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F7" w:rsidRDefault="000A3FF7" w:rsidP="000A3FF7">
      <w:pPr>
        <w:rPr>
          <w:color w:val="1F497D"/>
        </w:rPr>
      </w:pPr>
      <w:r>
        <w:rPr>
          <w:color w:val="1F497D"/>
        </w:rPr>
        <w:t>The Figures and tables I have listed are:</w:t>
      </w:r>
    </w:p>
    <w:p w:rsidR="000A3FF7" w:rsidRDefault="000A3FF7" w:rsidP="000A3FF7">
      <w:pPr>
        <w:rPr>
          <w:color w:val="1F497D"/>
        </w:rPr>
      </w:pPr>
    </w:p>
    <w:p w:rsidR="000A3FF7" w:rsidRDefault="000A3FF7" w:rsidP="000A3FF7">
      <w:pPr>
        <w:rPr>
          <w:color w:val="1F497D"/>
        </w:rPr>
      </w:pPr>
      <w:r>
        <w:rPr>
          <w:color w:val="1F497D"/>
        </w:rPr>
        <w:t>Figures</w:t>
      </w:r>
    </w:p>
    <w:p w:rsidR="000A3FF7" w:rsidRDefault="000A3FF7" w:rsidP="000A3FF7">
      <w:pPr>
        <w:rPr>
          <w:color w:val="1F497D"/>
        </w:rPr>
      </w:pPr>
    </w:p>
    <w:p w:rsidR="000A3FF7" w:rsidRDefault="000A3FF7" w:rsidP="000A3FF7">
      <w:pPr>
        <w:rPr>
          <w:color w:val="1F497D"/>
        </w:rPr>
      </w:pPr>
      <w:r>
        <w:rPr>
          <w:color w:val="1F497D"/>
        </w:rPr>
        <w:t>Figure 1 a) Flow chart, b) CY example (this is a table in the figure)</w:t>
      </w:r>
    </w:p>
    <w:p w:rsidR="000A3FF7" w:rsidRDefault="000A3FF7" w:rsidP="000A3FF7">
      <w:pPr>
        <w:rPr>
          <w:color w:val="1F497D"/>
        </w:rPr>
      </w:pPr>
      <w:r>
        <w:rPr>
          <w:color w:val="1F497D"/>
        </w:rPr>
        <w:t>Figure 2) Simulated patterns as thumbnails</w:t>
      </w:r>
    </w:p>
    <w:p w:rsidR="000A3FF7" w:rsidRDefault="000A3FF7" w:rsidP="000A3FF7">
      <w:pPr>
        <w:rPr>
          <w:color w:val="1F497D"/>
        </w:rPr>
      </w:pPr>
      <w:r>
        <w:rPr>
          <w:color w:val="1F497D"/>
        </w:rPr>
        <w:t>Figure 3 a) Simulated patterns PCA, b) Simulated patterns Heat Map</w:t>
      </w:r>
    </w:p>
    <w:p w:rsidR="000A3FF7" w:rsidRDefault="000A3FF7" w:rsidP="000A3FF7">
      <w:pPr>
        <w:rPr>
          <w:color w:val="1F497D"/>
        </w:rPr>
      </w:pPr>
      <w:r>
        <w:rPr>
          <w:color w:val="1F497D"/>
        </w:rPr>
        <w:t xml:space="preserve">Figure </w:t>
      </w:r>
      <w:proofErr w:type="gramStart"/>
      <w:r>
        <w:rPr>
          <w:color w:val="1F497D"/>
        </w:rPr>
        <w:t>4 a) Scan parameter space step</w:t>
      </w:r>
      <w:proofErr w:type="gramEnd"/>
      <w:r>
        <w:rPr>
          <w:color w:val="1F497D"/>
        </w:rPr>
        <w:t xml:space="preserve"> 1, b) Scan parameter space step 2</w:t>
      </w:r>
    </w:p>
    <w:p w:rsidR="000A3FF7" w:rsidRDefault="000A3FF7" w:rsidP="000A3FF7">
      <w:pPr>
        <w:rPr>
          <w:color w:val="1F497D"/>
        </w:rPr>
      </w:pPr>
      <w:r>
        <w:rPr>
          <w:color w:val="1F497D"/>
        </w:rPr>
        <w:t>Figure 5 a) Simulated data extracted patterns thumbnails, b) Simulated data extracted patterns PCA, c) simulated data extracted patterns Heat map</w:t>
      </w:r>
    </w:p>
    <w:p w:rsidR="000A3FF7" w:rsidRDefault="000A3FF7" w:rsidP="000A3FF7">
      <w:pPr>
        <w:rPr>
          <w:color w:val="1F497D"/>
        </w:rPr>
      </w:pPr>
      <w:r>
        <w:rPr>
          <w:color w:val="1F497D"/>
        </w:rPr>
        <w:t xml:space="preserve">Figure 6 a) MOA data extracted pattern thumbnails, b) </w:t>
      </w:r>
      <w:r w:rsidRPr="002070AB">
        <w:rPr>
          <w:color w:val="FF0000"/>
        </w:rPr>
        <w:t>MOA data extracted patterns PCA</w:t>
      </w:r>
      <w:proofErr w:type="gramStart"/>
      <w:r>
        <w:rPr>
          <w:color w:val="1F497D"/>
        </w:rPr>
        <w:t>,</w:t>
      </w:r>
      <w:proofErr w:type="gramEnd"/>
      <w:r>
        <w:rPr>
          <w:color w:val="1F497D"/>
        </w:rPr>
        <w:t xml:space="preserve"> c) MOA data extracted patterns Heat Map</w:t>
      </w:r>
    </w:p>
    <w:p w:rsidR="000A3FF7" w:rsidRDefault="000A3FF7" w:rsidP="000A3FF7">
      <w:pPr>
        <w:rPr>
          <w:color w:val="1F497D"/>
        </w:rPr>
      </w:pPr>
      <w:r>
        <w:rPr>
          <w:color w:val="1F497D"/>
        </w:rPr>
        <w:t>Figure 7 a) breast cancer data extracted patterns thumbnails</w:t>
      </w:r>
    </w:p>
    <w:p w:rsidR="000A3FF7" w:rsidRDefault="000A3FF7" w:rsidP="000A3FF7">
      <w:pPr>
        <w:rPr>
          <w:color w:val="1F497D"/>
        </w:rPr>
      </w:pPr>
    </w:p>
    <w:p w:rsidR="000A3FF7" w:rsidRDefault="000A3FF7" w:rsidP="000A3FF7">
      <w:pPr>
        <w:rPr>
          <w:color w:val="1F497D"/>
        </w:rPr>
      </w:pPr>
    </w:p>
    <w:p w:rsidR="000A3FF7" w:rsidRDefault="000A3FF7" w:rsidP="000A3FF7">
      <w:pPr>
        <w:rPr>
          <w:color w:val="1F497D"/>
        </w:rPr>
      </w:pPr>
      <w:r>
        <w:rPr>
          <w:color w:val="1F497D"/>
        </w:rPr>
        <w:t>Tables</w:t>
      </w:r>
    </w:p>
    <w:p w:rsidR="000A3FF7" w:rsidRDefault="000A3FF7" w:rsidP="000A3FF7">
      <w:pPr>
        <w:rPr>
          <w:color w:val="1F497D"/>
        </w:rPr>
      </w:pPr>
    </w:p>
    <w:p w:rsidR="000A3FF7" w:rsidRDefault="000A3FF7" w:rsidP="000A3FF7">
      <w:pPr>
        <w:rPr>
          <w:color w:val="1F497D"/>
        </w:rPr>
      </w:pPr>
      <w:r>
        <w:rPr>
          <w:color w:val="1F497D"/>
        </w:rPr>
        <w:t>Table 1 Comparison of</w:t>
      </w:r>
      <w:proofErr w:type="gramStart"/>
      <w:r>
        <w:rPr>
          <w:color w:val="1F497D"/>
        </w:rPr>
        <w:t>  EPIG</w:t>
      </w:r>
      <w:proofErr w:type="gramEnd"/>
      <w:r>
        <w:rPr>
          <w:color w:val="1F497D"/>
        </w:rPr>
        <w:t xml:space="preserve"> and EPIG-</w:t>
      </w:r>
      <w:proofErr w:type="spellStart"/>
      <w:r>
        <w:rPr>
          <w:color w:val="1F497D"/>
        </w:rPr>
        <w:t>Seq</w:t>
      </w:r>
      <w:proofErr w:type="spellEnd"/>
    </w:p>
    <w:p w:rsidR="000A3FF7" w:rsidRDefault="000A3FF7" w:rsidP="000A3FF7">
      <w:pPr>
        <w:rPr>
          <w:color w:val="1F497D"/>
        </w:rPr>
      </w:pPr>
      <w:r>
        <w:rPr>
          <w:color w:val="1F497D"/>
        </w:rPr>
        <w:t>Table 2 Fold change of simulated patterns</w:t>
      </w:r>
    </w:p>
    <w:p w:rsidR="000A3FF7" w:rsidRDefault="000A3FF7" w:rsidP="000A3FF7">
      <w:pPr>
        <w:rPr>
          <w:color w:val="1F497D"/>
        </w:rPr>
      </w:pPr>
      <w:r>
        <w:rPr>
          <w:color w:val="1F497D"/>
        </w:rPr>
        <w:t>Table 3 Sensitivity and specificity for EPIG and EPIG-</w:t>
      </w:r>
      <w:proofErr w:type="spellStart"/>
      <w:r>
        <w:rPr>
          <w:color w:val="1F497D"/>
        </w:rPr>
        <w:t>Seq</w:t>
      </w:r>
      <w:proofErr w:type="spellEnd"/>
      <w:r>
        <w:rPr>
          <w:color w:val="1F497D"/>
        </w:rPr>
        <w:t xml:space="preserve"> extracted simulated patterns</w:t>
      </w:r>
      <w:bookmarkStart w:id="0" w:name="_GoBack"/>
      <w:bookmarkEnd w:id="0"/>
    </w:p>
    <w:p w:rsidR="000A3FF7" w:rsidRDefault="000A3FF7" w:rsidP="000A3FF7">
      <w:pPr>
        <w:rPr>
          <w:color w:val="1F497D"/>
        </w:rPr>
      </w:pPr>
      <w:proofErr w:type="spellStart"/>
      <w:r>
        <w:rPr>
          <w:color w:val="1F497D"/>
        </w:rPr>
        <w:t>Suppl</w:t>
      </w:r>
      <w:proofErr w:type="spellEnd"/>
      <w:r>
        <w:rPr>
          <w:color w:val="1F497D"/>
        </w:rPr>
        <w:t xml:space="preserve"> Table 1) Confusion matrix for EPIG</w:t>
      </w:r>
    </w:p>
    <w:p w:rsidR="000A3FF7" w:rsidRDefault="000A3FF7" w:rsidP="000A3FF7">
      <w:pPr>
        <w:rPr>
          <w:color w:val="1F497D"/>
        </w:rPr>
      </w:pPr>
      <w:proofErr w:type="spellStart"/>
      <w:r>
        <w:rPr>
          <w:color w:val="1F497D"/>
        </w:rPr>
        <w:t>Suppl</w:t>
      </w:r>
      <w:proofErr w:type="spellEnd"/>
      <w:r>
        <w:rPr>
          <w:color w:val="1F497D"/>
        </w:rPr>
        <w:t xml:space="preserve"> Table 2) Confusion matrix for EPIG-</w:t>
      </w:r>
      <w:proofErr w:type="spellStart"/>
      <w:r>
        <w:rPr>
          <w:color w:val="1F497D"/>
        </w:rPr>
        <w:t>Seq</w:t>
      </w:r>
      <w:proofErr w:type="spellEnd"/>
    </w:p>
    <w:p w:rsidR="000A3FF7" w:rsidRDefault="000A3FF7" w:rsidP="000A3FF7">
      <w:pPr>
        <w:rPr>
          <w:color w:val="1F497D"/>
        </w:rPr>
      </w:pPr>
      <w:r>
        <w:rPr>
          <w:color w:val="1F497D"/>
        </w:rPr>
        <w:t>Table 4) General Silhouette of breast cancer data set samples</w:t>
      </w:r>
    </w:p>
    <w:p w:rsidR="000A3FF7" w:rsidRDefault="000A3FF7" w:rsidP="000A3FF7">
      <w:pPr>
        <w:rPr>
          <w:color w:val="1F497D"/>
        </w:rPr>
      </w:pPr>
      <w:r>
        <w:rPr>
          <w:color w:val="1F497D"/>
        </w:rPr>
        <w:t>Table 5) GO biological processes of MOA categorized genes</w:t>
      </w:r>
    </w:p>
    <w:p w:rsidR="000A3FF7" w:rsidRDefault="000A3FF7" w:rsidP="000A3FF7">
      <w:pPr>
        <w:rPr>
          <w:color w:val="1F497D"/>
        </w:rPr>
      </w:pPr>
      <w:r>
        <w:rPr>
          <w:color w:val="1F497D"/>
        </w:rPr>
        <w:t>Table 6) KEGG enrichment of breast cancer categorized genes</w:t>
      </w:r>
    </w:p>
    <w:p w:rsidR="00F020FC" w:rsidRDefault="00F020FC"/>
    <w:sectPr w:rsidR="00F0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FF7"/>
    <w:rsid w:val="000A3FF7"/>
    <w:rsid w:val="002070AB"/>
    <w:rsid w:val="00DB48E7"/>
    <w:rsid w:val="00F0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FF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FF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2</cp:revision>
  <dcterms:created xsi:type="dcterms:W3CDTF">2015-06-02T13:59:00Z</dcterms:created>
  <dcterms:modified xsi:type="dcterms:W3CDTF">2015-06-02T20:09:00Z</dcterms:modified>
</cp:coreProperties>
</file>