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1954" w:rsidRDefault="00041451" w:rsidP="006D3B5C">
      <w:pPr>
        <w:spacing w:line="360" w:lineRule="auto"/>
      </w:pPr>
      <w:proofErr w:type="spellStart"/>
      <w:r>
        <w:t>RNAseq</w:t>
      </w:r>
      <w:proofErr w:type="spellEnd"/>
      <w:r>
        <w:t xml:space="preserve"> experiment was done at (??)</w:t>
      </w:r>
      <w:r w:rsidR="006D3B5C">
        <w:t xml:space="preserve"> and 150 bp pair data was produced.</w:t>
      </w:r>
      <w:r>
        <w:t xml:space="preserve"> </w:t>
      </w:r>
      <w:r w:rsidR="006D3B5C">
        <w:t>T</w:t>
      </w:r>
      <w:r>
        <w:t xml:space="preserve">he data quality was assessed with </w:t>
      </w:r>
      <w:proofErr w:type="spellStart"/>
      <w:r>
        <w:t>FastQC</w:t>
      </w:r>
      <w:proofErr w:type="spellEnd"/>
      <w:r>
        <w:t xml:space="preserve"> (version 0.11.5), low-quality reads were removed, and remaining adapter sequences were hard clipped with </w:t>
      </w:r>
      <w:proofErr w:type="spellStart"/>
      <w:r>
        <w:t>cutadapt</w:t>
      </w:r>
      <w:proofErr w:type="spellEnd"/>
      <w:r>
        <w:t xml:space="preserve"> (version 1.12) whenever applicable. The quality filtered reads were aligned with STAR (version 2.6.90c) to human reference genome (hg38)</w:t>
      </w:r>
      <w:r w:rsidR="006D3B5C">
        <w:t xml:space="preserve"> with its respective </w:t>
      </w:r>
      <w:proofErr w:type="spellStart"/>
      <w:r w:rsidR="006D3B5C">
        <w:t>RefSeq</w:t>
      </w:r>
      <w:proofErr w:type="spellEnd"/>
      <w:r w:rsidR="006D3B5C">
        <w:t xml:space="preserve"> annotation, at last, the expression levels of genes were obtained with </w:t>
      </w:r>
      <w:proofErr w:type="spellStart"/>
      <w:r w:rsidR="006D3B5C">
        <w:t>FeatureCounts</w:t>
      </w:r>
      <w:proofErr w:type="spellEnd"/>
      <w:r w:rsidR="006D3B5C">
        <w:t xml:space="preserve"> (version 1.5.1). To get the differentially expression genes (DEGs), we use DESeq2 (version 1.34.1). Data matrix were normalized and the DEGs were reported according the fold change cut off and </w:t>
      </w:r>
      <w:r w:rsidR="002F43D1">
        <w:t xml:space="preserve">corrected </w:t>
      </w:r>
      <w:r w:rsidR="006D3B5C">
        <w:t>modeling p-values.</w:t>
      </w:r>
    </w:p>
    <w:sectPr w:rsidR="00F51954" w:rsidSect="00EB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51"/>
    <w:rsid w:val="000130E7"/>
    <w:rsid w:val="00041451"/>
    <w:rsid w:val="002F43D1"/>
    <w:rsid w:val="004316CD"/>
    <w:rsid w:val="006A4AF6"/>
    <w:rsid w:val="006D3B5C"/>
    <w:rsid w:val="00750D24"/>
    <w:rsid w:val="009E542B"/>
    <w:rsid w:val="00AC6A5B"/>
    <w:rsid w:val="00B47DC8"/>
    <w:rsid w:val="00C363EA"/>
    <w:rsid w:val="00C549CC"/>
    <w:rsid w:val="00DA4E70"/>
    <w:rsid w:val="00EA6549"/>
    <w:rsid w:val="00EB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C3E42"/>
  <w15:chartTrackingRefBased/>
  <w15:docId w15:val="{7A758F6F-0E09-D244-B3C5-9ABB0DBA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1</cp:revision>
  <dcterms:created xsi:type="dcterms:W3CDTF">2021-02-22T20:51:00Z</dcterms:created>
  <dcterms:modified xsi:type="dcterms:W3CDTF">2021-02-22T21:26:00Z</dcterms:modified>
</cp:coreProperties>
</file>