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CE2EA" w14:textId="77777777" w:rsidR="009F50F4" w:rsidRPr="00763D92" w:rsidRDefault="009F50F4" w:rsidP="00DB1CBB">
      <w:pPr>
        <w:spacing w:line="480" w:lineRule="auto"/>
        <w:rPr>
          <w:b/>
        </w:rPr>
      </w:pPr>
      <w:r w:rsidRPr="00763D92">
        <w:rPr>
          <w:b/>
        </w:rPr>
        <w:t>Statistical analysis</w:t>
      </w:r>
    </w:p>
    <w:p w14:paraId="60F0E032" w14:textId="1F89FBC8" w:rsidR="00140033" w:rsidRDefault="00A37797" w:rsidP="00DB1CBB">
      <w:pPr>
        <w:spacing w:line="480" w:lineRule="auto"/>
      </w:pPr>
      <w:r>
        <w:t xml:space="preserve">In this study, we are focusing on a missense functional </w:t>
      </w:r>
      <w:proofErr w:type="spellStart"/>
      <w:r>
        <w:t>snp</w:t>
      </w:r>
      <w:proofErr w:type="spellEnd"/>
      <w:r>
        <w:t xml:space="preserve"> (</w:t>
      </w:r>
      <w:r>
        <w:rPr>
          <w:rFonts w:ascii="Times" w:hAnsi="Times" w:cs="Times"/>
          <w:color w:val="000000"/>
          <w:sz w:val="26"/>
          <w:szCs w:val="26"/>
        </w:rPr>
        <w:t>rs2257167</w:t>
      </w:r>
      <w:r>
        <w:t xml:space="preserve">) located in IFNAR1 and its association with a “lung disease severity”. </w:t>
      </w:r>
      <w:r w:rsidR="00DB1CBB">
        <w:t xml:space="preserve">The reference allele was a G and the SNP variant was C. One important </w:t>
      </w:r>
      <w:r w:rsidR="00140033">
        <w:t xml:space="preserve">phenotype </w:t>
      </w:r>
      <w:r w:rsidR="00DB1CBB">
        <w:t>of interest</w:t>
      </w:r>
      <w:r w:rsidR="00140033">
        <w:t xml:space="preserve"> was </w:t>
      </w:r>
      <w:r w:rsidR="00DB1CBB">
        <w:t xml:space="preserve">a </w:t>
      </w:r>
      <w:r w:rsidR="00140033">
        <w:t>clinically defined “severe” and “mild”</w:t>
      </w:r>
      <w:r w:rsidR="00D8587F">
        <w:t xml:space="preserve"> status, which served as</w:t>
      </w:r>
      <w:r w:rsidR="00140033">
        <w:t xml:space="preserve"> a dichotomous dependent</w:t>
      </w:r>
      <w:r w:rsidR="00D8587F">
        <w:t xml:space="preserve"> variable of interest. </w:t>
      </w:r>
      <w:r w:rsidR="00DB1CBB">
        <w:t xml:space="preserve">To test the genetic effected, we formulated three hypotheses (1) the additive model, which contained all three genotypes: GG, GC, and CC (2) a dominant model of variant effect, GG vs. GC/CC (3) and a recessive model of variant effect: GG/GC vs. CC. For each of these three hypotheses, we performed the logistic regression and for the dominant/recessive model, we derived the odds ratio of the genotype effect and its corresponding 95% confident interval for each estimate. </w:t>
      </w:r>
      <w:r w:rsidR="00A434A0">
        <w:t xml:space="preserve">During the patient recruiting, we also collected other related information including gender, breastfeeding, region, and social economic status. In our analyses, we included each factor in the statistic model as a covariate. </w:t>
      </w:r>
      <w:r w:rsidR="007D5D38">
        <w:t>All the tests and estimates were made and adjusted for the covariate accordingly.</w:t>
      </w:r>
      <w:r w:rsidR="00A434A0">
        <w:t xml:space="preserve"> </w:t>
      </w:r>
      <w:r w:rsidR="00DB1CBB">
        <w:t xml:space="preserve">All tests were conducted with R and R packages which are freely available. </w:t>
      </w:r>
    </w:p>
    <w:p w14:paraId="0B8CFA28" w14:textId="258FC736" w:rsidR="009F50F4" w:rsidRPr="00763D92" w:rsidRDefault="009F50F4" w:rsidP="00DB1CBB">
      <w:pPr>
        <w:spacing w:line="480" w:lineRule="auto"/>
        <w:rPr>
          <w:b/>
        </w:rPr>
      </w:pPr>
      <w:r w:rsidRPr="00763D92">
        <w:rPr>
          <w:b/>
        </w:rPr>
        <w:t>Results</w:t>
      </w:r>
    </w:p>
    <w:p w14:paraId="17DA2E39" w14:textId="51FC08BC" w:rsidR="009F50F4" w:rsidRDefault="005C2C07" w:rsidP="00DB1CBB">
      <w:pPr>
        <w:spacing w:line="480" w:lineRule="auto"/>
      </w:pPr>
      <w:r>
        <w:t xml:space="preserve">The </w:t>
      </w:r>
      <w:r w:rsidR="00671DEF">
        <w:t xml:space="preserve">SNP st2257167 was located in human genome chromosome 21:33343393, the minor allele frequency </w:t>
      </w:r>
      <w:r w:rsidR="00A21516">
        <w:t xml:space="preserve">(MAF) </w:t>
      </w:r>
      <w:r w:rsidR="00671DEF">
        <w:t xml:space="preserve">in 1000 genome population was 0.2288. In our study cohort, </w:t>
      </w:r>
      <w:r w:rsidR="00A21516">
        <w:t xml:space="preserve">the overall MAF was 0.2687; in the sub-population with RSV tested positive, the MAF was 0.2681. (Supplemental table S1). </w:t>
      </w:r>
    </w:p>
    <w:p w14:paraId="4CE7E645" w14:textId="745C88AA" w:rsidR="003A1B7E" w:rsidRPr="003A1B7E" w:rsidRDefault="003A1B7E" w:rsidP="00DB1CBB">
      <w:pPr>
        <w:spacing w:line="480" w:lineRule="auto"/>
        <w:rPr>
          <w:b/>
        </w:rPr>
      </w:pPr>
      <w:r w:rsidRPr="003A1B7E">
        <w:rPr>
          <w:b/>
        </w:rPr>
        <w:t>Table Legend</w:t>
      </w:r>
    </w:p>
    <w:p w14:paraId="3A65837C" w14:textId="7E9ACE87" w:rsidR="009F50F4" w:rsidRPr="00140033" w:rsidRDefault="003A1B7E" w:rsidP="00DB1CBB">
      <w:pPr>
        <w:spacing w:line="480" w:lineRule="auto"/>
        <w:rPr>
          <w:rFonts w:ascii="Times New Roman" w:eastAsia="Times New Roman" w:hAnsi="Times New Roman" w:cs="Times New Roman"/>
        </w:rPr>
      </w:pPr>
      <w:r>
        <w:t xml:space="preserve">S1. Minor allele frequency assessment. </w:t>
      </w:r>
      <w:bookmarkStart w:id="0" w:name="_GoBack"/>
      <w:bookmarkEnd w:id="0"/>
    </w:p>
    <w:p w14:paraId="13D5B7A2" w14:textId="77777777" w:rsidR="00397A9C" w:rsidRPr="00A37797" w:rsidRDefault="00765D9C" w:rsidP="00DB1CB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</w:rPr>
      </w:pPr>
    </w:p>
    <w:sectPr w:rsidR="00397A9C" w:rsidRPr="00A37797" w:rsidSect="005E6B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97"/>
    <w:rsid w:val="000B3118"/>
    <w:rsid w:val="00140033"/>
    <w:rsid w:val="003A1B7E"/>
    <w:rsid w:val="005C2C07"/>
    <w:rsid w:val="005E6BA6"/>
    <w:rsid w:val="00671DEF"/>
    <w:rsid w:val="00763D92"/>
    <w:rsid w:val="00765D9C"/>
    <w:rsid w:val="007D5D38"/>
    <w:rsid w:val="009F50F4"/>
    <w:rsid w:val="00A21516"/>
    <w:rsid w:val="00A37797"/>
    <w:rsid w:val="00A434A0"/>
    <w:rsid w:val="00D8587F"/>
    <w:rsid w:val="00DA2FF7"/>
    <w:rsid w:val="00D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C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5</cp:revision>
  <dcterms:created xsi:type="dcterms:W3CDTF">2018-03-12T00:17:00Z</dcterms:created>
  <dcterms:modified xsi:type="dcterms:W3CDTF">2018-03-12T20:44:00Z</dcterms:modified>
</cp:coreProperties>
</file>