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0A437EC" w14:textId="77777777" w:rsidR="005C7403"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14:paraId="27021DE5" w14:textId="77777777" w:rsidR="002C3AB0" w:rsidRDefault="002C3AB0"/>
    <w:p w14:paraId="1741A6C5" w14:textId="77777777" w:rsidR="002C3AB0" w:rsidRDefault="002C3AB0"/>
    <w:p w14:paraId="4CA79F78" w14:textId="77777777" w:rsidR="002C3AB0" w:rsidRDefault="00EF5EAF">
      <w:r>
        <w:t>Jianying Li</w:t>
      </w:r>
      <w:r w:rsidR="002C3AB0">
        <w:t xml:space="preserve">, Jeff W. Chou and </w:t>
      </w:r>
      <w:r>
        <w:t>Pierre R. Bushel</w:t>
      </w:r>
    </w:p>
    <w:p w14:paraId="559D9882" w14:textId="77777777" w:rsidR="002C3AB0" w:rsidRDefault="002C3AB0"/>
    <w:p w14:paraId="19F08BDF" w14:textId="77777777" w:rsidR="002C3AB0" w:rsidRDefault="002C3AB0"/>
    <w:p w14:paraId="3C3298EB" w14:textId="77777777" w:rsidR="002C3AB0" w:rsidRDefault="002C3AB0">
      <w:r>
        <w:br w:type="page"/>
      </w:r>
    </w:p>
    <w:p w14:paraId="7C213DF8" w14:textId="77777777" w:rsidR="002C3AB0" w:rsidRDefault="00093C99" w:rsidP="00093C99">
      <w:pPr>
        <w:spacing w:line="360" w:lineRule="auto"/>
      </w:pPr>
      <w:r>
        <w:lastRenderedPageBreak/>
        <w:t>Abstract</w:t>
      </w:r>
    </w:p>
    <w:p w14:paraId="225341B1" w14:textId="77777777"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E42B7D">
        <w:t>quasibinomial</w:t>
      </w:r>
      <w:proofErr w:type="spellEnd"/>
      <w:r w:rsidR="00E42B7D">
        <w:t xml:space="preserve"> model estimate</w:t>
      </w:r>
      <w:r w:rsidR="00D55E87">
        <w:t>s</w:t>
      </w:r>
      <w:r w:rsidR="00464DFA">
        <w:t xml:space="preserve"> </w:t>
      </w:r>
      <w:r w:rsidR="00E42B7D">
        <w:t xml:space="preserve">dispersion and </w:t>
      </w:r>
      <w:r w:rsidR="00D55E87">
        <w:t xml:space="preserve">the </w:t>
      </w:r>
      <w:r w:rsidR="00E42B7D">
        <w:t xml:space="preserve">Wilcoxon rank sum Z-statistic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correlation</w:t>
      </w:r>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and the CLICK clustering algorithm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14:paraId="6F0BDAAC" w14:textId="77777777"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14:paraId="34D0DB3E" w14:textId="77777777" w:rsidR="00E72CB8" w:rsidRDefault="00E72CB8">
      <w:r>
        <w:br w:type="page"/>
      </w:r>
    </w:p>
    <w:p w14:paraId="4B779C95" w14:textId="77777777" w:rsidR="005F320C" w:rsidRDefault="00E72CB8" w:rsidP="00093C99">
      <w:pPr>
        <w:spacing w:line="360" w:lineRule="auto"/>
      </w:pPr>
      <w:r>
        <w:lastRenderedPageBreak/>
        <w:t>Introduction</w:t>
      </w:r>
    </w:p>
    <w:p w14:paraId="46BEEFC6" w14:textId="77777777" w:rsidR="00E72CB8" w:rsidRDefault="00E72CB8" w:rsidP="00093C99">
      <w:pPr>
        <w:spacing w:line="360" w:lineRule="auto"/>
      </w:pPr>
    </w:p>
    <w:p w14:paraId="26014B22" w14:textId="77777777"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14:paraId="1AAC26C7" w14:textId="77777777" w:rsidR="0093244E" w:rsidRDefault="0093244E" w:rsidP="00093C99">
      <w:pPr>
        <w:spacing w:line="360" w:lineRule="auto"/>
      </w:pPr>
    </w:p>
    <w:p w14:paraId="59586873" w14:textId="77777777" w:rsidR="0093244E" w:rsidRDefault="0093244E" w:rsidP="00093C99">
      <w:pPr>
        <w:spacing w:line="360" w:lineRule="auto"/>
      </w:pPr>
      <w:r>
        <w:t>Extracting patterns and identifying co-expressed genes (EPIG) was designed for microarray data to detecting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14:paraId="2FABDA8C" w14:textId="77777777" w:rsidR="00AD6F0C" w:rsidRDefault="00AD6F0C" w:rsidP="00093C99">
      <w:pPr>
        <w:spacing w:line="360" w:lineRule="auto"/>
      </w:pPr>
    </w:p>
    <w:p w14:paraId="6EEBED5F" w14:textId="77777777"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A84DA2" w:rsidRPr="00A84DA2">
        <w:t>quasibinomial</w:t>
      </w:r>
      <w:proofErr w:type="spellEnd"/>
      <w:r w:rsidR="00A84DA2" w:rsidRPr="00A84DA2">
        <w:t xml:space="preserve"> 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B0116A">
        <w:t xml:space="preserve">the </w:t>
      </w:r>
      <w:r w:rsidR="00A84DA2" w:rsidRPr="00A84DA2">
        <w:t xml:space="preserve">Wilcoxon rank sum Z-statistic </w:t>
      </w:r>
      <w:r w:rsidR="007B7154">
        <w:t xml:space="preserve">(ref)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and the CLICK clustering algorithm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w:t>
      </w:r>
      <w:r w:rsidR="00F11358">
        <w:t>and The Cancer Genome Atlas (TCGA) breast cancer RNA-</w:t>
      </w:r>
      <w:proofErr w:type="spellStart"/>
      <w:r w:rsidR="00F11358">
        <w:t>seq</w:t>
      </w:r>
      <w:proofErr w:type="spellEnd"/>
      <w:r w:rsidR="00F11358">
        <w:t xml:space="preserve"> data. We </w:t>
      </w:r>
      <w:r w:rsidR="002757A6" w:rsidRPr="002757A6">
        <w:t xml:space="preserve">identify several co-expressed genes related to modes of </w:t>
      </w:r>
      <w:r w:rsidR="00F11358">
        <w:t xml:space="preserve">action of the chemical agents in the </w:t>
      </w:r>
      <w:proofErr w:type="spellStart"/>
      <w:r w:rsidR="00F11358">
        <w:t>toxicogenomics</w:t>
      </w:r>
      <w:proofErr w:type="spellEnd"/>
      <w:r w:rsidR="00F11358">
        <w:t xml:space="preserve"> project; we also determine genes </w:t>
      </w:r>
      <w:r w:rsidR="00A02EC1">
        <w:t xml:space="preserve">that are associated with breast cancers subtypes classifications (ref) and some actively involved in crucial pathways (ref). </w:t>
      </w:r>
    </w:p>
    <w:p w14:paraId="6BFE3E69" w14:textId="77777777" w:rsidR="00C27DAB" w:rsidRDefault="00C27DAB" w:rsidP="00093C99">
      <w:pPr>
        <w:spacing w:line="360" w:lineRule="auto"/>
      </w:pPr>
    </w:p>
    <w:p w14:paraId="13AD2760" w14:textId="77777777" w:rsidR="00C27DAB" w:rsidRDefault="00C27DAB" w:rsidP="00093C99">
      <w:pPr>
        <w:spacing w:line="360" w:lineRule="auto"/>
      </w:pPr>
    </w:p>
    <w:p w14:paraId="74CC50A2" w14:textId="77777777" w:rsidR="00E72CB8" w:rsidRDefault="00E72CB8">
      <w:r>
        <w:br w:type="page"/>
      </w:r>
    </w:p>
    <w:p w14:paraId="5D3E50FC" w14:textId="77777777" w:rsidR="00E72CB8" w:rsidRPr="009C54B9" w:rsidRDefault="00E42B7D" w:rsidP="00093C99">
      <w:pPr>
        <w:spacing w:line="360" w:lineRule="auto"/>
        <w:rPr>
          <w:b/>
        </w:rPr>
      </w:pPr>
      <w:r w:rsidRPr="009C54B9">
        <w:rPr>
          <w:b/>
        </w:rPr>
        <w:lastRenderedPageBreak/>
        <w:t>Methods and M</w:t>
      </w:r>
      <w:r w:rsidR="00E72CB8" w:rsidRPr="009C54B9">
        <w:rPr>
          <w:b/>
        </w:rPr>
        <w:t>aterials</w:t>
      </w:r>
    </w:p>
    <w:p w14:paraId="3AB5B062" w14:textId="77777777" w:rsidR="00DE249A" w:rsidRPr="0025438E" w:rsidRDefault="00DE249A" w:rsidP="00DE249A">
      <w:pPr>
        <w:spacing w:line="360" w:lineRule="auto"/>
        <w:rPr>
          <w:b/>
        </w:rPr>
      </w:pPr>
      <w:r w:rsidRPr="0025438E">
        <w:rPr>
          <w:b/>
        </w:rPr>
        <w:t>Data</w:t>
      </w:r>
    </w:p>
    <w:p w14:paraId="673C7B76" w14:textId="77777777" w:rsidR="00EC4DD0" w:rsidRPr="004A3A60" w:rsidRDefault="00EC4DD0" w:rsidP="00EC4DD0">
      <w:pPr>
        <w:spacing w:line="360" w:lineRule="auto"/>
        <w:rPr>
          <w:b/>
        </w:rPr>
      </w:pPr>
      <w:r w:rsidRPr="004A3A60">
        <w:rPr>
          <w:b/>
        </w:rPr>
        <w:t>TCGA breast cancer RNA-</w:t>
      </w:r>
      <w:proofErr w:type="spellStart"/>
      <w:r w:rsidRPr="004A3A60">
        <w:rPr>
          <w:b/>
        </w:rPr>
        <w:t>Seq</w:t>
      </w:r>
      <w:proofErr w:type="spellEnd"/>
      <w:r w:rsidRPr="004A3A60">
        <w:rPr>
          <w:b/>
        </w:rPr>
        <w:t xml:space="preserve"> data</w:t>
      </w:r>
      <w:r w:rsidR="0024759D" w:rsidRPr="004A3A60">
        <w:rPr>
          <w:b/>
        </w:rPr>
        <w:t xml:space="preserve"> and construction of sampled </w:t>
      </w:r>
      <w:proofErr w:type="spellStart"/>
      <w:r w:rsidR="0024759D" w:rsidRPr="004A3A60">
        <w:rPr>
          <w:b/>
        </w:rPr>
        <w:t>RNAseq</w:t>
      </w:r>
      <w:proofErr w:type="spellEnd"/>
      <w:r w:rsidR="0024759D" w:rsidRPr="004A3A60">
        <w:rPr>
          <w:b/>
        </w:rPr>
        <w:t xml:space="preserve"> data</w:t>
      </w:r>
    </w:p>
    <w:p w14:paraId="1659523C" w14:textId="77777777" w:rsidR="00EC4DD0" w:rsidRDefault="00EC4DD0" w:rsidP="00EC4DD0">
      <w:pPr>
        <w:spacing w:line="360" w:lineRule="auto"/>
      </w:pPr>
      <w:r>
        <w:t xml:space="preserve">The count level of breast cancer </w:t>
      </w:r>
      <w:proofErr w:type="spellStart"/>
      <w:r>
        <w:t>RNAseq</w:t>
      </w:r>
      <w:proofErr w:type="spellEnd"/>
      <w:r>
        <w:t xml:space="preserve"> data  </w:t>
      </w:r>
      <w:r>
        <w:fldChar w:fldCharType="begin"/>
      </w:r>
      <w:r>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fldChar w:fldCharType="separate"/>
      </w:r>
      <w:r>
        <w:rPr>
          <w:noProof/>
        </w:rPr>
        <w:t>(</w:t>
      </w:r>
      <w:hyperlink w:anchor="_ENREF_1" w:tooltip=", 2012 #23" w:history="1">
        <w:r w:rsidR="001D10CD">
          <w:rPr>
            <w:noProof/>
          </w:rPr>
          <w:t>2012</w:t>
        </w:r>
      </w:hyperlink>
      <w:r>
        <w:rPr>
          <w:noProof/>
        </w:rPr>
        <w:t>)</w:t>
      </w:r>
      <w:r>
        <w:fldChar w:fldCharType="end"/>
      </w:r>
      <w:r>
        <w:t xml:space="preserve"> from The Cancer Genome </w:t>
      </w:r>
      <w:proofErr w:type="spellStart"/>
      <w:r>
        <w:t>Altas</w:t>
      </w:r>
      <w:proofErr w:type="spellEnd"/>
      <w:r>
        <w:t xml:space="preserve"> (TCGA) was downloaded from NCI portal: </w:t>
      </w:r>
      <w:hyperlink r:id="rId9" w:history="1">
        <w:r w:rsidRPr="0001311A">
          <w:rPr>
            <w:rStyle w:val="Hyperlink"/>
          </w:rPr>
          <w:t>https://tcga-data.nci.nih.gov/tcga/dataAccessMatrix.htm</w:t>
        </w:r>
      </w:hyperlink>
      <w:r>
        <w:t xml:space="preserve">. This is part of the comprehensive cancer research cross many different types of cancer, and it involves different research platforms, i.e. mRNA expression, DNA methylation, etc. We focused on the </w:t>
      </w:r>
      <w:proofErr w:type="spellStart"/>
      <w:r>
        <w:t>mRNAseq</w:t>
      </w:r>
      <w:proofErr w:type="spellEnd"/>
      <w:r>
        <w:t xml:space="preserve"> data produced on </w:t>
      </w:r>
      <w:proofErr w:type="spellStart"/>
      <w:r>
        <w:t>Illumina</w:t>
      </w:r>
      <w:proofErr w:type="spellEnd"/>
      <w:r>
        <w:t xml:space="preserve"> GAII. Raw sequences were analyzed by the TCGA team with </w:t>
      </w:r>
      <w:proofErr w:type="spellStart"/>
      <w:r>
        <w:t>SeqWare</w:t>
      </w:r>
      <w:proofErr w:type="spellEnd"/>
      <w:r>
        <w:t xml:space="preserve"> </w:t>
      </w:r>
      <w:hyperlink r:id="rId10" w:history="1">
        <w:r w:rsidRPr="0001311A">
          <w:rPr>
            <w:rStyle w:val="Hyperlink"/>
          </w:rPr>
          <w:t>https://seqware.github.io/</w:t>
        </w:r>
      </w:hyperlink>
      <w:r>
        <w:t xml:space="preserve"> (Version=0.7.0) using </w:t>
      </w:r>
      <w:proofErr w:type="spellStart"/>
      <w:r w:rsidRPr="00470339">
        <w:t>RNASeqAlignmentBWAWorfklow</w:t>
      </w:r>
      <w:proofErr w:type="spellEnd"/>
      <w:r>
        <w:t xml:space="preserve"> (</w:t>
      </w:r>
      <w:r w:rsidRPr="00470339">
        <w:t>Version=0.7.10</w:t>
      </w:r>
      <w:r>
        <w:t xml:space="preserve">) and </w:t>
      </w:r>
      <w:proofErr w:type="spellStart"/>
      <w:r w:rsidRPr="00470339">
        <w:t>RNASeqQuantificationWorfklow</w:t>
      </w:r>
      <w:proofErr w:type="spellEnd"/>
      <w:r>
        <w:t xml:space="preserve"> (</w:t>
      </w:r>
      <w:r w:rsidRPr="00470339">
        <w:t>Version=0.7.2</w:t>
      </w:r>
      <w:r>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6" w:tooltip="Perou, 2000 #24" w:history="1">
        <w:r w:rsidR="001D10CD">
          <w:rPr>
            <w:noProof/>
          </w:rPr>
          <w:t>Perou, Sorlie et al. 2000</w:t>
        </w:r>
      </w:hyperlink>
      <w:r w:rsidR="000A7646">
        <w:rPr>
          <w:noProof/>
        </w:rPr>
        <w:t xml:space="preserve">; </w:t>
      </w:r>
      <w:hyperlink w:anchor="_ENREF_8" w:tooltip="Sorlie, 2001 #29" w:history="1">
        <w:r w:rsidR="001D10CD">
          <w:rPr>
            <w:noProof/>
          </w:rPr>
          <w:t>Sorlie, Perou et al. 2001</w:t>
        </w:r>
      </w:hyperlink>
      <w:r w:rsidR="000A7646">
        <w:rPr>
          <w:noProof/>
        </w:rPr>
        <w:t xml:space="preserve">; </w:t>
      </w:r>
      <w:hyperlink w:anchor="_ENREF_5" w:tooltip="Parker, 2009 #31" w:history="1">
        <w:r w:rsidR="001D10CD">
          <w:rPr>
            <w:noProof/>
          </w:rPr>
          <w:t>Parker, Mullins et al. 2009</w:t>
        </w:r>
      </w:hyperlink>
      <w:r w:rsidR="000A7646">
        <w:rPr>
          <w:noProof/>
        </w:rPr>
        <w:t>)</w:t>
      </w:r>
      <w:r w:rsidR="000A7646">
        <w:fldChar w:fldCharType="end"/>
      </w:r>
      <w:r>
        <w:t xml:space="preserve">. In our study, we only used data of the following four subtypes with enough replicates: luminal A, luminal B, Her2-enriched, and basal-like. To test the robustness of our algorithm and further explore the biological implication, we randomly sampled 10 lanes </w:t>
      </w:r>
      <w:r w:rsidR="00C82ED7">
        <w:t>from</w:t>
      </w:r>
      <w:r>
        <w:t xml:space="preserve"> each tumor subtypes plus 10 lanes from normal samples and constructed four such balanced data-matrices for this research.</w:t>
      </w:r>
    </w:p>
    <w:p w14:paraId="7BB47EA4" w14:textId="77777777" w:rsidR="00760417" w:rsidRPr="004A3A60" w:rsidRDefault="00760417" w:rsidP="00A86A32">
      <w:pPr>
        <w:spacing w:line="360" w:lineRule="auto"/>
        <w:rPr>
          <w:b/>
        </w:rPr>
      </w:pPr>
      <w:r w:rsidRPr="004A3A60">
        <w:rPr>
          <w:b/>
        </w:rPr>
        <w:t xml:space="preserve">Simulated </w:t>
      </w:r>
      <w:r w:rsidR="006B5777" w:rsidRPr="004A3A60">
        <w:rPr>
          <w:b/>
        </w:rPr>
        <w:t>RNA-</w:t>
      </w:r>
      <w:proofErr w:type="spellStart"/>
      <w:r w:rsidR="006B5777" w:rsidRPr="004A3A60">
        <w:rPr>
          <w:b/>
        </w:rPr>
        <w:t>Seq</w:t>
      </w:r>
      <w:proofErr w:type="spellEnd"/>
      <w:r w:rsidR="006B5777" w:rsidRPr="004A3A60">
        <w:rPr>
          <w:b/>
        </w:rPr>
        <w:t xml:space="preserve"> </w:t>
      </w:r>
      <w:r w:rsidRPr="004A3A60">
        <w:rPr>
          <w:b/>
        </w:rPr>
        <w:t>data</w:t>
      </w:r>
    </w:p>
    <w:p w14:paraId="566B5848" w14:textId="77777777" w:rsidR="00850544" w:rsidRDefault="00C248AB" w:rsidP="003B0750">
      <w:pPr>
        <w:spacing w:line="360" w:lineRule="auto"/>
      </w:pPr>
      <w:r>
        <w:t>To simulate RNA-</w:t>
      </w:r>
      <w:proofErr w:type="spellStart"/>
      <w:r>
        <w:t>Seq</w:t>
      </w:r>
      <w:proofErr w:type="spellEnd"/>
      <w:r>
        <w:t xml:space="preserve"> count data </w:t>
      </w:r>
      <w:r w:rsidR="00D52BC6">
        <w:t xml:space="preserve">for each </w:t>
      </w:r>
      <w:proofErr w:type="spellStart"/>
      <w:r w:rsidRPr="00C248AB">
        <w:rPr>
          <w:i/>
        </w:rPr>
        <w:t>k</w:t>
      </w:r>
      <w:r>
        <w:t>th</w:t>
      </w:r>
      <w:proofErr w:type="spellEnd"/>
      <w:r>
        <w:t xml:space="preserve"> </w:t>
      </w:r>
      <w:r w:rsidR="00D52BC6">
        <w:t>pattern</w:t>
      </w:r>
      <w:r>
        <w:t xml:space="preserve"> where k</w:t>
      </w:r>
      <w:r w:rsidR="00A9550F">
        <w:rPr>
          <w:position w:val="-4"/>
        </w:rPr>
        <w:pict w14:anchorId="52A9C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0pt">
            <v:imagedata r:id="rId11" o:title=""/>
          </v:shape>
        </w:pict>
      </w:r>
      <w:r w:rsidR="00D52BC6">
        <w:t>{</w:t>
      </w:r>
      <w:proofErr w:type="gramStart"/>
      <w:r>
        <w:t>1,…,K</w:t>
      </w:r>
      <w:proofErr w:type="gramEnd"/>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7" w:tooltip="Soneson, 2013 #22" w:history="1">
        <w:r w:rsidR="001D10CD">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A9550F">
        <w:rPr>
          <w:position w:val="-14"/>
        </w:rPr>
        <w:pict w14:anchorId="56AACEFC">
          <v:shape id="_x0000_i1026" type="#_x0000_t75" style="width:20.65pt;height:18.55pt">
            <v:imagedata r:id="rId12" o:title=""/>
          </v:shape>
        </w:pict>
      </w:r>
      <w:r w:rsidR="003B0750">
        <w:t xml:space="preserve">denote the count of </w:t>
      </w:r>
      <w:r w:rsidR="006F723F">
        <w:t>a gene</w:t>
      </w:r>
      <w:r w:rsidR="003013E7">
        <w:t xml:space="preserve"> </w:t>
      </w:r>
      <w:r w:rsidR="00ED0C21">
        <w:rPr>
          <w:i/>
        </w:rPr>
        <w:t>g</w:t>
      </w:r>
      <w:r w:rsidR="006F723F">
        <w:t xml:space="preserve"> </w:t>
      </w:r>
      <w:r w:rsidR="00A9550F">
        <w:rPr>
          <w:position w:val="-4"/>
        </w:rPr>
        <w:pict w14:anchorId="71D36AEB">
          <v:shape id="_x0000_i1027" type="#_x0000_t75" style="width:10pt;height:10pt">
            <v:imagedata r:id="rId13" o:title=""/>
          </v:shape>
        </w:pict>
      </w:r>
      <w:r w:rsidR="006F723F">
        <w:t>{</w:t>
      </w:r>
      <w:proofErr w:type="gramStart"/>
      <w:r w:rsidR="00377613">
        <w:t>1,…,</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A9550F">
        <w:rPr>
          <w:position w:val="-4"/>
        </w:rPr>
        <w:pict w14:anchorId="56B99D40">
          <v:shape id="_x0000_i1028" type="#_x0000_t75" style="width:10pt;height:10pt">
            <v:imagedata r:id="rId14" o:title=""/>
          </v:shape>
        </w:pi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A9550F">
        <w:rPr>
          <w:position w:val="-4"/>
        </w:rPr>
        <w:pict w14:anchorId="29D27F09">
          <v:shape id="_x0000_i1029" type="#_x0000_t75" style="width:10pt;height:10pt">
            <v:imagedata r:id="rId15" o:title=""/>
          </v:shape>
        </w:pi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14:paraId="6F26A1FD" w14:textId="77777777" w:rsidR="003B0750" w:rsidRDefault="00A9550F" w:rsidP="003B0750">
      <w:pPr>
        <w:spacing w:line="360" w:lineRule="auto"/>
      </w:pPr>
      <w:r>
        <w:rPr>
          <w:position w:val="-14"/>
        </w:rPr>
        <w:pict w14:anchorId="0B604D7F">
          <v:shape id="_x0000_i1030" type="#_x0000_t75" style="width:20.65pt;height:18.55pt">
            <v:imagedata r:id="rId16" o:title=""/>
          </v:shape>
        </w:pict>
      </w:r>
      <w:r w:rsidR="003B0750">
        <w:t>~</w:t>
      </w:r>
      <w:r w:rsidR="003B0750" w:rsidRPr="00BC595C">
        <w:rPr>
          <w:sz w:val="24"/>
          <w:szCs w:val="24"/>
        </w:rPr>
        <w:t>NB</w:t>
      </w:r>
      <w:r w:rsidR="007C5371">
        <w:rPr>
          <w:sz w:val="24"/>
          <w:szCs w:val="24"/>
        </w:rPr>
        <w:t xml:space="preserve"> </w:t>
      </w:r>
      <w:r w:rsidR="003B0750">
        <w:t xml:space="preserve">(mean = </w:t>
      </w:r>
      <w:r>
        <w:rPr>
          <w:position w:val="-14"/>
        </w:rPr>
        <w:pict w14:anchorId="0889B0B8">
          <v:shape id="_x0000_i1031" type="#_x0000_t75" style="width:22.1pt;height:18.55pt">
            <v:imagedata r:id="rId17" o:title=""/>
          </v:shape>
        </w:pict>
      </w:r>
      <w:r w:rsidR="003B0750">
        <w:t xml:space="preserve">, </w:t>
      </w:r>
      <w:proofErr w:type="spellStart"/>
      <w:r w:rsidR="003B0750">
        <w:t>var</w:t>
      </w:r>
      <w:proofErr w:type="spellEnd"/>
      <w:r w:rsidR="003B0750">
        <w:t>=</w:t>
      </w:r>
      <w:r>
        <w:rPr>
          <w:position w:val="-14"/>
        </w:rPr>
        <w:pict w14:anchorId="254D436F">
          <v:shape id="_x0000_i1032" type="#_x0000_t75" style="width:22.1pt;height:18.55pt">
            <v:imagedata r:id="rId18" o:title=""/>
          </v:shape>
        </w:pict>
      </w:r>
      <w:r w:rsidR="00BC595C">
        <w:t xml:space="preserve"> </w:t>
      </w:r>
      <w:proofErr w:type="gramStart"/>
      <w:r w:rsidR="003B0750">
        <w:t>(</w:t>
      </w:r>
      <w:r w:rsidR="00BC595C">
        <w:t xml:space="preserve"> </w:t>
      </w:r>
      <w:r w:rsidR="003B0750">
        <w:t>1</w:t>
      </w:r>
      <w:proofErr w:type="gramEnd"/>
      <w:r w:rsidR="00BC595C">
        <w:t xml:space="preserve"> </w:t>
      </w:r>
      <w:r w:rsidR="003B0750">
        <w:t>+</w:t>
      </w:r>
      <w:r w:rsidR="00BC595C">
        <w:t xml:space="preserve"> </w:t>
      </w:r>
      <w:r>
        <w:rPr>
          <w:position w:val="-14"/>
        </w:rPr>
        <w:pict w14:anchorId="2020C2D5">
          <v:shape id="_x0000_i1033" type="#_x0000_t75" style="width:22.1pt;height:18.55pt">
            <v:imagedata r:id="rId19" o:title=""/>
          </v:shape>
        </w:pict>
      </w:r>
      <w:r>
        <w:rPr>
          <w:position w:val="-14"/>
        </w:rPr>
        <w:pict w14:anchorId="23DF2020">
          <v:shape id="_x0000_i1034" type="#_x0000_t75" style="width:20.65pt;height:18.55pt">
            <v:imagedata r:id="rId20" o:title=""/>
          </v:shape>
        </w:pict>
      </w:r>
      <w:r w:rsidR="003B0750">
        <w:t>))</w:t>
      </w:r>
    </w:p>
    <w:p w14:paraId="38214CF7" w14:textId="77777777" w:rsidR="00FD59B0" w:rsidRDefault="007C5371" w:rsidP="003B0750">
      <w:pPr>
        <w:spacing w:line="360" w:lineRule="auto"/>
      </w:pPr>
      <w:r>
        <w:t xml:space="preserve">Where, </w:t>
      </w:r>
      <w:r w:rsidR="00A9550F">
        <w:rPr>
          <w:position w:val="-14"/>
        </w:rPr>
        <w:pict w14:anchorId="41E02EB0">
          <v:shape id="_x0000_i1035" type="#_x0000_t75" style="width:20.65pt;height:18.55pt">
            <v:imagedata r:id="rId21" o:title=""/>
          </v:shape>
        </w:pict>
      </w:r>
      <w:r w:rsidR="00FD59B0">
        <w:t xml:space="preserve">is the </w:t>
      </w:r>
      <w:r w:rsidR="002966C2">
        <w:t xml:space="preserve">parameter measuring the </w:t>
      </w:r>
      <w:r w:rsidR="00FD59B0">
        <w:t xml:space="preserve">dispersion in the data and </w:t>
      </w:r>
      <w:r w:rsidR="00A9550F">
        <w:rPr>
          <w:position w:val="-14"/>
        </w:rPr>
        <w:pict w14:anchorId="506BDF37">
          <v:shape id="_x0000_i1036" type="#_x0000_t75" style="width:22.1pt;height:18.55pt">
            <v:imagedata r:id="rId22" o:title=""/>
          </v:shape>
        </w:pict>
      </w:r>
      <w:r w:rsidR="00FD59B0">
        <w:t xml:space="preserve">is the </w:t>
      </w:r>
      <w:r w:rsidR="00190FBB">
        <w:t xml:space="preserve">true </w:t>
      </w:r>
      <w:r w:rsidR="00144489">
        <w:t xml:space="preserve">mean of the data.  </w:t>
      </w:r>
      <w:r>
        <w:t xml:space="preserve">The dispersion </w:t>
      </w:r>
      <w:proofErr w:type="spellStart"/>
      <w:r>
        <w:t>paramter</w:t>
      </w:r>
      <w:proofErr w:type="spellEnd"/>
      <w:r w:rsidR="00486F6F">
        <w:t xml:space="preserve"> </w:t>
      </w:r>
      <w:r w:rsidR="006F723F">
        <w:t xml:space="preserve">was estimated from the aforementioned TCGA </w:t>
      </w:r>
      <w:r w:rsidR="00144489">
        <w:t xml:space="preserve">cancer data and was set </w:t>
      </w:r>
      <w:r w:rsidR="00486F6F">
        <w:t xml:space="preserve">to be the same for </w:t>
      </w:r>
      <w:r w:rsidR="00FB6EC8">
        <w:t xml:space="preserve">all </w:t>
      </w:r>
      <w:r w:rsidR="00486F6F">
        <w:t xml:space="preserve">samples.  </w:t>
      </w:r>
      <w:r w:rsidR="00745790">
        <w:t xml:space="preserve">Thus, </w:t>
      </w:r>
      <w:r w:rsidR="00A9550F">
        <w:rPr>
          <w:position w:val="-14"/>
        </w:rPr>
        <w:pict w14:anchorId="555F338B">
          <v:shape id="_x0000_i1037" type="#_x0000_t75" style="width:20.65pt;height:18.55pt">
            <v:imagedata r:id="rId23" o:title=""/>
          </v:shape>
        </w:pict>
      </w:r>
      <w:r w:rsidR="00745790">
        <w:t xml:space="preserve">= </w:t>
      </w:r>
      <w:r w:rsidR="00A9550F">
        <w:rPr>
          <w:position w:val="-16"/>
        </w:rPr>
        <w:pict w14:anchorId="40495149">
          <v:shape id="_x0000_i1038" type="#_x0000_t75" style="width:16.4pt;height:19.95pt">
            <v:imagedata r:id="rId24" o:title=""/>
          </v:shape>
        </w:pict>
      </w:r>
      <w:r w:rsidR="00745790">
        <w:t xml:space="preserve">.  </w:t>
      </w:r>
      <w:r w:rsidR="00FD59B0">
        <w:t>Here,</w:t>
      </w:r>
    </w:p>
    <w:p w14:paraId="7092627D" w14:textId="77777777" w:rsidR="003B0750" w:rsidRDefault="00A9550F" w:rsidP="003B0750">
      <w:pPr>
        <w:spacing w:line="360" w:lineRule="auto"/>
      </w:pPr>
      <w:r>
        <w:rPr>
          <w:position w:val="-62"/>
        </w:rPr>
        <w:lastRenderedPageBreak/>
        <w:pict w14:anchorId="57C025AD">
          <v:shape id="_x0000_i1039" type="#_x0000_t75" style="width:136.15pt;height:52.05pt">
            <v:imagedata r:id="rId25" o:title=""/>
          </v:shape>
        </w:pict>
      </w:r>
    </w:p>
    <w:p w14:paraId="3AD94F8B" w14:textId="77777777" w:rsidR="00A75A21" w:rsidRDefault="008216FE" w:rsidP="003B0750">
      <w:pPr>
        <w:spacing w:line="360" w:lineRule="auto"/>
      </w:pPr>
      <w:proofErr w:type="gramStart"/>
      <w:r>
        <w:t>w</w:t>
      </w:r>
      <w:r w:rsidR="00A75A21">
        <w:t>here</w:t>
      </w:r>
      <w:proofErr w:type="gramEnd"/>
      <w:r>
        <w:t>,</w:t>
      </w:r>
      <w:r w:rsidR="00A75A21">
        <w:t xml:space="preserve"> </w:t>
      </w:r>
      <w:r w:rsidR="00A9550F">
        <w:rPr>
          <w:position w:val="-14"/>
        </w:rPr>
        <w:pict w14:anchorId="0172349E">
          <v:shape id="_x0000_i1040" type="#_x0000_t75" style="width:22.8pt;height:18.55pt">
            <v:imagedata r:id="rId26" o:title=""/>
          </v:shape>
        </w:pi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A9550F">
        <w:rPr>
          <w:position w:val="-14"/>
        </w:rPr>
        <w:pict w14:anchorId="155951EA">
          <v:shape id="_x0000_i1041" type="#_x0000_t75" style="width:22.8pt;height:18.55pt">
            <v:imagedata r:id="rId27" o:title=""/>
          </v:shape>
        </w:pict>
      </w:r>
      <w:r w:rsidR="00A75A21">
        <w:t xml:space="preserve"> = 10</w:t>
      </w:r>
      <w:r w:rsidR="00A75A21" w:rsidRPr="00454182">
        <w:rPr>
          <w:vertAlign w:val="superscript"/>
        </w:rPr>
        <w:t>7</w:t>
      </w:r>
      <w:r w:rsidR="00A9550F">
        <w:rPr>
          <w:position w:val="-14"/>
        </w:rPr>
        <w:pict w14:anchorId="1EA8408C">
          <v:shape id="_x0000_i1042" type="#_x0000_t75" style="width:19.95pt;height:18.55pt">
            <v:imagedata r:id="rId28" o:title=""/>
          </v:shape>
        </w:pict>
      </w:r>
      <w:r w:rsidR="00A75A21">
        <w:t xml:space="preserve">for </w:t>
      </w:r>
      <w:r w:rsidR="00A9550F">
        <w:rPr>
          <w:position w:val="-14"/>
        </w:rPr>
        <w:pict w14:anchorId="37C1053A">
          <v:shape id="_x0000_i1043" type="#_x0000_t75" style="width:19.95pt;height:18.55pt">
            <v:imagedata r:id="rId29" o:title=""/>
          </v:shape>
        </w:pict>
      </w:r>
      <w:r w:rsidR="00A75A21">
        <w:t>~</w:t>
      </w:r>
      <w:proofErr w:type="spellStart"/>
      <w:proofErr w:type="gramStart"/>
      <w:r w:rsidR="00A75A21">
        <w:t>Unif</w:t>
      </w:r>
      <w:proofErr w:type="spellEnd"/>
      <w:r w:rsidR="00A75A21">
        <w:t>[</w:t>
      </w:r>
      <w:proofErr w:type="gramEnd"/>
      <w:r w:rsidR="00A75A21">
        <w:t xml:space="preserve">0.7,1.4].  </w:t>
      </w:r>
      <w:r w:rsidR="001B266B">
        <w:t xml:space="preserve">The </w:t>
      </w:r>
      <w:r w:rsidR="002D1454">
        <w:t xml:space="preserve">estimation of the sample mean </w:t>
      </w:r>
      <w:r w:rsidR="00A9550F">
        <w:rPr>
          <w:position w:val="-14"/>
        </w:rPr>
        <w:pict w14:anchorId="02F25369">
          <v:shape id="_x0000_i1044" type="#_x0000_t75" style="width:20.65pt;height:18.55pt">
            <v:imagedata r:id="rId30" o:title=""/>
          </v:shape>
        </w:pict>
      </w:r>
      <w:r w:rsidR="002D1454">
        <w:t xml:space="preserve">and </w:t>
      </w:r>
      <w:r w:rsidR="00A9550F">
        <w:rPr>
          <w:position w:val="-12"/>
        </w:rPr>
        <w:pict w14:anchorId="257689F6">
          <v:shape id="_x0000_i1045" type="#_x0000_t75" style="width:10.7pt;height:18.55pt">
            <v:imagedata r:id="rId31" o:title=""/>
          </v:shape>
        </w:pict>
      </w:r>
      <w:r w:rsidR="002D1454">
        <w:t xml:space="preserve">are obtained from </w:t>
      </w:r>
      <w:r>
        <w:t xml:space="preserve">our aforementioned sampled </w:t>
      </w:r>
      <w:r w:rsidR="002D1454">
        <w:t>RNA-</w:t>
      </w:r>
      <w:proofErr w:type="spellStart"/>
      <w:r w:rsidR="002D1454">
        <w:t>Seq</w:t>
      </w:r>
      <w:proofErr w:type="spellEnd"/>
      <w:r w:rsidR="002D1454">
        <w:t xml:space="preserve"> raw count</w:t>
      </w:r>
      <w:r>
        <w:t xml:space="preserve"> </w:t>
      </w:r>
      <w:r w:rsidR="001B266B">
        <w:t xml:space="preserve">carried out </w:t>
      </w:r>
      <w:r>
        <w:t xml:space="preserve">with </w:t>
      </w:r>
      <w:proofErr w:type="spellStart"/>
      <w:r>
        <w:t>DEseq</w:t>
      </w:r>
      <w:proofErr w:type="spellEnd"/>
      <w:r>
        <w:t xml:space="preserve">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1D10CD">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A9550F">
        <w:rPr>
          <w:position w:val="-14"/>
        </w:rPr>
        <w:pict w14:anchorId="4F97594B">
          <v:shape id="_x0000_i1046" type="#_x0000_t75" style="width:64.15pt;height:20.65pt">
            <v:imagedata r:id="rId32" o:title=""/>
          </v:shape>
        </w:pi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A9550F">
        <w:rPr>
          <w:position w:val="-14"/>
        </w:rPr>
        <w:pict w14:anchorId="7C496231">
          <v:shape id="_x0000_i1047" type="#_x0000_t75" style="width:126.9pt;height:19.95pt">
            <v:imagedata r:id="rId33" o:title=""/>
          </v:shape>
        </w:pict>
      </w:r>
      <w:r w:rsidR="001754BF">
        <w:t xml:space="preserve"> </w:t>
      </w:r>
      <w:r w:rsidR="00184BA3">
        <w:t xml:space="preserve">and </w:t>
      </w:r>
    </w:p>
    <w:p w14:paraId="3DCD6455" w14:textId="77777777" w:rsidR="00201DE6" w:rsidRDefault="00A9550F" w:rsidP="003B0750">
      <w:pPr>
        <w:spacing w:line="360" w:lineRule="auto"/>
      </w:pPr>
      <w:r>
        <w:rPr>
          <w:position w:val="-52"/>
        </w:rPr>
        <w:pict w14:anchorId="2648EABD">
          <v:shape id="_x0000_i1048" type="#_x0000_t75" style="width:132.6pt;height:57.75pt">
            <v:imagedata r:id="rId34" o:title=""/>
          </v:shape>
        </w:pict>
      </w:r>
      <w:r w:rsidR="00884DDA">
        <w:t>.</w:t>
      </w:r>
    </w:p>
    <w:p w14:paraId="0B8EECBF" w14:textId="77777777" w:rsidR="003B0750" w:rsidRDefault="00852FB9" w:rsidP="003B0750">
      <w:pPr>
        <w:spacing w:line="360" w:lineRule="auto"/>
      </w:pPr>
      <w:r>
        <w:t xml:space="preserve">The parameter </w:t>
      </w:r>
      <w:r w:rsidR="00A9550F">
        <w:rPr>
          <w:position w:val="-14"/>
        </w:rPr>
        <w:pict w14:anchorId="56620EBB">
          <v:shape id="_x0000_i1049" type="#_x0000_t75" style="width:18.55pt;height:19.95pt">
            <v:imagedata r:id="rId35" o:title=""/>
          </v:shape>
        </w:pi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A9550F">
        <w:rPr>
          <w:position w:val="-10"/>
        </w:rPr>
        <w:pict w14:anchorId="0ADBED02">
          <v:shape id="_x0000_i1050" type="#_x0000_t75" style="width:42.75pt;height:18.55pt">
            <v:imagedata r:id="rId36" o:title=""/>
          </v:shape>
        </w:pict>
      </w:r>
      <w:r w:rsidR="00844956">
        <w:t xml:space="preserve"> denote the s</w:t>
      </w:r>
      <w:r w:rsidR="00533FB7">
        <w:t xml:space="preserve">et of genes that are </w:t>
      </w:r>
      <w:proofErr w:type="gramStart"/>
      <w:r w:rsidR="00533FB7">
        <w:t>up-regulated</w:t>
      </w:r>
      <w:proofErr w:type="gramEnd"/>
      <w:r w:rsidR="00533FB7">
        <w:t xml:space="preserve"> and </w:t>
      </w:r>
      <w:r w:rsidR="00A9550F">
        <w:rPr>
          <w:position w:val="-10"/>
        </w:rPr>
        <w:pict w14:anchorId="32202DBC">
          <v:shape id="_x0000_i1051" type="#_x0000_t75" style="width:51.35pt;height:18.55pt">
            <v:imagedata r:id="rId37" o:title=""/>
          </v:shape>
        </w:pict>
      </w:r>
      <w:r w:rsidR="00533FB7">
        <w:t xml:space="preserve"> denote the set of genes that are down-regulated.  </w:t>
      </w:r>
    </w:p>
    <w:p w14:paraId="051D0307" w14:textId="77777777" w:rsidR="00760417" w:rsidRPr="00656392" w:rsidRDefault="000C5728" w:rsidP="00A86A32">
      <w:pPr>
        <w:spacing w:line="360" w:lineRule="auto"/>
        <w:rPr>
          <w:b/>
        </w:rPr>
      </w:pPr>
      <w:proofErr w:type="spellStart"/>
      <w:r w:rsidRPr="00656392">
        <w:rPr>
          <w:b/>
        </w:rPr>
        <w:t>Toxicogenomics</w:t>
      </w:r>
      <w:proofErr w:type="spellEnd"/>
      <w:r w:rsidRPr="00656392">
        <w:rPr>
          <w:b/>
        </w:rPr>
        <w:t xml:space="preserve"> </w:t>
      </w:r>
      <w:r w:rsidR="009D3BED" w:rsidRPr="00656392">
        <w:rPr>
          <w:b/>
        </w:rPr>
        <w:t>RNA-</w:t>
      </w:r>
      <w:proofErr w:type="spellStart"/>
      <w:r w:rsidR="009D3BED" w:rsidRPr="00656392">
        <w:rPr>
          <w:b/>
        </w:rPr>
        <w:t>Seq</w:t>
      </w:r>
      <w:proofErr w:type="spellEnd"/>
      <w:r w:rsidR="009D3BED" w:rsidRPr="00656392">
        <w:rPr>
          <w:b/>
        </w:rPr>
        <w:t xml:space="preserve"> </w:t>
      </w:r>
      <w:r w:rsidRPr="00656392">
        <w:rPr>
          <w:b/>
        </w:rPr>
        <w:t>data</w:t>
      </w:r>
    </w:p>
    <w:p w14:paraId="4509DA64" w14:textId="77777777"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Sprague-</w:t>
      </w:r>
      <w:proofErr w:type="spellStart"/>
      <w:r w:rsidR="00A86A32" w:rsidRPr="00184241">
        <w:t>Dawley</w:t>
      </w:r>
      <w:proofErr w:type="spellEnd"/>
      <w:r w:rsidR="00A86A32" w:rsidRPr="00184241">
        <w:t xml:space="preserve">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proofErr w:type="spellStart"/>
      <w:r w:rsidR="00F1078B" w:rsidRPr="00F1078B">
        <w:t>Illumina</w:t>
      </w:r>
      <w:proofErr w:type="spellEnd"/>
      <w:r w:rsidR="00F1078B" w:rsidRPr="00F1078B">
        <w:t xml:space="preserve">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w:t>
      </w:r>
      <w:r w:rsidR="00163415" w:rsidRPr="00163415">
        <w:lastRenderedPageBreak/>
        <w:t>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proofErr w:type="spellStart"/>
      <w:r w:rsidR="00163415">
        <w:t>transcriptome</w:t>
      </w:r>
      <w:proofErr w:type="spellEnd"/>
      <w:r w:rsidR="00163415">
        <w:t xml:space="preserv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14:paraId="260C06AC" w14:textId="77777777" w:rsidR="0013113C" w:rsidRPr="0025438E" w:rsidRDefault="0025438E" w:rsidP="00093C99">
      <w:pPr>
        <w:spacing w:line="360" w:lineRule="auto"/>
        <w:rPr>
          <w:b/>
        </w:rPr>
      </w:pPr>
      <w:r>
        <w:rPr>
          <w:b/>
        </w:rPr>
        <w:t>EPIG-</w:t>
      </w:r>
      <w:proofErr w:type="spellStart"/>
      <w:r>
        <w:rPr>
          <w:b/>
        </w:rPr>
        <w:t>Seq</w:t>
      </w:r>
      <w:proofErr w:type="spellEnd"/>
    </w:p>
    <w:p w14:paraId="3668ADE1" w14:textId="77777777" w:rsidR="0013113C" w:rsidRPr="0025438E" w:rsidRDefault="00F211E4" w:rsidP="00093C99">
      <w:pPr>
        <w:spacing w:line="360" w:lineRule="auto"/>
        <w:rPr>
          <w:u w:val="single"/>
        </w:rPr>
      </w:pPr>
      <w:r w:rsidRPr="0025438E">
        <w:rPr>
          <w:u w:val="single"/>
        </w:rPr>
        <w:t>Pattern extraction</w:t>
      </w:r>
    </w:p>
    <w:p w14:paraId="68E36FD2" w14:textId="77777777" w:rsidR="001A7456" w:rsidRPr="001A7456" w:rsidRDefault="001A7456" w:rsidP="00066658">
      <w:pPr>
        <w:spacing w:line="360" w:lineRule="auto"/>
        <w:rPr>
          <w:b/>
          <w:lang w:val="en-GB"/>
        </w:rPr>
      </w:pPr>
      <w:r w:rsidRPr="001A7456">
        <w:rPr>
          <w:b/>
          <w:lang w:val="en-GB"/>
        </w:rPr>
        <w:t>Correlation</w:t>
      </w:r>
    </w:p>
    <w:p w14:paraId="7845B862" w14:textId="77777777"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1D10CD">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14:paraId="25BF736D" w14:textId="77777777" w:rsidR="002F13B6" w:rsidRDefault="00A9550F" w:rsidP="00066658">
      <w:pPr>
        <w:spacing w:line="360" w:lineRule="auto"/>
        <w:rPr>
          <w:lang w:val="en-GB"/>
        </w:rPr>
      </w:pPr>
      <w:r>
        <w:rPr>
          <w:position w:val="-34"/>
          <w:lang w:val="en-GB"/>
        </w:rPr>
        <w:pict w14:anchorId="17874E21">
          <v:shape id="_x0000_i1052" type="#_x0000_t75" style="width:129.75pt;height:38.5pt">
            <v:imagedata r:id="rId38" o:title=""/>
          </v:shape>
        </w:pict>
      </w:r>
    </w:p>
    <w:p w14:paraId="3CBBDEC3" w14:textId="77777777" w:rsidR="00E33D0C" w:rsidRDefault="00E33D0C" w:rsidP="00066658">
      <w:pPr>
        <w:spacing w:line="360" w:lineRule="auto"/>
        <w:rPr>
          <w:lang w:val="en-GB"/>
        </w:rPr>
      </w:pPr>
      <w:proofErr w:type="gramStart"/>
      <w:r>
        <w:rPr>
          <w:lang w:val="en-GB"/>
        </w:rPr>
        <w:t>where</w:t>
      </w:r>
      <w:proofErr w:type="gramEnd"/>
    </w:p>
    <w:p w14:paraId="0E5DA13B" w14:textId="77777777" w:rsidR="002F13B6" w:rsidRDefault="00A9550F" w:rsidP="00066658">
      <w:pPr>
        <w:spacing w:line="360" w:lineRule="auto"/>
        <w:rPr>
          <w:lang w:val="en-GB"/>
        </w:rPr>
      </w:pPr>
      <w:r>
        <w:rPr>
          <w:position w:val="-72"/>
          <w:lang w:val="en-GB"/>
        </w:rPr>
        <w:pict w14:anchorId="3CCD10BF">
          <v:shape id="_x0000_i1053" type="#_x0000_t75" style="width:371.4pt;height:77.7pt">
            <v:imagedata r:id="rId39" o:title=""/>
          </v:shape>
        </w:pict>
      </w:r>
    </w:p>
    <w:p w14:paraId="38FF055D" w14:textId="77777777"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14:paraId="2A7D8BB7" w14:textId="77777777" w:rsidR="006E6AA4" w:rsidRDefault="00A9550F" w:rsidP="00C35873">
      <w:pPr>
        <w:spacing w:line="360" w:lineRule="auto"/>
        <w:rPr>
          <w:lang w:val="en-GB"/>
        </w:rPr>
      </w:pPr>
      <w:r>
        <w:rPr>
          <w:position w:val="-24"/>
          <w:lang w:val="en-GB"/>
        </w:rPr>
        <w:pict w14:anchorId="2208312D">
          <v:shape id="_x0000_i1054" type="#_x0000_t75" style="width:89.1pt;height:49.9pt">
            <v:imagedata r:id="rId40" o:title=""/>
          </v:shape>
        </w:pict>
      </w:r>
      <w:proofErr w:type="gramStart"/>
      <w:r w:rsidR="0049530B">
        <w:rPr>
          <w:lang w:val="en-GB"/>
        </w:rPr>
        <w:t xml:space="preserve">,        </w:t>
      </w:r>
      <w:proofErr w:type="gramEnd"/>
      <w:r>
        <w:rPr>
          <w:position w:val="-24"/>
          <w:lang w:val="en-GB"/>
        </w:rPr>
        <w:pict w14:anchorId="2F535142">
          <v:shape id="_x0000_i1055" type="#_x0000_t75" style="width:91.95pt;height:49.9pt">
            <v:imagedata r:id="rId41" o:title=""/>
          </v:shape>
        </w:pi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14:paraId="2D65B789" w14:textId="77777777" w:rsidR="006E6AA4" w:rsidRDefault="00A9550F" w:rsidP="00C35873">
      <w:pPr>
        <w:spacing w:line="360" w:lineRule="auto"/>
        <w:rPr>
          <w:lang w:val="en-GB"/>
        </w:rPr>
      </w:pPr>
      <w:r>
        <w:rPr>
          <w:position w:val="-72"/>
          <w:lang w:val="en-GB"/>
        </w:rPr>
        <w:lastRenderedPageBreak/>
        <w:pict w14:anchorId="2A611683">
          <v:shape id="_x0000_i1056" type="#_x0000_t75" style="width:332.2pt;height:77.7pt">
            <v:imagedata r:id="rId42" o:title=""/>
          </v:shape>
        </w:pict>
      </w:r>
      <w:r w:rsidR="004E1372">
        <w:rPr>
          <w:lang w:val="en-GB"/>
        </w:rPr>
        <w:t>,</w:t>
      </w:r>
    </w:p>
    <w:p w14:paraId="323EC442" w14:textId="77777777" w:rsidR="006E6AA4" w:rsidRDefault="00A9550F" w:rsidP="00C35873">
      <w:pPr>
        <w:spacing w:line="360" w:lineRule="auto"/>
        <w:rPr>
          <w:lang w:val="en-GB"/>
        </w:rPr>
      </w:pPr>
      <w:r>
        <w:rPr>
          <w:position w:val="-72"/>
          <w:lang w:val="en-GB"/>
        </w:rPr>
        <w:pict w14:anchorId="69A968A5">
          <v:shape id="_x0000_i1057" type="#_x0000_t75" style="width:339.35pt;height:77.7pt">
            <v:imagedata r:id="rId43" o:title=""/>
          </v:shape>
        </w:pict>
      </w:r>
      <w:r w:rsidR="00B25935">
        <w:rPr>
          <w:lang w:val="en-GB"/>
        </w:rPr>
        <w:t>,</w:t>
      </w:r>
    </w:p>
    <w:p w14:paraId="2CFBE860" w14:textId="77777777" w:rsidR="00710462" w:rsidRDefault="00A9550F" w:rsidP="00C35873">
      <w:pPr>
        <w:spacing w:line="360" w:lineRule="auto"/>
        <w:rPr>
          <w:lang w:val="en-GB"/>
        </w:rPr>
      </w:pPr>
      <w:r>
        <w:rPr>
          <w:position w:val="-64"/>
          <w:lang w:val="en-GB"/>
        </w:rPr>
        <w:pict w14:anchorId="23205F9B">
          <v:shape id="_x0000_i1058" type="#_x0000_t75" style="width:424.85pt;height:70.55pt">
            <v:imagedata r:id="rId44" o:title=""/>
          </v:shape>
        </w:pict>
      </w:r>
      <w:r w:rsidR="00B55935">
        <w:rPr>
          <w:lang w:val="en-GB"/>
        </w:rPr>
        <w:t>,</w:t>
      </w:r>
    </w:p>
    <w:p w14:paraId="570E80E4" w14:textId="77777777"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A9550F">
        <w:rPr>
          <w:position w:val="-14"/>
        </w:rPr>
        <w:pict w14:anchorId="2C0072BC">
          <v:shape id="_x0000_i1059" type="#_x0000_t75" style="width:25.65pt;height:18.55pt">
            <v:imagedata r:id="rId45" o:title=""/>
          </v:shape>
        </w:pict>
      </w:r>
      <w:r w:rsidR="00CB165C">
        <w:rPr>
          <w:lang w:val="en-GB"/>
        </w:rPr>
        <w:t xml:space="preserve">= 0 when two profiles are totally difference and </w:t>
      </w:r>
      <w:r w:rsidR="00A9550F">
        <w:rPr>
          <w:position w:val="-14"/>
        </w:rPr>
        <w:pict w14:anchorId="283E5D55">
          <v:shape id="_x0000_i1060" type="#_x0000_t75" style="width:25.65pt;height:18.55pt">
            <v:imagedata r:id="rId46" o:title=""/>
          </v:shape>
        </w:pict>
      </w:r>
      <w:r w:rsidR="00CB165C">
        <w:rPr>
          <w:lang w:val="en-GB"/>
        </w:rPr>
        <w:t xml:space="preserve">= 1 when the two are identical.  </w:t>
      </w:r>
    </w:p>
    <w:p w14:paraId="627398BF" w14:textId="77777777" w:rsidR="001A7456" w:rsidRPr="001A7456" w:rsidRDefault="001A7456" w:rsidP="00066658">
      <w:pPr>
        <w:spacing w:line="360" w:lineRule="auto"/>
        <w:rPr>
          <w:b/>
          <w:lang w:val="en-GB"/>
        </w:rPr>
      </w:pPr>
      <w:r w:rsidRPr="001A7456">
        <w:rPr>
          <w:b/>
          <w:lang w:val="en-GB"/>
        </w:rPr>
        <w:t>Magnitude of change</w:t>
      </w:r>
    </w:p>
    <w:p w14:paraId="07B7C323" w14:textId="77777777"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4" w:tooltip="Hollander, 2013 #35" w:history="1">
        <w:r w:rsidR="001D10CD">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14:paraId="2FC5D0D6" w14:textId="77777777" w:rsidR="001C27E3" w:rsidRDefault="00A9550F" w:rsidP="00093C99">
      <w:pPr>
        <w:spacing w:line="360" w:lineRule="auto"/>
      </w:pPr>
      <w:r>
        <w:rPr>
          <w:position w:val="-52"/>
        </w:rPr>
        <w:pict w14:anchorId="7B8F40D8">
          <v:shape id="_x0000_i1061" type="#_x0000_t75" style="width:226pt;height:58.45pt">
            <v:imagedata r:id="rId47" o:title=""/>
          </v:shape>
        </w:pict>
      </w:r>
    </w:p>
    <w:p w14:paraId="52E96148" w14:textId="77777777"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Hodges-Lehmann estimator</w:t>
      </w:r>
      <w:r w:rsidR="004A33A5">
        <w:rPr>
          <w:lang w:val="en-GB"/>
        </w:rPr>
        <w:t xml:space="preserve"> </w:t>
      </w:r>
      <w:r w:rsidR="00A9550F">
        <w:rPr>
          <w:position w:val="-14"/>
        </w:rPr>
        <w:pict w14:anchorId="41B79CCC">
          <v:shape id="_x0000_i1062" type="#_x0000_t75" style="width:16.4pt;height:20.65pt">
            <v:imagedata r:id="rId48" o:title=""/>
          </v:shape>
        </w:pict>
      </w:r>
      <w:r w:rsidR="004A33A5">
        <w:rPr>
          <w:lang w:val="en-GB"/>
        </w:rPr>
        <w:t xml:space="preserve"> for the </w:t>
      </w:r>
      <w:r w:rsidR="004A33A5">
        <w:rPr>
          <w:lang w:val="en-GB"/>
        </w:rPr>
        <w:lastRenderedPageBreak/>
        <w:t>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4" w:tooltip="Hollander, 2013 #35" w:history="1">
        <w:r w:rsidR="001D10CD">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w:t>
      </w:r>
      <w:proofErr w:type="gramStart"/>
      <w:r w:rsidR="004A33A5">
        <w:rPr>
          <w:lang w:val="en-GB"/>
        </w:rPr>
        <w:t xml:space="preserve">,  </w:t>
      </w:r>
      <w:proofErr w:type="gramEnd"/>
      <w:r w:rsidR="00A9550F">
        <w:rPr>
          <w:position w:val="-14"/>
        </w:rPr>
        <w:pict w14:anchorId="3C07218A">
          <v:shape id="_x0000_i1063" type="#_x0000_t75" style="width:16.4pt;height:20.65pt">
            <v:imagedata r:id="rId49" o:title=""/>
          </v:shape>
        </w:pict>
      </w:r>
      <w:r w:rsidR="00220397">
        <w:t xml:space="preserve"> is the </w:t>
      </w:r>
      <w:r w:rsidR="00220397" w:rsidRPr="00220397">
        <w:t xml:space="preserve">median of the Walsh averages,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w:t>
      </w:r>
      <w:r w:rsidR="001D10CD">
        <w:t xml:space="preserve"> the RNA-</w:t>
      </w:r>
      <w:proofErr w:type="spellStart"/>
      <w:r w:rsidR="001D10CD">
        <w:t>Seq</w:t>
      </w:r>
      <w:proofErr w:type="spellEnd"/>
      <w:r w:rsidR="001D10CD">
        <w:t xml:space="preserve"> counts in sample Y</w:t>
      </w:r>
      <w:r w:rsidR="00220397" w:rsidRPr="00220397">
        <w:t>.</w:t>
      </w:r>
      <w:r w:rsidR="00220397">
        <w:t xml:space="preserve">  </w:t>
      </w:r>
      <w:r w:rsidR="00DF03B9">
        <w:t>Thus, f</w:t>
      </w:r>
      <w:r w:rsidR="00220397" w:rsidRPr="00220397">
        <w:t xml:space="preserve">or a set of </w:t>
      </w:r>
      <w:r w:rsidR="00220397">
        <w:t xml:space="preserve">N </w:t>
      </w:r>
      <w:r w:rsidR="005F175F">
        <w:t>paired differences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A9550F">
        <w:rPr>
          <w:position w:val="-14"/>
        </w:rPr>
        <w:pict w14:anchorId="789E8664">
          <v:shape id="_x0000_i1064" type="#_x0000_t75" style="width:16.4pt;height:20.65pt">
            <v:imagedata r:id="rId50" o:title=""/>
          </v:shape>
        </w:pict>
      </w:r>
      <w:r w:rsidR="006702B8">
        <w:t xml:space="preserve">.  </w:t>
      </w:r>
      <w:r w:rsidR="00220397">
        <w:t>Hence,</w:t>
      </w:r>
    </w:p>
    <w:p w14:paraId="5E45E231" w14:textId="77777777" w:rsidR="00220397" w:rsidRDefault="00A9550F" w:rsidP="00093C99">
      <w:pPr>
        <w:spacing w:line="360" w:lineRule="auto"/>
      </w:pPr>
      <w:r>
        <w:rPr>
          <w:position w:val="-34"/>
        </w:rPr>
        <w:pict w14:anchorId="7496B3AB">
          <v:shape id="_x0000_i1065" type="#_x0000_t75" style="width:186.05pt;height:39.9pt">
            <v:imagedata r:id="rId51" o:title=""/>
          </v:shape>
        </w:pict>
      </w:r>
      <w:r w:rsidR="006702B8">
        <w:t>.</w:t>
      </w:r>
    </w:p>
    <w:p w14:paraId="3A03663D" w14:textId="77777777" w:rsidR="001A7456" w:rsidRPr="001A7456" w:rsidRDefault="001A7456" w:rsidP="00093C99">
      <w:pPr>
        <w:spacing w:line="360" w:lineRule="auto"/>
        <w:rPr>
          <w:b/>
        </w:rPr>
      </w:pPr>
      <w:r w:rsidRPr="001A7456">
        <w:rPr>
          <w:b/>
        </w:rPr>
        <w:t>Dispersion</w:t>
      </w:r>
    </w:p>
    <w:p w14:paraId="2F761657" w14:textId="77777777"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A9550F">
        <w:rPr>
          <w:position w:val="-10"/>
        </w:rPr>
        <w:pict w14:anchorId="5477A560">
          <v:shape id="_x0000_i1066" type="#_x0000_t75" style="width:10pt;height:15.7pt">
            <v:imagedata r:id="rId52" o:title=""/>
          </v:shape>
        </w:pict>
      </w:r>
      <w:r w:rsidR="00002B2D">
        <w:t xml:space="preserve">) </w:t>
      </w:r>
      <w:r w:rsidR="0019524D">
        <w:t>and is the inverse of signal to noise</w:t>
      </w:r>
      <w:r w:rsidR="00724F90">
        <w:t xml:space="preserve"> (SNR)</w:t>
      </w:r>
      <w:r w:rsidR="0019524D">
        <w:t xml:space="preserve">.  </w:t>
      </w:r>
      <w:r w:rsidR="0019524D" w:rsidRPr="0019524D">
        <w:t xml:space="preserve">If </w:t>
      </w:r>
      <w:r w:rsidR="00A9550F">
        <w:rPr>
          <w:position w:val="-10"/>
        </w:rPr>
        <w:pict w14:anchorId="0D103044">
          <v:shape id="_x0000_i1067" type="#_x0000_t75" style="width:10pt;height:16.4pt">
            <v:imagedata r:id="rId53" o:title=""/>
          </v:shape>
        </w:pi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A9550F">
        <w:rPr>
          <w:position w:val="-10"/>
        </w:rPr>
        <w:pict w14:anchorId="411852C1">
          <v:shape id="_x0000_i1068" type="#_x0000_t75" style="width:10pt;height:16.4pt">
            <v:imagedata r:id="rId54" o:title=""/>
          </v:shape>
        </w:pi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A9550F">
        <w:rPr>
          <w:position w:val="-10"/>
        </w:rPr>
        <w:pict w14:anchorId="5D2B9CD7">
          <v:shape id="_x0000_i1069" type="#_x0000_t75" style="width:10pt;height:16.4pt">
            <v:imagedata r:id="rId55" o:title=""/>
          </v:shape>
        </w:pi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A9550F">
        <w:rPr>
          <w:position w:val="-14"/>
        </w:rPr>
        <w:pict w14:anchorId="6D2CBF11">
          <v:shape id="_x0000_i1070" type="#_x0000_t75" style="width:27.1pt;height:19.25pt">
            <v:imagedata r:id="rId56" o:title=""/>
          </v:shape>
        </w:pict>
      </w:r>
      <w:r w:rsidR="00E1021C">
        <w:t xml:space="preserve"> and </w:t>
      </w:r>
      <w:r w:rsidR="000740C5">
        <w:t>dispersion estimated as</w:t>
      </w:r>
    </w:p>
    <w:p w14:paraId="6043DBD3" w14:textId="77777777" w:rsidR="00D879D0" w:rsidRDefault="00A9550F" w:rsidP="0057497C">
      <w:pPr>
        <w:spacing w:line="360" w:lineRule="auto"/>
      </w:pPr>
      <w:r>
        <w:rPr>
          <w:position w:val="-32"/>
        </w:rPr>
        <w:pict w14:anchorId="68AADCA5">
          <v:shape id="_x0000_i1071" type="#_x0000_t75" style="width:116.2pt;height:39.2pt">
            <v:imagedata r:id="rId57" o:title=""/>
          </v:shape>
        </w:pict>
      </w:r>
    </w:p>
    <w:p w14:paraId="26550DCA" w14:textId="77777777"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A9550F">
        <w:rPr>
          <w:position w:val="-14"/>
        </w:rPr>
        <w:pict w14:anchorId="7DDF8E50">
          <v:shape id="_x0000_i1072" type="#_x0000_t75" style="width:16.4pt;height:19.25pt">
            <v:imagedata r:id="rId58" o:title=""/>
          </v:shape>
        </w:pi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14:paraId="27FEB395" w14:textId="77777777" w:rsidR="000A6CD3" w:rsidRDefault="00A9550F" w:rsidP="0057497C">
      <w:pPr>
        <w:spacing w:line="360" w:lineRule="auto"/>
      </w:pPr>
      <w:r>
        <w:rPr>
          <w:position w:val="-14"/>
        </w:rPr>
        <w:pict w14:anchorId="0463943E">
          <v:shape id="_x0000_i1073" type="#_x0000_t75" style="width:92.65pt;height:18.55pt">
            <v:imagedata r:id="rId59" o:title=""/>
          </v:shape>
        </w:pict>
      </w:r>
      <w:r w:rsidR="001C30D5">
        <w:t xml:space="preserve"> </w:t>
      </w:r>
      <w:r w:rsidR="00A7062C">
        <w:t xml:space="preserve">, </w:t>
      </w:r>
      <w:proofErr w:type="gramStart"/>
      <w:r w:rsidR="001C30D5">
        <w:t>where</w:t>
      </w:r>
      <w:proofErr w:type="gramEnd"/>
      <w:r w:rsidR="00A7062C">
        <w:t xml:space="preserve"> for the </w:t>
      </w:r>
      <w:proofErr w:type="spellStart"/>
      <w:r w:rsidR="00534E23">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In general modeling, dispersion was often estimated from the aforementioned Quasi-Poisson likelihood model for individual profile.</w:t>
      </w:r>
    </w:p>
    <w:p w14:paraId="713C339E" w14:textId="77777777" w:rsidR="00F2603D" w:rsidRPr="0025438E" w:rsidRDefault="00F2603D" w:rsidP="00F2603D">
      <w:pPr>
        <w:spacing w:line="360" w:lineRule="auto"/>
        <w:rPr>
          <w:u w:val="single"/>
        </w:rPr>
      </w:pPr>
      <w:r>
        <w:rPr>
          <w:u w:val="single"/>
        </w:rPr>
        <w:t>Categorization of gene expression profiles to patterns</w:t>
      </w:r>
    </w:p>
    <w:p w14:paraId="2D952218" w14:textId="77777777" w:rsidR="003A58EE" w:rsidRPr="003A58EE" w:rsidRDefault="003A58EE" w:rsidP="003A58EE">
      <w:pPr>
        <w:spacing w:line="360" w:lineRule="auto"/>
      </w:pPr>
      <w:r>
        <w:rPr>
          <w:lang w:val="en-GB"/>
        </w:rPr>
        <w:lastRenderedPageBreak/>
        <w:t xml:space="preserve">Once the patterns have been extracted, </w:t>
      </w:r>
      <w:r w:rsidR="000D001C">
        <w:rPr>
          <w:lang w:val="en-GB"/>
        </w:rPr>
        <w:t>t</w:t>
      </w:r>
      <w:r>
        <w:rPr>
          <w:lang w:val="en-GB"/>
        </w:rPr>
        <w:t xml:space="preserve">he </w:t>
      </w:r>
      <w:r w:rsidR="00A9550F">
        <w:rPr>
          <w:position w:val="-14"/>
        </w:rPr>
        <w:pict w14:anchorId="7B3AC7B1">
          <v:shape id="_x0000_i1074" type="#_x0000_t75" style="width:25.65pt;height:18.55pt">
            <v:imagedata r:id="rId60" o:title=""/>
          </v:shape>
        </w:pi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proofErr w:type="spellStart"/>
      <w:r w:rsidRPr="00D03ADB">
        <w:rPr>
          <w:i/>
          <w:lang w:val="en-GB"/>
        </w:rPr>
        <w:t>k</w:t>
      </w:r>
      <w:r>
        <w:rPr>
          <w:lang w:val="en-GB"/>
        </w:rPr>
        <w:t>th</w:t>
      </w:r>
      <w:proofErr w:type="spellEnd"/>
      <w:r>
        <w:rPr>
          <w:lang w:val="en-GB"/>
        </w:rPr>
        <w:t xml:space="preserve">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average 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proofErr w:type="spellStart"/>
      <w:r w:rsidR="00FD7E49" w:rsidRPr="00D03ADB">
        <w:rPr>
          <w:i/>
        </w:rPr>
        <w:t>k</w:t>
      </w:r>
      <w:r w:rsidR="00FD7E49">
        <w:t>th</w:t>
      </w:r>
      <w:proofErr w:type="spellEnd"/>
      <w:r w:rsidR="00FD7E49">
        <w:t xml:space="preserve"> pattern</w:t>
      </w:r>
      <w:r w:rsidR="00D03ADB">
        <w:t xml:space="preserve"> it is assigned to</w:t>
      </w:r>
      <w:r w:rsidR="00FD7E49">
        <w:t>,</w:t>
      </w:r>
      <w:r w:rsidRPr="003A58EE">
        <w:t xml:space="preserve"> a </w:t>
      </w:r>
      <w:r w:rsidR="00FD7E49">
        <w:t>Pattern</w:t>
      </w:r>
      <w:r w:rsidRPr="003A58EE">
        <w:t xml:space="preserve"> Correlation Score</w:t>
      </w:r>
    </w:p>
    <w:p w14:paraId="4D49C98F" w14:textId="77777777" w:rsidR="003A58EE" w:rsidRDefault="00A9550F" w:rsidP="003A58EE">
      <w:pPr>
        <w:spacing w:line="360" w:lineRule="auto"/>
      </w:pPr>
      <w:r>
        <w:pict w14:anchorId="190BC1D9">
          <v:shape id="_x0000_s1042" type="#_x0000_t75" style="position:absolute;margin-left:135pt;margin-top:-8.85pt;width:216.2pt;height:75.25pt;z-index:251659264">
            <v:imagedata r:id="rId61" o:title=""/>
          </v:shape>
        </w:pict>
      </w:r>
      <w:r w:rsidR="003A58EE" w:rsidRPr="003A58EE">
        <w:tab/>
      </w:r>
    </w:p>
    <w:p w14:paraId="22C660CC" w14:textId="77777777" w:rsidR="00B83DFE" w:rsidRPr="003A58EE" w:rsidRDefault="00B83DFE" w:rsidP="003A58EE">
      <w:pPr>
        <w:spacing w:line="360" w:lineRule="auto"/>
      </w:pPr>
    </w:p>
    <w:p w14:paraId="2F7C3087" w14:textId="77777777" w:rsidR="00FF566F" w:rsidRDefault="00FF566F" w:rsidP="003A58EE">
      <w:pPr>
        <w:spacing w:line="360" w:lineRule="auto"/>
      </w:pPr>
    </w:p>
    <w:p w14:paraId="4A5E6A48" w14:textId="77777777" w:rsidR="0012250A" w:rsidRDefault="00FD7E49" w:rsidP="003A58EE">
      <w:pPr>
        <w:spacing w:line="360" w:lineRule="auto"/>
        <w:rPr>
          <w:lang w:val="en-GB"/>
        </w:rPr>
      </w:pPr>
      <w:proofErr w:type="gramStart"/>
      <w:r>
        <w:t>is</w:t>
      </w:r>
      <w:proofErr w:type="gramEnd"/>
      <w:r>
        <w:t xml:space="preserve"> computed</w:t>
      </w:r>
      <w:r w:rsidR="003A58EE" w:rsidRPr="003A58EE">
        <w:t xml:space="preserve"> as the sum of the correlations</w:t>
      </w:r>
      <w:r w:rsidR="00091737">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 xml:space="preserve">) </w:t>
      </w:r>
      <w:r>
        <w:t xml:space="preserve">divided by the </w:t>
      </w:r>
      <w:r w:rsidR="00D34EC7">
        <w:t>size of the pattern (i.e., the number of profiles in the pattern</w:t>
      </w:r>
      <w:r w:rsidR="00A75AF6">
        <w:t xml:space="preserve"> minus 1</w:t>
      </w:r>
      <w:r w:rsidR="00D34EC7">
        <w:t>)</w:t>
      </w:r>
      <w:r>
        <w:t>.</w:t>
      </w:r>
      <w:r w:rsidR="00D34EC7">
        <w:t xml:space="preserve">  Until no more profiles are reassigned, </w:t>
      </w:r>
      <w:r w:rsidR="00D34EC7">
        <w:rPr>
          <w:lang w:val="en-GB"/>
        </w:rPr>
        <w:t xml:space="preserve">the </w:t>
      </w:r>
      <w:r w:rsidR="00A9550F">
        <w:rPr>
          <w:position w:val="-14"/>
        </w:rPr>
        <w:pict w14:anchorId="73184EB6">
          <v:shape id="_x0000_i1075" type="#_x0000_t75" style="width:25.65pt;height:18.55pt">
            <v:imagedata r:id="rId62" o:title=""/>
          </v:shape>
        </w:pict>
      </w:r>
      <w:r w:rsidR="00D34EC7">
        <w:rPr>
          <w:lang w:val="en-GB"/>
        </w:rPr>
        <w:t xml:space="preserve"> measure is used to correlate the </w:t>
      </w:r>
      <w:proofErr w:type="spellStart"/>
      <w:r w:rsidR="00D34EC7" w:rsidRPr="00D03ADB">
        <w:rPr>
          <w:i/>
          <w:lang w:val="en-GB"/>
        </w:rPr>
        <w:t>i</w:t>
      </w:r>
      <w:r w:rsidR="00D34EC7">
        <w:rPr>
          <w:lang w:val="en-GB"/>
        </w:rPr>
        <w:t>th</w:t>
      </w:r>
      <w:proofErr w:type="spellEnd"/>
      <w:r w:rsidR="00D34EC7">
        <w:rPr>
          <w:lang w:val="en-GB"/>
        </w:rPr>
        <w:t xml:space="preserve"> profile to the </w:t>
      </w:r>
      <w:proofErr w:type="spellStart"/>
      <w:r w:rsidR="00D34EC7" w:rsidRPr="00D03ADB">
        <w:rPr>
          <w:i/>
          <w:lang w:val="en-GB"/>
        </w:rPr>
        <w:t>k</w:t>
      </w:r>
      <w:r w:rsidR="00D34EC7">
        <w:rPr>
          <w:lang w:val="en-GB"/>
        </w:rPr>
        <w:t>th</w:t>
      </w:r>
      <w:proofErr w:type="spellEnd"/>
      <w:r w:rsidR="00D34EC7">
        <w:rPr>
          <w:lang w:val="en-GB"/>
        </w:rPr>
        <w:t xml:space="preserve"> pattern </w:t>
      </w:r>
      <w:r w:rsidR="00D03ADB">
        <w:rPr>
          <w:lang w:val="en-GB"/>
        </w:rPr>
        <w:t xml:space="preserve">and assign it to the pattern with which it has the highest correlation </w:t>
      </w:r>
      <w:r w:rsidR="00D34EC7">
        <w:rPr>
          <w:lang w:val="en-GB"/>
        </w:rPr>
        <w:t xml:space="preserve">unless the </w:t>
      </w:r>
      <w:r w:rsidR="00D34EC7" w:rsidRPr="00D34EC7">
        <w:rPr>
          <w:lang w:val="en-GB"/>
        </w:rPr>
        <w:t>profile</w:t>
      </w:r>
      <w:r w:rsidR="00D03ADB">
        <w:rPr>
          <w:lang w:val="en-GB"/>
        </w:rPr>
        <w:t xml:space="preserve"> </w:t>
      </w:r>
      <w:r w:rsidR="00D34EC7">
        <w:rPr>
          <w:lang w:val="en-GB"/>
        </w:rPr>
        <w:t>exhibit</w:t>
      </w:r>
      <w:r w:rsidR="00D03ADB">
        <w:rPr>
          <w:lang w:val="en-GB"/>
        </w:rPr>
        <w:t>s</w:t>
      </w:r>
      <w:r w:rsidR="00D34EC7">
        <w:rPr>
          <w:lang w:val="en-GB"/>
        </w:rPr>
        <w:t xml:space="preserve"> low or high dispersion</w:t>
      </w:r>
      <w:r w:rsidR="00D34EC7" w:rsidRPr="00D34EC7">
        <w:rPr>
          <w:lang w:val="en-GB"/>
        </w:rPr>
        <w:t xml:space="preserve"> or </w:t>
      </w:r>
      <w:r w:rsidR="00D34EC7">
        <w:rPr>
          <w:lang w:val="en-GB"/>
        </w:rPr>
        <w:t xml:space="preserve">a </w:t>
      </w:r>
      <w:r w:rsidR="00D34EC7" w:rsidRPr="00D34EC7">
        <w:rPr>
          <w:lang w:val="en-GB"/>
        </w:rPr>
        <w:t xml:space="preserve">small magnitude </w:t>
      </w:r>
      <w:r w:rsidR="00D34EC7">
        <w:rPr>
          <w:lang w:val="en-GB"/>
        </w:rPr>
        <w:t>of change.</w:t>
      </w:r>
    </w:p>
    <w:p w14:paraId="232031B0" w14:textId="77777777" w:rsidR="00E46486" w:rsidRPr="00E46486" w:rsidRDefault="00E46486" w:rsidP="003A58EE">
      <w:pPr>
        <w:spacing w:line="360" w:lineRule="auto"/>
        <w:rPr>
          <w:u w:val="single"/>
          <w:lang w:val="en-GB"/>
        </w:rPr>
      </w:pPr>
      <w:r w:rsidRPr="00E46486">
        <w:rPr>
          <w:u w:val="single"/>
          <w:lang w:val="en-GB"/>
        </w:rPr>
        <w:t>Assessing the pattern extraction performance</w:t>
      </w:r>
    </w:p>
    <w:p w14:paraId="251EE523" w14:textId="77777777" w:rsidR="002F652A" w:rsidRDefault="002735C2" w:rsidP="003A58EE">
      <w:pPr>
        <w:spacing w:line="360" w:lineRule="auto"/>
      </w:pPr>
      <w:r>
        <w:rPr>
          <w:lang w:val="en-GB"/>
        </w:rPr>
        <w:t xml:space="preserve">To assess the reproducibility of pattern extraction performance, </w:t>
      </w:r>
      <w:r w:rsidR="002F652A">
        <w:rPr>
          <w:lang w:val="en-GB"/>
        </w:rPr>
        <w:t>Mutual Information</w:t>
      </w:r>
      <w:r w:rsidR="002D6C97">
        <w:rPr>
          <w:lang w:val="en-GB"/>
        </w:rPr>
        <w:t xml:space="preserve"> (MI)</w:t>
      </w:r>
      <w:r w:rsidR="00ED3834">
        <w:rPr>
          <w:lang w:val="en-GB"/>
        </w:rPr>
        <w:t xml:space="preserve"> between two random variables</w:t>
      </w:r>
      <w:r>
        <w:rPr>
          <w:lang w:val="en-GB"/>
        </w:rPr>
        <w:t>, which</w:t>
      </w:r>
      <w:r w:rsidR="00ED3834">
        <w:rPr>
          <w:lang w:val="en-GB"/>
        </w:rPr>
        <w:t xml:space="preserve"> is </w:t>
      </w:r>
      <w:r w:rsidR="000E79F1">
        <w:rPr>
          <w:lang w:val="en-GB"/>
        </w:rPr>
        <w:t>dimensionless and with log base 2</w:t>
      </w:r>
      <w:r>
        <w:rPr>
          <w:lang w:val="en-GB"/>
        </w:rPr>
        <w:t xml:space="preserve"> and</w:t>
      </w:r>
      <w:r w:rsidR="000E79F1">
        <w:rPr>
          <w:lang w:val="en-GB"/>
        </w:rPr>
        <w:t xml:space="preserve"> interpreted in units of bit</w:t>
      </w:r>
      <w:r w:rsidR="00ED3834">
        <w:rPr>
          <w:lang w:val="en-GB"/>
        </w:rPr>
        <w:t xml:space="preserve">s </w:t>
      </w:r>
      <w:r>
        <w:rPr>
          <w:lang w:val="en-GB"/>
        </w:rPr>
        <w:t>(ref??) was used</w:t>
      </w:r>
      <w:r w:rsidR="000E79F1">
        <w:rPr>
          <w:lang w:val="en-GB"/>
        </w:rPr>
        <w:t>.  MI in ter</w:t>
      </w:r>
      <w:r w:rsidR="00ED3834">
        <w:rPr>
          <w:lang w:val="en-GB"/>
        </w:rPr>
        <w:t xml:space="preserve">ms of comparing two clustering </w:t>
      </w:r>
      <w:r w:rsidR="00782A6F">
        <w:rPr>
          <w:lang w:val="en-GB"/>
        </w:rPr>
        <w:t>outcomes</w:t>
      </w:r>
      <w:r w:rsidR="00ED3834">
        <w:rPr>
          <w:lang w:val="en-GB"/>
        </w:rPr>
        <w:t xml:space="preserve"> (i.e., A and B), is </w:t>
      </w:r>
      <w:r w:rsidR="002F652A" w:rsidRPr="002F652A">
        <w:rPr>
          <w:lang w:val="en-GB"/>
        </w:rPr>
        <w:t xml:space="preserve">the reduction in uncertainty about </w:t>
      </w:r>
      <w:r w:rsidR="00782A6F">
        <w:rPr>
          <w:lang w:val="en-GB"/>
        </w:rPr>
        <w:t xml:space="preserve">the cluster groupings in </w:t>
      </w:r>
      <w:r w:rsidR="002F652A" w:rsidRPr="002F652A">
        <w:rPr>
          <w:lang w:val="en-GB"/>
        </w:rPr>
        <w:t xml:space="preserve">one </w:t>
      </w:r>
      <w:r w:rsidR="000E79F1">
        <w:rPr>
          <w:lang w:val="en-GB"/>
        </w:rPr>
        <w:t>outcome</w:t>
      </w:r>
      <w:r w:rsidR="002F652A" w:rsidRPr="002F652A">
        <w:rPr>
          <w:lang w:val="en-GB"/>
        </w:rPr>
        <w:t xml:space="preserve"> given knowledge of another</w:t>
      </w:r>
      <w:r w:rsidR="00ED3834">
        <w:rPr>
          <w:lang w:val="en-GB"/>
        </w:rPr>
        <w:t xml:space="preserve"> (ref)</w:t>
      </w:r>
      <w:r w:rsidR="002F652A" w:rsidRPr="002F652A">
        <w:rPr>
          <w:lang w:val="en-GB"/>
        </w:rPr>
        <w:t xml:space="preserve">. </w:t>
      </w:r>
      <w:r w:rsidR="000E79F1">
        <w:rPr>
          <w:lang w:val="en-GB"/>
        </w:rPr>
        <w:t xml:space="preserve"> A h</w:t>
      </w:r>
      <w:r w:rsidR="002F652A" w:rsidRPr="002F652A">
        <w:rPr>
          <w:lang w:val="en-GB"/>
        </w:rPr>
        <w:t xml:space="preserve">igh </w:t>
      </w:r>
      <w:r w:rsidR="002D6C97">
        <w:rPr>
          <w:lang w:val="en-GB"/>
        </w:rPr>
        <w:t>MI</w:t>
      </w:r>
      <w:r w:rsidR="002F652A" w:rsidRPr="002F652A">
        <w:rPr>
          <w:lang w:val="en-GB"/>
        </w:rPr>
        <w:t xml:space="preserve"> </w:t>
      </w:r>
      <w:r w:rsidR="000E79F1">
        <w:rPr>
          <w:lang w:val="en-GB"/>
        </w:rPr>
        <w:t xml:space="preserve">value </w:t>
      </w:r>
      <w:r w:rsidR="002F652A" w:rsidRPr="002F652A">
        <w:rPr>
          <w:lang w:val="en-GB"/>
        </w:rPr>
        <w:t xml:space="preserve">indicates </w:t>
      </w:r>
      <w:r w:rsidR="000E79F1">
        <w:rPr>
          <w:lang w:val="en-GB"/>
        </w:rPr>
        <w:t xml:space="preserve">that the two </w:t>
      </w:r>
      <w:proofErr w:type="spellStart"/>
      <w:r w:rsidR="000E79F1">
        <w:rPr>
          <w:lang w:val="en-GB"/>
        </w:rPr>
        <w:t>clusterings</w:t>
      </w:r>
      <w:proofErr w:type="spellEnd"/>
      <w:r w:rsidR="000E79F1">
        <w:rPr>
          <w:lang w:val="en-GB"/>
        </w:rPr>
        <w:t xml:space="preserve"> are similar</w:t>
      </w:r>
      <w:r w:rsidR="002F652A" w:rsidRPr="002F652A">
        <w:rPr>
          <w:lang w:val="en-GB"/>
        </w:rPr>
        <w:t xml:space="preserve"> </w:t>
      </w:r>
      <w:r w:rsidR="000E79F1">
        <w:rPr>
          <w:lang w:val="en-GB"/>
        </w:rPr>
        <w:t xml:space="preserve">where </w:t>
      </w:r>
      <w:r w:rsidR="002F652A" w:rsidRPr="002F652A">
        <w:rPr>
          <w:lang w:val="en-GB"/>
        </w:rPr>
        <w:t xml:space="preserve">zero </w:t>
      </w:r>
      <w:r w:rsidR="002D6C97">
        <w:rPr>
          <w:lang w:val="en-GB"/>
        </w:rPr>
        <w:t>MI</w:t>
      </w:r>
      <w:r w:rsidR="002F652A" w:rsidRPr="002F652A">
        <w:rPr>
          <w:lang w:val="en-GB"/>
        </w:rPr>
        <w:t xml:space="preserve"> between </w:t>
      </w:r>
      <w:r w:rsidR="000E79F1">
        <w:rPr>
          <w:lang w:val="en-GB"/>
        </w:rPr>
        <w:t xml:space="preserve">the </w:t>
      </w:r>
      <w:r w:rsidR="002F652A" w:rsidRPr="002F652A">
        <w:rPr>
          <w:lang w:val="en-GB"/>
        </w:rPr>
        <w:t xml:space="preserve">two </w:t>
      </w:r>
      <w:r w:rsidR="000E79F1">
        <w:rPr>
          <w:lang w:val="en-GB"/>
        </w:rPr>
        <w:t xml:space="preserve">cluster outcomes means that they </w:t>
      </w:r>
      <w:r w:rsidR="002F652A" w:rsidRPr="002F652A">
        <w:rPr>
          <w:lang w:val="en-GB"/>
        </w:rPr>
        <w:t>are independent.</w:t>
      </w:r>
      <w:r w:rsidR="00070311">
        <w:rPr>
          <w:lang w:val="en-GB"/>
        </w:rPr>
        <w:t xml:space="preserve">  Normalized MI = MI/(</w:t>
      </w:r>
      <w:proofErr w:type="spellStart"/>
      <w:r w:rsidR="00070311">
        <w:rPr>
          <w:lang w:val="en-GB"/>
        </w:rPr>
        <w:t>Entropy_A+EntropyB</w:t>
      </w:r>
      <w:proofErr w:type="spellEnd"/>
      <w:r w:rsidR="00070311">
        <w:rPr>
          <w:lang w:val="en-GB"/>
        </w:rPr>
        <w:t>)/2</w:t>
      </w:r>
      <w:r w:rsidR="0053308D">
        <w:rPr>
          <w:lang w:val="en-GB"/>
        </w:rPr>
        <w:t xml:space="preserve">.  </w:t>
      </w:r>
      <w:r w:rsidR="0053308D" w:rsidRPr="0053308D">
        <w:rPr>
          <w:lang w:val="en-GB"/>
        </w:rPr>
        <w:t xml:space="preserve">NMI </w:t>
      </w:r>
      <w:r w:rsidR="000A1302">
        <w:rPr>
          <w:lang w:val="en-GB"/>
        </w:rPr>
        <w:t>ranges</w:t>
      </w:r>
      <w:r w:rsidR="0053308D" w:rsidRPr="0053308D">
        <w:rPr>
          <w:lang w:val="en-GB"/>
        </w:rPr>
        <w:t xml:space="preserve"> between 0 and 1.</w:t>
      </w:r>
    </w:p>
    <w:p w14:paraId="2D492C09" w14:textId="77777777" w:rsidR="00211547" w:rsidRDefault="0057497C" w:rsidP="00211547">
      <w:pPr>
        <w:spacing w:line="240" w:lineRule="auto"/>
        <w:rPr>
          <w:b/>
        </w:rPr>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r w:rsidR="00211547" w:rsidRPr="00211547">
        <w:rPr>
          <w:b/>
        </w:rPr>
        <w:t xml:space="preserve"> </w:t>
      </w:r>
    </w:p>
    <w:p w14:paraId="6B2B1136" w14:textId="77777777" w:rsidR="00211547" w:rsidRPr="00C92B8D" w:rsidRDefault="00211547" w:rsidP="00211547">
      <w:pPr>
        <w:spacing w:line="240" w:lineRule="auto"/>
        <w:rPr>
          <w:b/>
        </w:rPr>
      </w:pPr>
      <w:r w:rsidRPr="00C92B8D">
        <w:rPr>
          <w:b/>
        </w:rPr>
        <w:t>Extract patterns</w:t>
      </w:r>
    </w:p>
    <w:p w14:paraId="6E402A71" w14:textId="77777777" w:rsidR="00211547" w:rsidRDefault="00211547" w:rsidP="00211547">
      <w:pPr>
        <w:pStyle w:val="ListParagraph"/>
        <w:numPr>
          <w:ilvl w:val="0"/>
          <w:numId w:val="1"/>
        </w:numPr>
        <w:spacing w:line="360" w:lineRule="auto"/>
      </w:pPr>
      <w:r>
        <w:t xml:space="preserve">Define </w:t>
      </w:r>
      <w:r w:rsidR="00672C0C">
        <w:t xml:space="preserve">the </w:t>
      </w:r>
      <w:r>
        <w:t>parameter set θ</w:t>
      </w:r>
      <w:r w:rsidR="00672C0C">
        <w:t xml:space="preserve"> </w:t>
      </w:r>
      <w:r w:rsidR="00057504">
        <w:t xml:space="preserve">for </w:t>
      </w:r>
      <w:r w:rsidR="00672C0C">
        <w:t>pattern extracting</w:t>
      </w:r>
      <w:r>
        <w:t xml:space="preserve">; </w:t>
      </w:r>
    </w:p>
    <w:p w14:paraId="2EA92B8F" w14:textId="77777777" w:rsidR="00147F52" w:rsidRDefault="00147F52" w:rsidP="00211547">
      <w:pPr>
        <w:pStyle w:val="ListParagraph"/>
        <w:numPr>
          <w:ilvl w:val="0"/>
          <w:numId w:val="1"/>
        </w:numPr>
        <w:spacing w:line="240" w:lineRule="auto"/>
      </w:pPr>
      <w:r w:rsidRPr="00147F52">
        <w:rPr>
          <w:b/>
        </w:rPr>
        <w:t>for</w:t>
      </w:r>
      <w:r>
        <w:t xml:space="preserve"> </w:t>
      </w:r>
      <w:proofErr w:type="spellStart"/>
      <w:r>
        <w:t>i</w:t>
      </w:r>
      <w:proofErr w:type="spellEnd"/>
      <w:r>
        <w:t xml:space="preserve"> = 1..n  </w:t>
      </w:r>
      <w:r w:rsidR="00713517" w:rsidRPr="00713517">
        <w:rPr>
          <w:b/>
        </w:rPr>
        <w:t>do</w:t>
      </w:r>
    </w:p>
    <w:p w14:paraId="2AF8E631" w14:textId="77777777" w:rsidR="00147F52" w:rsidRDefault="00713517" w:rsidP="00147F52">
      <w:pPr>
        <w:pStyle w:val="ListParagraph"/>
        <w:spacing w:line="240" w:lineRule="auto"/>
      </w:pPr>
      <w:r>
        <w:rPr>
          <w:b/>
          <w:noProof/>
        </w:rPr>
        <mc:AlternateContent>
          <mc:Choice Requires="wps">
            <w:drawing>
              <wp:anchor distT="0" distB="0" distL="114300" distR="114300" simplePos="0" relativeHeight="251660288" behindDoc="0" locked="0" layoutInCell="1" allowOverlap="1" wp14:anchorId="069094C1" wp14:editId="73A774AB">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" strokecolor="black [3040]"/>
            </w:pict>
          </mc:Fallback>
        </mc:AlternateContent>
      </w:r>
      <w:r w:rsidR="00147F52">
        <w:t xml:space="preserve">      </w:t>
      </w:r>
      <w:proofErr w:type="gramStart"/>
      <w:r w:rsidR="00147F52" w:rsidRPr="00147F52">
        <w:rPr>
          <w:b/>
        </w:rPr>
        <w:t>for</w:t>
      </w:r>
      <w:proofErr w:type="gramEnd"/>
      <w:r w:rsidR="00147F52">
        <w:t xml:space="preserve"> j = </w:t>
      </w:r>
      <w:proofErr w:type="spellStart"/>
      <w:r w:rsidR="00147F52">
        <w:t>i</w:t>
      </w:r>
      <w:proofErr w:type="spellEnd"/>
      <w:r w:rsidR="00147F52">
        <w:t xml:space="preserve"> +1..n </w:t>
      </w:r>
      <w:r w:rsidR="00147F52" w:rsidRPr="00147F52">
        <w:rPr>
          <w:b/>
        </w:rPr>
        <w:t>do</w:t>
      </w:r>
      <w:r w:rsidR="00147F52">
        <w:t xml:space="preserve"> </w:t>
      </w:r>
    </w:p>
    <w:p w14:paraId="29A3A617" w14:textId="77777777" w:rsidR="00147F52" w:rsidRDefault="00F87CBA" w:rsidP="00147F52">
      <w:pPr>
        <w:pStyle w:val="ListParagraph"/>
        <w:spacing w:line="240" w:lineRule="auto"/>
        <w:ind w:firstLine="720"/>
      </w:pPr>
      <w:r>
        <w:rPr>
          <w:b/>
          <w:noProof/>
        </w:rPr>
        <mc:AlternateContent>
          <mc:Choice Requires="wps">
            <w:drawing>
              <wp:anchor distT="0" distB="0" distL="114300" distR="114300" simplePos="0" relativeHeight="251664384" behindDoc="0" locked="0" layoutInCell="1" allowOverlap="1" wp14:anchorId="7A33CC0A" wp14:editId="302788A8">
                <wp:simplePos x="0" y="0"/>
                <wp:positionH relativeFrom="column">
                  <wp:posOffset>729141</wp:posOffset>
                </wp:positionH>
                <wp:positionV relativeFrom="paragraph">
                  <wp:posOffset>24765</wp:posOffset>
                </wp:positionV>
                <wp:extent cx="0" cy="675005"/>
                <wp:effectExtent l="0" t="0" r="19050" b="10795"/>
                <wp:wrapNone/>
                <wp:docPr id="3" name="Straight Connector 3"/>
                <wp:cNvGraphicFramePr/>
                <a:graphic xmlns:a="http://schemas.openxmlformats.org/drawingml/2006/main">
                  <a:graphicData uri="http://schemas.microsoft.com/office/word/2010/wordprocessingShape">
                    <wps:wsp>
                      <wps:cNvCnPr/>
                      <wps:spPr>
                        <a:xfrm>
                          <a:off x="0" y="0"/>
                          <a:ext cx="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95pt" to="57.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" strokecolor="black [3040]"/>
            </w:pict>
          </mc:Fallback>
        </mc:AlternateContent>
      </w:r>
      <w:r w:rsidR="00211547">
        <w:t>Calculate all pairwise CYs correlation</w:t>
      </w:r>
    </w:p>
    <w:p w14:paraId="0627945B" w14:textId="77777777" w:rsidR="00713517" w:rsidRDefault="00713517" w:rsidP="00713517">
      <w:pPr>
        <w:pStyle w:val="ListParagraph"/>
        <w:spacing w:line="240" w:lineRule="auto"/>
        <w:ind w:firstLine="720"/>
      </w:pPr>
      <w:r>
        <w:t>Perform Wilcoxon Rank sum test</w:t>
      </w:r>
    </w:p>
    <w:p w14:paraId="37730BED" w14:textId="77777777" w:rsidR="00713517" w:rsidRDefault="00713517" w:rsidP="00713517">
      <w:pPr>
        <w:pStyle w:val="ListParagraph"/>
        <w:spacing w:line="240" w:lineRule="auto"/>
        <w:ind w:firstLine="720"/>
      </w:pPr>
      <w:r>
        <w:t>Model data to estimate dispersion</w:t>
      </w:r>
    </w:p>
    <w:p w14:paraId="539D44A9" w14:textId="77777777" w:rsidR="00713517" w:rsidRDefault="00713517" w:rsidP="00713517">
      <w:pPr>
        <w:pStyle w:val="ListParagraph"/>
        <w:spacing w:after="0" w:line="240" w:lineRule="auto"/>
        <w:ind w:firstLine="720"/>
      </w:pPr>
      <w:r w:rsidRPr="00713517">
        <w:lastRenderedPageBreak/>
        <w:t>Categorize profiles and assign to in seeded-clusters (patterns)</w:t>
      </w:r>
    </w:p>
    <w:p w14:paraId="535FDEC3" w14:textId="77777777" w:rsidR="00147F52" w:rsidRPr="00713517" w:rsidRDefault="00713517" w:rsidP="00713517">
      <w:pPr>
        <w:spacing w:after="0" w:line="240" w:lineRule="auto"/>
        <w:rPr>
          <w:b/>
        </w:rPr>
      </w:pPr>
      <w:r>
        <w:t xml:space="preserve">                    </w:t>
      </w:r>
      <w:proofErr w:type="gramStart"/>
      <w:r w:rsidRPr="00713517">
        <w:rPr>
          <w:b/>
        </w:rPr>
        <w:t>end</w:t>
      </w:r>
      <w:proofErr w:type="gramEnd"/>
    </w:p>
    <w:p w14:paraId="1FF1B0BD" w14:textId="77777777" w:rsidR="00713517" w:rsidRPr="00713517" w:rsidRDefault="00F87CBA" w:rsidP="00713517">
      <w:pPr>
        <w:spacing w:after="0" w:line="240" w:lineRule="auto"/>
        <w:rPr>
          <w:b/>
        </w:rPr>
      </w:pPr>
      <w:r>
        <w:t xml:space="preserve">              </w:t>
      </w:r>
      <w:proofErr w:type="gramStart"/>
      <w:r w:rsidR="00713517" w:rsidRPr="00713517">
        <w:rPr>
          <w:b/>
        </w:rPr>
        <w:t>end</w:t>
      </w:r>
      <w:proofErr w:type="gramEnd"/>
    </w:p>
    <w:p w14:paraId="16160A98" w14:textId="77777777" w:rsidR="00211547" w:rsidRDefault="00211547" w:rsidP="00211547">
      <w:pPr>
        <w:pStyle w:val="ListParagraph"/>
        <w:numPr>
          <w:ilvl w:val="0"/>
          <w:numId w:val="1"/>
        </w:numPr>
        <w:spacing w:line="240" w:lineRule="auto"/>
      </w:pPr>
      <w:r>
        <w:t>Tally candidate patterns against the parameter threshold</w:t>
      </w:r>
    </w:p>
    <w:p w14:paraId="66A12B14" w14:textId="77777777" w:rsidR="00211547" w:rsidRDefault="00211547" w:rsidP="00211547">
      <w:pPr>
        <w:pStyle w:val="ListParagraph"/>
        <w:numPr>
          <w:ilvl w:val="1"/>
          <w:numId w:val="1"/>
        </w:numPr>
        <w:spacing w:line="240" w:lineRule="auto"/>
      </w:pPr>
      <w:r>
        <w:t>Remove patterns with similar correlation (&gt;=0.8)</w:t>
      </w:r>
    </w:p>
    <w:p w14:paraId="4FFE9181" w14:textId="77777777" w:rsidR="00211547" w:rsidRDefault="00211547" w:rsidP="00211547">
      <w:pPr>
        <w:pStyle w:val="ListParagraph"/>
        <w:numPr>
          <w:ilvl w:val="1"/>
          <w:numId w:val="1"/>
        </w:numPr>
        <w:spacing w:line="240" w:lineRule="auto"/>
      </w:pPr>
      <w:r>
        <w:t>Delete the patterns failed to pass the parameter</w:t>
      </w:r>
    </w:p>
    <w:p w14:paraId="7420E9A3" w14:textId="77777777" w:rsidR="00211547" w:rsidRDefault="00211547" w:rsidP="00211547">
      <w:pPr>
        <w:pStyle w:val="ListParagraph"/>
        <w:numPr>
          <w:ilvl w:val="1"/>
          <w:numId w:val="1"/>
        </w:numPr>
        <w:spacing w:line="240" w:lineRule="auto"/>
      </w:pPr>
      <w:r>
        <w:t>Delete the profiles failed to pass the threshold</w:t>
      </w:r>
    </w:p>
    <w:p w14:paraId="2DB00202" w14:textId="77777777" w:rsidR="005757EC" w:rsidRPr="00C92B8D" w:rsidRDefault="005757EC" w:rsidP="00F2603D">
      <w:pPr>
        <w:spacing w:line="240" w:lineRule="auto"/>
        <w:rPr>
          <w:b/>
        </w:rPr>
      </w:pPr>
      <w:r w:rsidRPr="00C92B8D">
        <w:rPr>
          <w:b/>
        </w:rPr>
        <w:t xml:space="preserve">Categorize </w:t>
      </w:r>
      <w:r w:rsidR="00C92B8D">
        <w:rPr>
          <w:b/>
        </w:rPr>
        <w:t>profiles</w:t>
      </w:r>
      <w:r w:rsidRPr="00C92B8D">
        <w:rPr>
          <w:b/>
        </w:rPr>
        <w:t xml:space="preserve"> to patterns</w:t>
      </w:r>
    </w:p>
    <w:p w14:paraId="5449E0DD" w14:textId="77777777" w:rsidR="00672C0C" w:rsidRDefault="00672C0C" w:rsidP="00672C0C">
      <w:pPr>
        <w:pStyle w:val="ListParagraph"/>
        <w:numPr>
          <w:ilvl w:val="0"/>
          <w:numId w:val="3"/>
        </w:numPr>
        <w:spacing w:line="360" w:lineRule="auto"/>
      </w:pPr>
      <w:r>
        <w:t xml:space="preserve">Define the parameter set θ for categorization; </w:t>
      </w:r>
    </w:p>
    <w:p w14:paraId="31446BD5" w14:textId="77777777" w:rsidR="00672C0C" w:rsidRDefault="00672C0C" w:rsidP="00672C0C">
      <w:pPr>
        <w:pStyle w:val="ListParagraph"/>
        <w:numPr>
          <w:ilvl w:val="0"/>
          <w:numId w:val="3"/>
        </w:numPr>
        <w:spacing w:line="240" w:lineRule="auto"/>
      </w:pPr>
      <w:r w:rsidRPr="00147F52">
        <w:rPr>
          <w:b/>
        </w:rPr>
        <w:t>for</w:t>
      </w:r>
      <w:r>
        <w:t xml:space="preserve"> </w:t>
      </w:r>
      <w:proofErr w:type="spellStart"/>
      <w:r>
        <w:t>i</w:t>
      </w:r>
      <w:proofErr w:type="spellEnd"/>
      <w:r>
        <w:t xml:space="preserve"> = 1..</w:t>
      </w:r>
      <w:r w:rsidR="00153A4A">
        <w:t>k</w:t>
      </w:r>
      <w:r>
        <w:t xml:space="preserve">  </w:t>
      </w:r>
      <w:r w:rsidRPr="00713517">
        <w:rPr>
          <w:b/>
        </w:rPr>
        <w:t>do</w:t>
      </w:r>
    </w:p>
    <w:p w14:paraId="28E99349" w14:textId="77777777" w:rsidR="00153A4A"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77B25398" wp14:editId="0F3DE1C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153A4A">
        <w:t>Use extracted patterns with the seeded representing profile</w:t>
      </w:r>
    </w:p>
    <w:p w14:paraId="23C4273F" w14:textId="77777777" w:rsidR="00153A4A" w:rsidRDefault="00153A4A" w:rsidP="00153A4A">
      <w:pPr>
        <w:pStyle w:val="ListParagraph"/>
        <w:spacing w:line="240" w:lineRule="auto"/>
      </w:pPr>
      <w:r>
        <w:t xml:space="preserve">      </w:t>
      </w:r>
      <w:r w:rsidRPr="00153A4A">
        <w:t>Correlate profiles to patterns using CYs similarity</w:t>
      </w:r>
    </w:p>
    <w:p w14:paraId="3722598E" w14:textId="77777777" w:rsidR="00153A4A" w:rsidRDefault="00153A4A" w:rsidP="00153A4A">
      <w:pPr>
        <w:pStyle w:val="ListParagraph"/>
        <w:spacing w:line="240" w:lineRule="auto"/>
      </w:pPr>
      <w:r>
        <w:t xml:space="preserve">      Update patterns with profiles with the highest correlation</w:t>
      </w:r>
    </w:p>
    <w:p w14:paraId="3BD262DF" w14:textId="77777777" w:rsidR="00670867" w:rsidRPr="00670867" w:rsidRDefault="00670867" w:rsidP="00153A4A">
      <w:pPr>
        <w:pStyle w:val="ListParagraph"/>
        <w:spacing w:line="240" w:lineRule="auto"/>
        <w:rPr>
          <w:b/>
        </w:rPr>
      </w:pPr>
      <w:r>
        <w:t xml:space="preserve">      Until no more moves (i.e., if 1-NMI &lt; 0.001)</w:t>
      </w:r>
    </w:p>
    <w:p w14:paraId="1127C707" w14:textId="77777777" w:rsidR="00832590" w:rsidRPr="00832590" w:rsidRDefault="00153A4A" w:rsidP="00832590">
      <w:pPr>
        <w:pStyle w:val="ListParagraph"/>
        <w:spacing w:line="360" w:lineRule="auto"/>
        <w:rPr>
          <w:b/>
        </w:rPr>
      </w:pPr>
      <w:proofErr w:type="gramStart"/>
      <w:r w:rsidRPr="00153A4A">
        <w:rPr>
          <w:b/>
        </w:rPr>
        <w:t>end</w:t>
      </w:r>
      <w:proofErr w:type="gramEnd"/>
    </w:p>
    <w:p w14:paraId="3E0B0BFE" w14:textId="77777777" w:rsidR="00672C0C" w:rsidRDefault="00670867" w:rsidP="00832590">
      <w:pPr>
        <w:pStyle w:val="ListParagraph"/>
        <w:numPr>
          <w:ilvl w:val="0"/>
          <w:numId w:val="3"/>
        </w:numPr>
        <w:spacing w:line="360" w:lineRule="auto"/>
      </w:pPr>
      <w:r>
        <w:t>Report the PCS for each pattern</w:t>
      </w:r>
    </w:p>
    <w:p w14:paraId="48D7EECF" w14:textId="77777777" w:rsidR="00074E3C" w:rsidRPr="000016D8" w:rsidRDefault="00074E3C" w:rsidP="00093C99">
      <w:pPr>
        <w:spacing w:line="360" w:lineRule="auto"/>
        <w:rPr>
          <w:b/>
        </w:rPr>
      </w:pPr>
      <w:r w:rsidRPr="000016D8">
        <w:rPr>
          <w:b/>
        </w:rPr>
        <w:t>Results</w:t>
      </w:r>
    </w:p>
    <w:p w14:paraId="1EF14561" w14:textId="12D7ECC9" w:rsidR="00B45EC3" w:rsidRDefault="00B45EC3" w:rsidP="00B45EC3">
      <w:pPr>
        <w:spacing w:line="360" w:lineRule="auto"/>
        <w:rPr>
          <w:b/>
        </w:rPr>
      </w:pPr>
      <w:r>
        <w:rPr>
          <w:b/>
        </w:rPr>
        <w:t>A co-expressed profile pattern ext</w:t>
      </w:r>
      <w:r w:rsidR="004B4CB8">
        <w:rPr>
          <w:b/>
        </w:rPr>
        <w:t>raction platform is established</w:t>
      </w:r>
    </w:p>
    <w:p w14:paraId="28FF6D56" w14:textId="16D97122" w:rsidR="00B45EC3" w:rsidRDefault="005C7403" w:rsidP="00B45EC3">
      <w:pPr>
        <w:spacing w:line="360" w:lineRule="auto"/>
      </w:pPr>
      <w:r>
        <w:t xml:space="preserve">In the contrary to common analysis strategies for genome level monitoring of responses from experimental specimens at different treatment condition or perturbation stresses, we explore the route to analyze such experimental set up across multiple conditions. A significant profile commonly supported by a group of co-expressed genes provides the research to interpret and unveil </w:t>
      </w:r>
      <w:r w:rsidR="0032428D">
        <w:t xml:space="preserve">the hidden mechanism from a different angle. </w:t>
      </w:r>
      <w:r w:rsidR="00B45EC3">
        <w:t>As figure</w:t>
      </w:r>
      <w:r w:rsidR="00286505">
        <w:t>1</w:t>
      </w:r>
      <w:r w:rsidR="00B45EC3">
        <w:t xml:space="preserve"> shows, we have successfully establish</w:t>
      </w:r>
      <w:r>
        <w:t>ed</w:t>
      </w:r>
      <w:r w:rsidR="00B45EC3">
        <w:t xml:space="preserve"> a framework to extract expression patterns</w:t>
      </w:r>
      <w:r>
        <w:t>,</w:t>
      </w:r>
      <w:r w:rsidR="00B45EC3">
        <w:t xml:space="preserve"> whic</w:t>
      </w:r>
      <w:r>
        <w:t>h include co-expressed genes from an</w:t>
      </w:r>
      <w:r w:rsidR="00B45EC3">
        <w:t xml:space="preserve"> RNA-</w:t>
      </w:r>
      <w:proofErr w:type="spellStart"/>
      <w:r w:rsidR="00B45EC3">
        <w:t>seq</w:t>
      </w:r>
      <w:proofErr w:type="spellEnd"/>
      <w:r w:rsidR="00B45EC3">
        <w:t xml:space="preserve"> experiment.</w:t>
      </w:r>
      <w:r w:rsidR="0032428D">
        <w:t xml:space="preserve"> Along the pipeline workflow, a novel similarity and dissimilarity method was adopted to compute the CYs, which range between 0 and 1, across all available genes. Based on a set of predefined parameters, seeded patterns emerged in the next step. At this stage, each seeded pattern is supported by a representing profile, which ranks on the top according the metrics threshold. The next step is to categorize all profiles</w:t>
      </w:r>
      <w:r w:rsidR="0000652D">
        <w:t xml:space="preserve"> into the seeded patterns. </w:t>
      </w:r>
      <w:r w:rsidR="004B4CB8">
        <w:t xml:space="preserve">During this step, the number of co-expressed genes for each seeded pattern starts to grow and the process is getting more complicated and the speed starts to slow down as more and more gene profiles are added. Basically, for each gene profile, it will get an opportunity to see all available patterns. We introduce a </w:t>
      </w:r>
      <w:r w:rsidR="00F57829">
        <w:t>new metric, Pattern Correlation Score (PCS), which was computed again each seeded pattern. The candidate gene profile will be assigned to a pattern wh</w:t>
      </w:r>
      <w:r w:rsidR="00104DB3">
        <w:t xml:space="preserve">ere the highest </w:t>
      </w:r>
      <w:r w:rsidR="00104DB3">
        <w:lastRenderedPageBreak/>
        <w:t>PCS was determined among those computed with other patterns</w:t>
      </w:r>
      <w:r w:rsidR="00F57829">
        <w:t xml:space="preserve">; or dropped if none of the PCS passed the threshold. </w:t>
      </w:r>
    </w:p>
    <w:p w14:paraId="66B1C030" w14:textId="5F3A1E21" w:rsidR="00F57829" w:rsidRPr="00B45EC3" w:rsidRDefault="00F57829" w:rsidP="00B45EC3">
      <w:pPr>
        <w:spacing w:line="360" w:lineRule="auto"/>
      </w:pPr>
      <w:r>
        <w:t>The last step in the workflow before a thumbnail plot and individual plots are produced is to apply statistical</w:t>
      </w:r>
      <w:r w:rsidR="00104DB3">
        <w:t xml:space="preserve"> significance as final assessment for the results. To get such a significance measure, we randomly selected same number of gene profiles that a pattern has and computed PCS for each gene profile against others. Then we store the average PCS as the measure for this round of sampling. We empirically performed such practice for 1000 times, in the end we reported a p-value for the real average PCS score for a pattern </w:t>
      </w:r>
      <w:r w:rsidR="00A95C19">
        <w:t>by consulting the empirically constructed distribution obtained from the 1000 bootstrapping.</w:t>
      </w:r>
    </w:p>
    <w:p w14:paraId="6A124093" w14:textId="77777777" w:rsidR="0084434F" w:rsidRPr="004C54FE" w:rsidRDefault="0084434F" w:rsidP="0084434F">
      <w:pPr>
        <w:spacing w:line="360" w:lineRule="auto"/>
        <w:rPr>
          <w:b/>
        </w:rPr>
      </w:pPr>
      <w:r w:rsidRPr="004C54FE">
        <w:rPr>
          <w:b/>
        </w:rPr>
        <w:t>Dissimilarity and similarity measurement for correlation of profiles</w:t>
      </w:r>
      <w:r w:rsidR="00B45EC3">
        <w:rPr>
          <w:b/>
        </w:rPr>
        <w:t xml:space="preserve"> (</w:t>
      </w:r>
      <w:r w:rsidR="001305FC">
        <w:rPr>
          <w:b/>
        </w:rPr>
        <w:t xml:space="preserve">need to run </w:t>
      </w:r>
      <w:proofErr w:type="spellStart"/>
      <w:r w:rsidR="001305FC">
        <w:rPr>
          <w:b/>
        </w:rPr>
        <w:t>Matlab</w:t>
      </w:r>
      <w:proofErr w:type="spellEnd"/>
      <w:r w:rsidR="001305FC">
        <w:rPr>
          <w:b/>
        </w:rPr>
        <w:t xml:space="preserve"> to get </w:t>
      </w:r>
      <w:r w:rsidR="00B45EC3">
        <w:rPr>
          <w:b/>
        </w:rPr>
        <w:t>CYs comparison on simulated data)</w:t>
      </w:r>
    </w:p>
    <w:p w14:paraId="59443A6B" w14:textId="77777777" w:rsidR="0084434F" w:rsidRPr="0084434F" w:rsidRDefault="0084434F" w:rsidP="0084434F">
      <w:pPr>
        <w:spacing w:line="360" w:lineRule="auto"/>
      </w:pPr>
      <w:r w:rsidRPr="0084434F">
        <w:t xml:space="preserve">The </w:t>
      </w:r>
      <w:r>
        <w:t>main motivation for the EPIG-</w:t>
      </w:r>
      <w:proofErr w:type="spellStart"/>
      <w:r>
        <w:t>seq</w:t>
      </w:r>
      <w:proofErr w:type="spellEnd"/>
      <w:r>
        <w:t xml:space="preserve"> method is to extend the existing EPIG to handle the RNA-</w:t>
      </w:r>
      <w:proofErr w:type="spellStart"/>
      <w:r>
        <w:t>Seq</w:t>
      </w:r>
      <w:proofErr w:type="spellEnd"/>
      <w:r>
        <w:t xml:space="preserve"> data when the count level measurement is used and common normalization procedure is hard to be justified. In the EPIG-</w:t>
      </w:r>
      <w:proofErr w:type="spellStart"/>
      <w:r>
        <w:t>Seq</w:t>
      </w:r>
      <w:proofErr w:type="spellEnd"/>
      <w:r>
        <w:t>, we adopted CY as the dissimilarity and similarity measurement</w:t>
      </w:r>
      <w:r w:rsidR="000520E5">
        <w:t xml:space="preserve">, which provides us the viable assessment and basis to seed the significant pattern(s) and to cluster profiles to their belonging patterns. </w:t>
      </w:r>
    </w:p>
    <w:p w14:paraId="2981EDBE" w14:textId="77777777" w:rsidR="0084434F" w:rsidRDefault="0084434F" w:rsidP="004C54FE">
      <w:pPr>
        <w:rPr>
          <w:b/>
        </w:rPr>
      </w:pPr>
    </w:p>
    <w:p w14:paraId="788A67D0" w14:textId="77777777" w:rsidR="008D6994" w:rsidRDefault="00933ABB" w:rsidP="004C54FE">
      <w:pPr>
        <w:rPr>
          <w:b/>
        </w:rPr>
      </w:pPr>
      <w:r>
        <w:rPr>
          <w:b/>
        </w:rPr>
        <w:t>A</w:t>
      </w:r>
      <w:r w:rsidRPr="004C54FE">
        <w:rPr>
          <w:b/>
        </w:rPr>
        <w:t>ssessing the robustness of the EPIG-</w:t>
      </w:r>
      <w:proofErr w:type="spellStart"/>
      <w:r w:rsidRPr="004C54FE">
        <w:rPr>
          <w:b/>
        </w:rPr>
        <w:t>seq</w:t>
      </w:r>
      <w:proofErr w:type="spellEnd"/>
      <w:r w:rsidRPr="004C54FE">
        <w:rPr>
          <w:b/>
        </w:rPr>
        <w:t xml:space="preserve"> method </w:t>
      </w:r>
      <w:r>
        <w:rPr>
          <w:b/>
        </w:rPr>
        <w:t>with simulated RNA-</w:t>
      </w:r>
      <w:proofErr w:type="spellStart"/>
      <w:r>
        <w:rPr>
          <w:b/>
        </w:rPr>
        <w:t>Seq</w:t>
      </w:r>
      <w:proofErr w:type="spellEnd"/>
      <w:r>
        <w:rPr>
          <w:b/>
        </w:rPr>
        <w:t xml:space="preserve"> data</w:t>
      </w:r>
    </w:p>
    <w:p w14:paraId="70BD95F0" w14:textId="77777777" w:rsidR="00D121FD" w:rsidRDefault="008D6994" w:rsidP="00176989">
      <w:pPr>
        <w:spacing w:line="360" w:lineRule="auto"/>
      </w:pPr>
      <w:r>
        <w:t>To illustrate the robustness of the EPIG-</w:t>
      </w:r>
      <w:proofErr w:type="spellStart"/>
      <w:r>
        <w:t>seq</w:t>
      </w:r>
      <w:proofErr w:type="spellEnd"/>
      <w:r>
        <w:t xml:space="preserve"> method, we simulated RNA-</w:t>
      </w:r>
      <w:proofErr w:type="spellStart"/>
      <w:r>
        <w:t>seq</w:t>
      </w:r>
      <w:proofErr w:type="spellEnd"/>
      <w:r>
        <w:t xml:space="preserve"> count data cross four conditions</w:t>
      </w:r>
      <w:r w:rsidR="00176989">
        <w:t>, namely four groups</w:t>
      </w:r>
      <w:r>
        <w:t>. Overall six patterns were simulated (figure xx)</w:t>
      </w:r>
      <w:r w:rsidR="00176989">
        <w:t xml:space="preserve"> with the main parameters setting shown in table xx. The simulation was done based on a negative binomial model with the same dispersion, which was empirically estimated from the TCGA breast cancer RNA-</w:t>
      </w:r>
      <w:proofErr w:type="spellStart"/>
      <w:r w:rsidR="00176989">
        <w:t>seq</w:t>
      </w:r>
      <w:proofErr w:type="spellEnd"/>
      <w:r w:rsidR="00176989">
        <w:t xml:space="preserve"> data. </w:t>
      </w:r>
      <w:r w:rsidR="00874168">
        <w:t xml:space="preserve">The mean varies for each group at either upper or lower level so that an overall pattern is created crossing all four groups. </w:t>
      </w:r>
      <w:r w:rsidR="00176989">
        <w:t xml:space="preserve">For each group, 35 lanes of data were simulated, we set </w:t>
      </w:r>
      <w:r w:rsidR="00176989">
        <w:rPr>
          <w:i/>
        </w:rPr>
        <w:t>G</w:t>
      </w:r>
      <w:r w:rsidR="00176989">
        <w:t xml:space="preserve"> = 200 for each </w:t>
      </w:r>
      <w:proofErr w:type="spellStart"/>
      <w:r w:rsidR="00176989" w:rsidRPr="006E4D3B">
        <w:rPr>
          <w:i/>
        </w:rPr>
        <w:t>k</w:t>
      </w:r>
      <w:r w:rsidR="00176989">
        <w:t>th</w:t>
      </w:r>
      <w:proofErr w:type="spellEnd"/>
      <w:r w:rsidR="00176989">
        <w:t xml:space="preserve"> pattern, resulting in a total of 1000 simulated genes for the first five patterns, and 19000 genes for the last pattern. As shown in figure xx, the first pattern reflects a monotone increase in “expression level”; the second pattern reflects a monotone decrease in “expression level”. Patter</w:t>
      </w:r>
      <w:r w:rsidR="00874168">
        <w:t xml:space="preserve">n 3 and 4 show the elevated “expression” at different group by setting the largest mean for one of the middle group. Pattern 5 has a dramatic increase at group 2 then it levels off throughout the remaining groups. Pattern 6 was </w:t>
      </w:r>
      <w:r w:rsidR="00874168">
        <w:lastRenderedPageBreak/>
        <w:t>specifically designed to challenge the EPIG-</w:t>
      </w:r>
      <w:proofErr w:type="spellStart"/>
      <w:r w:rsidR="00874168">
        <w:t>seq</w:t>
      </w:r>
      <w:proofErr w:type="spellEnd"/>
      <w:r w:rsidR="00874168">
        <w:t xml:space="preserve"> algorithm, where no real signal exists. </w:t>
      </w:r>
      <w:r w:rsidR="00D121FD">
        <w:t>The last pattern has the most number of “genes” (19000)</w:t>
      </w:r>
      <w:proofErr w:type="gramStart"/>
      <w:r w:rsidR="00D121FD">
        <w:t>,</w:t>
      </w:r>
      <w:proofErr w:type="gramEnd"/>
      <w:r w:rsidR="00D121FD">
        <w:t xml:space="preserve"> therefore it basically serves as background noises. If the algorithm is robust enough, it shall be able to extract meaningful patterns from the background noise. In the meantime, it should not extract the last pattern based on the pre-defined parameter thresholds. </w:t>
      </w:r>
    </w:p>
    <w:p w14:paraId="2874875D" w14:textId="77777777" w:rsidR="00A60D62" w:rsidRDefault="00A60D62" w:rsidP="00176989">
      <w:pPr>
        <w:spacing w:line="360" w:lineRule="auto"/>
      </w:pPr>
      <w:r>
        <w:t>Through the EPIG-</w:t>
      </w:r>
      <w:proofErr w:type="spellStart"/>
      <w:r>
        <w:t>seq</w:t>
      </w:r>
      <w:proofErr w:type="spellEnd"/>
      <w:r>
        <w:t xml:space="preserve"> analysis, all five patterns were successfully extracted (figure xx).  No pattern was reported that matched our “noise pattern”, pattern 6. As the figure showed, group1 was labeled red, group2 xx color, group3 xx color and group4 xx color. How many profiles in each group? Within each group, although the expected mean for a condition in a given pattern was defined at the simulation, we did observed clear oscillation of replicated sample point owing to the impact imposed by dispersion in the model. Further, this did not limit the EPIG-</w:t>
      </w:r>
      <w:proofErr w:type="spellStart"/>
      <w:r>
        <w:t>Seq</w:t>
      </w:r>
      <w:proofErr w:type="spellEnd"/>
      <w:r>
        <w:t xml:space="preserve"> to recover all the simulated patterns with </w:t>
      </w:r>
      <w:proofErr w:type="spellStart"/>
      <w:r>
        <w:t>pvalue</w:t>
      </w:r>
      <w:proofErr w:type="spellEnd"/>
      <w:r>
        <w:t xml:space="preserve"> fall between [some type of range</w:t>
      </w:r>
      <w:proofErr w:type="gramStart"/>
      <w:r>
        <w:t>..</w:t>
      </w:r>
      <w:proofErr w:type="gramEnd"/>
      <w:r>
        <w:t>]</w:t>
      </w:r>
    </w:p>
    <w:p w14:paraId="1768C701" w14:textId="2B17192D" w:rsidR="00D51750" w:rsidRDefault="00A60D62" w:rsidP="00176989">
      <w:pPr>
        <w:spacing w:line="360" w:lineRule="auto"/>
      </w:pPr>
      <w:r>
        <w:t xml:space="preserve">As part of the confirmation of the validity using the CY as the dissimilarity and similarity measurement, we performed </w:t>
      </w:r>
      <w:r w:rsidR="00177414">
        <w:t xml:space="preserve">PCA analysis on both the </w:t>
      </w:r>
      <w:r w:rsidR="001304D6">
        <w:t>whole simulated data with 20000 genes and genes existed only in the reported patterns. To perform the PCA analysis, we used the “correlation matrix”, which consisted in reality of all pair-wise CYs.</w:t>
      </w:r>
      <w:r w:rsidR="00674753">
        <w:t xml:space="preserve"> Although the main parameters varied among different simulated pattern, the overall 140 samples belong to four different groups tended to cluster together in a 3D plot of the first three PCs (figure xx). The other similar PCA plot, which </w:t>
      </w:r>
      <w:r w:rsidR="00294458">
        <w:t xml:space="preserve">was </w:t>
      </w:r>
      <w:r w:rsidR="00674753">
        <w:t>obtain</w:t>
      </w:r>
      <w:r w:rsidR="00294458">
        <w:t>ed</w:t>
      </w:r>
      <w:r w:rsidR="00674753">
        <w:t xml:space="preserve"> from the </w:t>
      </w:r>
      <w:r w:rsidR="00294458">
        <w:t>analysis,</w:t>
      </w:r>
      <w:r w:rsidR="00674753">
        <w:t xml:space="preserve"> only </w:t>
      </w:r>
      <w:r w:rsidR="00674753" w:rsidRPr="00674753">
        <w:t>based on the extracted pattern simulated profiles</w:t>
      </w:r>
      <w:r w:rsidR="00674753">
        <w:t xml:space="preserve"> (figure xx), showed clear separation of four different groups. </w:t>
      </w:r>
      <w:r w:rsidR="00294458">
        <w:t>In addition, the first three PCs explained almost 90% of the total variability in the data.</w:t>
      </w:r>
      <w:r w:rsidR="00A9550F">
        <w:t xml:space="preserve"> A hierarchical plot, which was obtained from genes selected in the extracted pattern, was also showed (figure xx). Clear separation and clustering reflected the difference in the expected sample means within sample group. The expression level was reflected in the conventional green-red color pallet, and similar expression across profiles within the simulated pattern was also clearly recovered and revealed.</w:t>
      </w:r>
      <w:bookmarkStart w:id="0" w:name="_GoBack"/>
      <w:bookmarkEnd w:id="0"/>
    </w:p>
    <w:p w14:paraId="76F1BB11" w14:textId="77777777" w:rsidR="000016D8" w:rsidRPr="00891509" w:rsidRDefault="000016D8" w:rsidP="000016D8">
      <w:pPr>
        <w:spacing w:line="360" w:lineRule="auto"/>
        <w:rPr>
          <w:b/>
        </w:rPr>
      </w:pPr>
      <w:r w:rsidRPr="00891509">
        <w:rPr>
          <w:b/>
        </w:rPr>
        <w:t xml:space="preserve">Comparing against available methods e.g. EPIG, </w:t>
      </w:r>
      <w:proofErr w:type="spellStart"/>
      <w:r w:rsidR="002C5364" w:rsidRPr="00891509">
        <w:rPr>
          <w:b/>
        </w:rPr>
        <w:t>DEseq</w:t>
      </w:r>
      <w:proofErr w:type="spellEnd"/>
      <w:r w:rsidRPr="00891509">
        <w:rPr>
          <w:b/>
        </w:rPr>
        <w:t xml:space="preserve"> and </w:t>
      </w:r>
      <w:proofErr w:type="spellStart"/>
      <w:r w:rsidRPr="00891509">
        <w:rPr>
          <w:b/>
        </w:rPr>
        <w:t>SAMSeq</w:t>
      </w:r>
      <w:proofErr w:type="spellEnd"/>
    </w:p>
    <w:p w14:paraId="32A2698C" w14:textId="77777777" w:rsidR="00891509" w:rsidRDefault="00F42FE8" w:rsidP="00F42FE8">
      <w:pPr>
        <w:spacing w:line="360" w:lineRule="auto"/>
      </w:pPr>
      <w:r>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rsidR="00891509">
        <w:t>DEseq</w:t>
      </w:r>
      <w:proofErr w:type="spellEnd"/>
      <w:r>
        <w:t xml:space="preserve"> and </w:t>
      </w:r>
      <w:proofErr w:type="spellStart"/>
      <w:r>
        <w:t>SAMseq</w:t>
      </w:r>
      <w:proofErr w:type="spellEnd"/>
      <w:r>
        <w:t xml:space="preserve">; we also compared the analysis with the EPIG on the TPM normalized data.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w:t>
      </w:r>
      <w:r>
        <w:lastRenderedPageBreak/>
        <w:t xml:space="preserve">To get the “differentially expressed genes” (DEGs), </w:t>
      </w:r>
      <w:r w:rsidR="0001398A">
        <w:t>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w:t>
      </w:r>
      <w:r w:rsidR="00864523">
        <w:t xml:space="preserve">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rsidR="00864523">
        <w:t>DEseq</w:t>
      </w:r>
      <w:proofErr w:type="spellEnd"/>
      <w:r w:rsidR="00864523">
        <w:t xml:space="preserve"> performed reasonably well in term of recovering the known DEGs, obviously, the co-expressed genes that primarily make the pattern 3 &amp; 4 were easily missed with the pair-wise comparisons.</w:t>
      </w:r>
    </w:p>
    <w:p w14:paraId="1BB7E8C4" w14:textId="77777777" w:rsidR="00891509" w:rsidRDefault="00A95334" w:rsidP="00864523">
      <w:pPr>
        <w:spacing w:line="360" w:lineRule="auto"/>
      </w:pPr>
      <w:proofErr w:type="spellStart"/>
      <w:r>
        <w:t>SAMs</w:t>
      </w:r>
      <w:r w:rsidR="00891509">
        <w:t>eq</w:t>
      </w:r>
      <w:proofErr w:type="spellEnd"/>
      <w:r w:rsidR="00891509">
        <w:t xml:space="preserve"> </w:t>
      </w:r>
      <w:r w:rsidR="00864523">
        <w:t xml:space="preserve">(ref) is anther efficient non-parametric testing methods extended from its </w:t>
      </w:r>
      <w:r w:rsidR="00864523" w:rsidRPr="00864523">
        <w:t xml:space="preserve">predecessor </w:t>
      </w:r>
      <w:r w:rsidR="00864523">
        <w:t>SAM (ref) to directly apply to count level RNA-</w:t>
      </w:r>
      <w:proofErr w:type="spellStart"/>
      <w:r w:rsidR="00864523">
        <w:t>seq</w:t>
      </w:r>
      <w:proofErr w:type="spellEnd"/>
      <w:r w:rsidR="00864523">
        <w:t xml:space="preserve"> data. </w:t>
      </w:r>
      <w:r>
        <w:t xml:space="preserve">We compared the analysis with </w:t>
      </w:r>
      <w:proofErr w:type="spellStart"/>
      <w:r>
        <w:t>SAMseq</w:t>
      </w:r>
      <w:proofErr w:type="spellEnd"/>
      <w:r>
        <w:t xml:space="preserve"> using the </w:t>
      </w:r>
      <w:proofErr w:type="spellStart"/>
      <w:r>
        <w:t>mutli</w:t>
      </w:r>
      <w:proofErr w:type="spellEnd"/>
      <w:r>
        <w:t xml:space="preserve">-class comparison with default </w:t>
      </w:r>
      <w:r w:rsidR="00F43C15">
        <w:t xml:space="preserve">parameter setting at FDR = 0.20. As expected, </w:t>
      </w:r>
      <w:proofErr w:type="spellStart"/>
      <w:r w:rsidR="00F43C15">
        <w:t>SAMseq</w:t>
      </w:r>
      <w:proofErr w:type="spellEnd"/>
      <w:r w:rsidR="00F43C15">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00F43C15">
        <w:t>SAMseq</w:t>
      </w:r>
      <w:proofErr w:type="spellEnd"/>
      <w:r w:rsidR="00F43C15">
        <w:t xml:space="preserve"> reported 1035 DEGs (data now shown), and it again included all those 1000 simulated genes that made up the first five informative patterns. When we re-visited the method comparison metrics (table xx), </w:t>
      </w:r>
      <w:proofErr w:type="spellStart"/>
      <w:r w:rsidR="00F43C15">
        <w:t>SAMseq</w:t>
      </w:r>
      <w:proofErr w:type="spellEnd"/>
      <w:r w:rsidR="00F43C15">
        <w:t xml:space="preserve"> used similar approaches in its main statistical assumption, except the CYs as the correlation measurement in. It </w:t>
      </w:r>
      <w:r w:rsidR="00BF09D1">
        <w:t>also is also proved very efficient on our simulated RNA-</w:t>
      </w:r>
      <w:proofErr w:type="spellStart"/>
      <w:r w:rsidR="00BF09D1">
        <w:t>seq</w:t>
      </w:r>
      <w:proofErr w:type="spellEnd"/>
      <w:r w:rsidR="00BF09D1">
        <w:t xml:space="preserve"> data.</w:t>
      </w:r>
    </w:p>
    <w:p w14:paraId="796976EC" w14:textId="77777777" w:rsidR="00891509" w:rsidRDefault="002B574B" w:rsidP="002B574B">
      <w:pPr>
        <w:spacing w:line="360" w:lineRule="auto"/>
      </w:pPr>
      <w:r>
        <w:t xml:space="preserve">Comparing to </w:t>
      </w:r>
      <w:r w:rsidR="00891509">
        <w:t>EPIG??</w:t>
      </w:r>
    </w:p>
    <w:p w14:paraId="60AC9244" w14:textId="77777777" w:rsidR="007C5376" w:rsidRPr="001305FC" w:rsidRDefault="007C5376" w:rsidP="007C5376">
      <w:pPr>
        <w:spacing w:line="360" w:lineRule="auto"/>
        <w:rPr>
          <w:b/>
        </w:rPr>
      </w:pPr>
      <w:r w:rsidRPr="001305FC">
        <w:rPr>
          <w:b/>
        </w:rPr>
        <w:t>EPIG-</w:t>
      </w:r>
      <w:proofErr w:type="spellStart"/>
      <w:r w:rsidRPr="001305FC">
        <w:rPr>
          <w:b/>
        </w:rPr>
        <w:t>Seq</w:t>
      </w:r>
      <w:proofErr w:type="spellEnd"/>
      <w:r w:rsidRPr="001305FC">
        <w:rPr>
          <w:b/>
        </w:rPr>
        <w:t xml:space="preserve"> on TCGA breast cancer study</w:t>
      </w:r>
      <w:r>
        <w:rPr>
          <w:b/>
        </w:rPr>
        <w:t xml:space="preserve"> (need the results from the actual runs)</w:t>
      </w:r>
    </w:p>
    <w:p w14:paraId="57742D1E" w14:textId="77777777" w:rsidR="007C5376" w:rsidRDefault="007C5376" w:rsidP="007C5376">
      <w:pPr>
        <w:spacing w:line="360" w:lineRule="auto"/>
        <w:ind w:firstLine="720"/>
      </w:pPr>
      <w:r>
        <w:t xml:space="preserve">Need NMI measurement and biological </w:t>
      </w:r>
      <w:proofErr w:type="spellStart"/>
      <w:r>
        <w:t>retuls</w:t>
      </w:r>
      <w:proofErr w:type="spellEnd"/>
    </w:p>
    <w:p w14:paraId="14A58806" w14:textId="77777777" w:rsidR="00074E3C" w:rsidRDefault="00074E3C" w:rsidP="00093C99">
      <w:pPr>
        <w:spacing w:line="360" w:lineRule="auto"/>
      </w:pPr>
    </w:p>
    <w:p w14:paraId="2D6014D7" w14:textId="77777777" w:rsidR="00074E3C" w:rsidRPr="00D00171" w:rsidRDefault="00074E3C" w:rsidP="00093C99">
      <w:pPr>
        <w:spacing w:line="360" w:lineRule="auto"/>
        <w:rPr>
          <w:b/>
        </w:rPr>
      </w:pPr>
      <w:r w:rsidRPr="00D00171">
        <w:rPr>
          <w:b/>
        </w:rPr>
        <w:t>Discussion</w:t>
      </w:r>
    </w:p>
    <w:p w14:paraId="5A0C3A98" w14:textId="77777777" w:rsidR="00074E3C" w:rsidRDefault="00074E3C" w:rsidP="00093C99">
      <w:pPr>
        <w:spacing w:line="360" w:lineRule="auto"/>
      </w:pPr>
    </w:p>
    <w:p w14:paraId="2230C5CB" w14:textId="77777777" w:rsidR="00074E3C" w:rsidRDefault="00074E3C" w:rsidP="00093C99">
      <w:pPr>
        <w:spacing w:line="360" w:lineRule="auto"/>
      </w:pPr>
    </w:p>
    <w:p w14:paraId="4420B7CA" w14:textId="77777777" w:rsidR="00167CC0" w:rsidRPr="00D00171" w:rsidRDefault="00355501" w:rsidP="00093C99">
      <w:pPr>
        <w:spacing w:line="360" w:lineRule="auto"/>
        <w:rPr>
          <w:b/>
        </w:rPr>
      </w:pPr>
      <w:r w:rsidRPr="00D00171">
        <w:rPr>
          <w:b/>
        </w:rPr>
        <w:t>Acknowledgements</w:t>
      </w:r>
    </w:p>
    <w:p w14:paraId="36379F51" w14:textId="77777777" w:rsidR="00355501" w:rsidRDefault="00355501" w:rsidP="00093C99">
      <w:pPr>
        <w:spacing w:line="360" w:lineRule="auto"/>
      </w:pPr>
    </w:p>
    <w:p w14:paraId="0EE7C597" w14:textId="77777777" w:rsidR="00355501" w:rsidRDefault="00355501" w:rsidP="00093C99">
      <w:pPr>
        <w:spacing w:line="360" w:lineRule="auto"/>
      </w:pPr>
      <w:r>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14:paraId="6C93D931" w14:textId="77777777" w:rsidR="00364DE5" w:rsidRDefault="00AE2D88" w:rsidP="00093C99">
      <w:pPr>
        <w:spacing w:line="360" w:lineRule="auto"/>
      </w:pPr>
      <w:r>
        <w:t>Reference:</w:t>
      </w:r>
    </w:p>
    <w:p w14:paraId="7F00147F" w14:textId="77777777" w:rsidR="001D10CD" w:rsidRPr="001D10CD" w:rsidRDefault="00AE2D88" w:rsidP="001D10CD">
      <w:pPr>
        <w:spacing w:after="0" w:line="240" w:lineRule="auto"/>
        <w:ind w:left="720" w:hanging="720"/>
        <w:jc w:val="center"/>
        <w:rPr>
          <w:rFonts w:ascii="Calibri" w:hAnsi="Calibri"/>
          <w:noProof/>
        </w:rPr>
      </w:pPr>
      <w:r>
        <w:fldChar w:fldCharType="begin"/>
      </w:r>
      <w:r>
        <w:instrText xml:space="preserve"> ADDIN EN.REFLIST </w:instrText>
      </w:r>
      <w:r>
        <w:fldChar w:fldCharType="separate"/>
      </w:r>
      <w:bookmarkStart w:id="1" w:name="_ENREF_1"/>
      <w:r w:rsidR="001D10CD" w:rsidRPr="001D10CD">
        <w:rPr>
          <w:rFonts w:ascii="Calibri" w:hAnsi="Calibri"/>
          <w:noProof/>
        </w:rPr>
        <w:t xml:space="preserve">(2012). "Comprehensive molecular portraits of human breast tumours." </w:t>
      </w:r>
      <w:r w:rsidR="001D10CD" w:rsidRPr="001D10CD">
        <w:rPr>
          <w:rFonts w:ascii="Calibri" w:hAnsi="Calibri"/>
          <w:noProof/>
          <w:u w:val="single"/>
        </w:rPr>
        <w:t>Nature</w:t>
      </w:r>
      <w:r w:rsidR="001D10CD" w:rsidRPr="001D10CD">
        <w:rPr>
          <w:rFonts w:ascii="Calibri" w:hAnsi="Calibri"/>
          <w:noProof/>
        </w:rPr>
        <w:t xml:space="preserve"> </w:t>
      </w:r>
      <w:r w:rsidR="001D10CD" w:rsidRPr="001D10CD">
        <w:rPr>
          <w:rFonts w:ascii="Calibri" w:hAnsi="Calibri"/>
          <w:b/>
          <w:noProof/>
        </w:rPr>
        <w:t>490</w:t>
      </w:r>
      <w:r w:rsidR="001D10CD" w:rsidRPr="001D10CD">
        <w:rPr>
          <w:rFonts w:ascii="Calibri" w:hAnsi="Calibri"/>
          <w:noProof/>
        </w:rPr>
        <w:t>(7418): 61-70.</w:t>
      </w:r>
      <w:bookmarkEnd w:id="1"/>
    </w:p>
    <w:p w14:paraId="411F5B53" w14:textId="77777777" w:rsidR="001D10CD" w:rsidRPr="001D10CD" w:rsidRDefault="001D10CD" w:rsidP="001D10CD">
      <w:pPr>
        <w:spacing w:after="0" w:line="240" w:lineRule="auto"/>
        <w:ind w:left="720" w:hanging="720"/>
        <w:jc w:val="center"/>
        <w:rPr>
          <w:rFonts w:ascii="Calibri" w:hAnsi="Calibri"/>
          <w:noProof/>
        </w:rPr>
      </w:pPr>
      <w:bookmarkStart w:id="2" w:name="_ENREF_2"/>
      <w:r w:rsidRPr="001D10CD">
        <w:rPr>
          <w:rFonts w:ascii="Calibri" w:hAnsi="Calibri"/>
          <w:noProof/>
        </w:rPr>
        <w:t xml:space="preserve">Anders, S. and W. Huber (2010). "Differential expression analysis for sequence count data." </w:t>
      </w:r>
      <w:r w:rsidRPr="001D10CD">
        <w:rPr>
          <w:rFonts w:ascii="Calibri" w:hAnsi="Calibri"/>
          <w:noProof/>
          <w:u w:val="single"/>
        </w:rPr>
        <w:t>Genome biology</w:t>
      </w:r>
      <w:r w:rsidRPr="001D10CD">
        <w:rPr>
          <w:rFonts w:ascii="Calibri" w:hAnsi="Calibri"/>
          <w:noProof/>
        </w:rPr>
        <w:t xml:space="preserve"> </w:t>
      </w:r>
      <w:r w:rsidRPr="001D10CD">
        <w:rPr>
          <w:rFonts w:ascii="Calibri" w:hAnsi="Calibri"/>
          <w:b/>
          <w:noProof/>
        </w:rPr>
        <w:t>11</w:t>
      </w:r>
      <w:r w:rsidRPr="001D10CD">
        <w:rPr>
          <w:rFonts w:ascii="Calibri" w:hAnsi="Calibri"/>
          <w:noProof/>
        </w:rPr>
        <w:t>(10): R106.</w:t>
      </w:r>
      <w:bookmarkEnd w:id="2"/>
    </w:p>
    <w:p w14:paraId="6AFF5D7C" w14:textId="77777777" w:rsidR="001D10CD" w:rsidRPr="001D10CD" w:rsidRDefault="001D10CD" w:rsidP="001D10CD">
      <w:pPr>
        <w:spacing w:after="0" w:line="240" w:lineRule="auto"/>
        <w:ind w:left="720" w:hanging="720"/>
        <w:jc w:val="center"/>
        <w:rPr>
          <w:rFonts w:ascii="Calibri" w:hAnsi="Calibri"/>
          <w:noProof/>
        </w:rPr>
      </w:pPr>
      <w:bookmarkStart w:id="3" w:name="_ENREF_3"/>
      <w:r w:rsidRPr="001D10CD">
        <w:rPr>
          <w:rFonts w:ascii="Calibri" w:hAnsi="Calibri"/>
          <w:noProof/>
        </w:rPr>
        <w:t xml:space="preserve">Cao, Y., W. P. Williams, et al. (1997). "Similarity Measure Bias in River Benthic Aufwuchs Community Analysis." </w:t>
      </w:r>
      <w:r w:rsidRPr="001D10CD">
        <w:rPr>
          <w:rFonts w:ascii="Calibri" w:hAnsi="Calibri"/>
          <w:noProof/>
          <w:u w:val="single"/>
        </w:rPr>
        <w:t>Water Environment Research</w:t>
      </w:r>
      <w:r w:rsidRPr="001D10CD">
        <w:rPr>
          <w:rFonts w:ascii="Calibri" w:hAnsi="Calibri"/>
          <w:noProof/>
        </w:rPr>
        <w:t xml:space="preserve"> </w:t>
      </w:r>
      <w:r w:rsidRPr="001D10CD">
        <w:rPr>
          <w:rFonts w:ascii="Calibri" w:hAnsi="Calibri"/>
          <w:b/>
          <w:noProof/>
        </w:rPr>
        <w:t>69</w:t>
      </w:r>
      <w:r w:rsidRPr="001D10CD">
        <w:rPr>
          <w:rFonts w:ascii="Calibri" w:hAnsi="Calibri"/>
          <w:noProof/>
        </w:rPr>
        <w:t>(1): 95-106.</w:t>
      </w:r>
      <w:bookmarkEnd w:id="3"/>
    </w:p>
    <w:p w14:paraId="61B2522F" w14:textId="77777777" w:rsidR="001D10CD" w:rsidRPr="001D10CD" w:rsidRDefault="001D10CD" w:rsidP="001D10CD">
      <w:pPr>
        <w:spacing w:after="0" w:line="240" w:lineRule="auto"/>
        <w:ind w:left="720" w:hanging="720"/>
        <w:jc w:val="center"/>
        <w:rPr>
          <w:rFonts w:ascii="Calibri" w:hAnsi="Calibri"/>
          <w:noProof/>
        </w:rPr>
      </w:pPr>
      <w:bookmarkStart w:id="4" w:name="_ENREF_4"/>
      <w:r w:rsidRPr="001D10CD">
        <w:rPr>
          <w:rFonts w:ascii="Calibri" w:hAnsi="Calibri"/>
          <w:noProof/>
        </w:rPr>
        <w:t xml:space="preserve">Hollander, M. W., Douglas A. ;Chicken, Eric (2013). </w:t>
      </w:r>
      <w:r w:rsidRPr="001D10CD">
        <w:rPr>
          <w:rFonts w:ascii="Calibri" w:hAnsi="Calibri"/>
          <w:noProof/>
          <w:u w:val="single"/>
        </w:rPr>
        <w:t>Nonparametric Statistical Methods</w:t>
      </w:r>
      <w:r w:rsidRPr="001D10CD">
        <w:rPr>
          <w:rFonts w:ascii="Calibri" w:hAnsi="Calibri"/>
          <w:noProof/>
        </w:rPr>
        <w:t>, John Wiley &amp; Sons.</w:t>
      </w:r>
      <w:bookmarkEnd w:id="4"/>
    </w:p>
    <w:p w14:paraId="1107C3E5" w14:textId="77777777" w:rsidR="001D10CD" w:rsidRPr="001D10CD" w:rsidRDefault="001D10CD" w:rsidP="001D10CD">
      <w:pPr>
        <w:spacing w:after="0" w:line="240" w:lineRule="auto"/>
        <w:ind w:left="720" w:hanging="720"/>
        <w:jc w:val="center"/>
        <w:rPr>
          <w:rFonts w:ascii="Calibri" w:hAnsi="Calibri"/>
          <w:noProof/>
        </w:rPr>
      </w:pPr>
      <w:bookmarkStart w:id="5" w:name="_ENREF_5"/>
      <w:r w:rsidRPr="001D10CD">
        <w:rPr>
          <w:rFonts w:ascii="Calibri" w:hAnsi="Calibri"/>
          <w:noProof/>
        </w:rPr>
        <w:t xml:space="preserve">Parker, J. S., M. Mullins, et al. (2009). "Supervised risk predictor of breast cancer based on intrinsic subtypes." </w:t>
      </w:r>
      <w:r w:rsidRPr="001D10CD">
        <w:rPr>
          <w:rFonts w:ascii="Calibri" w:hAnsi="Calibri"/>
          <w:noProof/>
          <w:u w:val="single"/>
        </w:rPr>
        <w:t>Journal of clinical oncology : official journal of the American Society of Clinical Oncology</w:t>
      </w:r>
      <w:r w:rsidRPr="001D10CD">
        <w:rPr>
          <w:rFonts w:ascii="Calibri" w:hAnsi="Calibri"/>
          <w:noProof/>
        </w:rPr>
        <w:t xml:space="preserve"> </w:t>
      </w:r>
      <w:r w:rsidRPr="001D10CD">
        <w:rPr>
          <w:rFonts w:ascii="Calibri" w:hAnsi="Calibri"/>
          <w:b/>
          <w:noProof/>
        </w:rPr>
        <w:t>27</w:t>
      </w:r>
      <w:r w:rsidRPr="001D10CD">
        <w:rPr>
          <w:rFonts w:ascii="Calibri" w:hAnsi="Calibri"/>
          <w:noProof/>
        </w:rPr>
        <w:t>(8): 1160-1167.</w:t>
      </w:r>
      <w:bookmarkEnd w:id="5"/>
    </w:p>
    <w:p w14:paraId="71F2F477" w14:textId="77777777" w:rsidR="001D10CD" w:rsidRPr="001D10CD" w:rsidRDefault="001D10CD" w:rsidP="001D10CD">
      <w:pPr>
        <w:spacing w:after="0" w:line="240" w:lineRule="auto"/>
        <w:ind w:left="720" w:hanging="720"/>
        <w:jc w:val="center"/>
        <w:rPr>
          <w:rFonts w:ascii="Calibri" w:hAnsi="Calibri"/>
          <w:noProof/>
        </w:rPr>
      </w:pPr>
      <w:bookmarkStart w:id="6" w:name="_ENREF_6"/>
      <w:r w:rsidRPr="001D10CD">
        <w:rPr>
          <w:rFonts w:ascii="Calibri" w:hAnsi="Calibri"/>
          <w:noProof/>
        </w:rPr>
        <w:t xml:space="preserve">Perou, C. M., T. Sorlie, et al. (2000). "Molecular portraits of human breast tumours." </w:t>
      </w:r>
      <w:r w:rsidRPr="001D10CD">
        <w:rPr>
          <w:rFonts w:ascii="Calibri" w:hAnsi="Calibri"/>
          <w:noProof/>
          <w:u w:val="single"/>
        </w:rPr>
        <w:t>Nature</w:t>
      </w:r>
      <w:r w:rsidRPr="001D10CD">
        <w:rPr>
          <w:rFonts w:ascii="Calibri" w:hAnsi="Calibri"/>
          <w:noProof/>
        </w:rPr>
        <w:t xml:space="preserve"> </w:t>
      </w:r>
      <w:r w:rsidRPr="001D10CD">
        <w:rPr>
          <w:rFonts w:ascii="Calibri" w:hAnsi="Calibri"/>
          <w:b/>
          <w:noProof/>
        </w:rPr>
        <w:t>406</w:t>
      </w:r>
      <w:r w:rsidRPr="001D10CD">
        <w:rPr>
          <w:rFonts w:ascii="Calibri" w:hAnsi="Calibri"/>
          <w:noProof/>
        </w:rPr>
        <w:t>(6797): 747-752.</w:t>
      </w:r>
      <w:bookmarkEnd w:id="6"/>
    </w:p>
    <w:p w14:paraId="109975FD" w14:textId="77777777" w:rsidR="001D10CD" w:rsidRPr="001D10CD" w:rsidRDefault="001D10CD" w:rsidP="001D10CD">
      <w:pPr>
        <w:spacing w:after="0" w:line="240" w:lineRule="auto"/>
        <w:ind w:left="720" w:hanging="720"/>
        <w:jc w:val="center"/>
        <w:rPr>
          <w:rFonts w:ascii="Calibri" w:hAnsi="Calibri"/>
          <w:noProof/>
        </w:rPr>
      </w:pPr>
      <w:bookmarkStart w:id="7" w:name="_ENREF_7"/>
      <w:r w:rsidRPr="001D10CD">
        <w:rPr>
          <w:rFonts w:ascii="Calibri" w:hAnsi="Calibri"/>
          <w:noProof/>
        </w:rPr>
        <w:t xml:space="preserve">Soneson, C. and M. Delorenzi (2013). "A comparison of methods for differential expression analysis of RNA-seq data." </w:t>
      </w:r>
      <w:r w:rsidRPr="001D10CD">
        <w:rPr>
          <w:rFonts w:ascii="Calibri" w:hAnsi="Calibri"/>
          <w:noProof/>
          <w:u w:val="single"/>
        </w:rPr>
        <w:t>BMC bioinformatics</w:t>
      </w:r>
      <w:r w:rsidRPr="001D10CD">
        <w:rPr>
          <w:rFonts w:ascii="Calibri" w:hAnsi="Calibri"/>
          <w:noProof/>
        </w:rPr>
        <w:t xml:space="preserve"> </w:t>
      </w:r>
      <w:r w:rsidRPr="001D10CD">
        <w:rPr>
          <w:rFonts w:ascii="Calibri" w:hAnsi="Calibri"/>
          <w:b/>
          <w:noProof/>
        </w:rPr>
        <w:t>14</w:t>
      </w:r>
      <w:r w:rsidRPr="001D10CD">
        <w:rPr>
          <w:rFonts w:ascii="Calibri" w:hAnsi="Calibri"/>
          <w:noProof/>
        </w:rPr>
        <w:t>: 91.</w:t>
      </w:r>
      <w:bookmarkEnd w:id="7"/>
    </w:p>
    <w:p w14:paraId="6A502F05" w14:textId="77777777" w:rsidR="001D10CD" w:rsidRPr="001D10CD" w:rsidRDefault="001D10CD" w:rsidP="001D10CD">
      <w:pPr>
        <w:spacing w:line="240" w:lineRule="auto"/>
        <w:ind w:left="720" w:hanging="720"/>
        <w:jc w:val="center"/>
        <w:rPr>
          <w:rFonts w:ascii="Calibri" w:hAnsi="Calibri"/>
          <w:noProof/>
        </w:rPr>
      </w:pPr>
      <w:bookmarkStart w:id="8" w:name="_ENREF_8"/>
      <w:r w:rsidRPr="001D10CD">
        <w:rPr>
          <w:rFonts w:ascii="Calibri" w:hAnsi="Calibri"/>
          <w:noProof/>
        </w:rPr>
        <w:t xml:space="preserve">Sorlie, T., C. M. Perou, et al. (2001). "Gene expression patterns of breast carcinomas distinguish tumor subclasses with clinical implications." </w:t>
      </w:r>
      <w:r w:rsidRPr="001D10CD">
        <w:rPr>
          <w:rFonts w:ascii="Calibri" w:hAnsi="Calibri"/>
          <w:noProof/>
          <w:u w:val="single"/>
        </w:rPr>
        <w:t>Proceedings of the National Academy of Sciences of the United States of America</w:t>
      </w:r>
      <w:r w:rsidRPr="001D10CD">
        <w:rPr>
          <w:rFonts w:ascii="Calibri" w:hAnsi="Calibri"/>
          <w:noProof/>
        </w:rPr>
        <w:t xml:space="preserve"> </w:t>
      </w:r>
      <w:r w:rsidRPr="001D10CD">
        <w:rPr>
          <w:rFonts w:ascii="Calibri" w:hAnsi="Calibri"/>
          <w:b/>
          <w:noProof/>
        </w:rPr>
        <w:t>98</w:t>
      </w:r>
      <w:r w:rsidRPr="001D10CD">
        <w:rPr>
          <w:rFonts w:ascii="Calibri" w:hAnsi="Calibri"/>
          <w:noProof/>
        </w:rPr>
        <w:t>(19): 10869-10874.</w:t>
      </w:r>
      <w:bookmarkEnd w:id="8"/>
    </w:p>
    <w:p w14:paraId="2128B0EE" w14:textId="77777777" w:rsidR="001D10CD" w:rsidRDefault="001D10CD" w:rsidP="001D10CD">
      <w:pPr>
        <w:spacing w:line="240" w:lineRule="auto"/>
        <w:jc w:val="center"/>
        <w:rPr>
          <w:rFonts w:ascii="Calibri" w:hAnsi="Calibri"/>
          <w:noProof/>
        </w:rPr>
      </w:pPr>
    </w:p>
    <w:p w14:paraId="31185355" w14:textId="77777777" w:rsidR="00FC2CD7" w:rsidRDefault="00AE2D88" w:rsidP="00FC2CD7">
      <w:pPr>
        <w:rPr>
          <w:color w:val="1F497D"/>
        </w:rPr>
      </w:pPr>
      <w:r>
        <w:fldChar w:fldCharType="end"/>
      </w:r>
      <w:r w:rsidR="00FC2CD7" w:rsidRPr="00FC2CD7">
        <w:rPr>
          <w:color w:val="1F497D"/>
        </w:rPr>
        <w:t xml:space="preserve"> </w:t>
      </w:r>
      <w:r w:rsidR="00FC2CD7">
        <w:rPr>
          <w:color w:val="1F497D"/>
        </w:rPr>
        <w:t>Your workflow is figure 1a.  (</w:t>
      </w:r>
      <w:proofErr w:type="gramStart"/>
      <w:r w:rsidR="00FC2CD7">
        <w:rPr>
          <w:color w:val="1F497D"/>
        </w:rPr>
        <w:t>not</w:t>
      </w:r>
      <w:proofErr w:type="gramEnd"/>
      <w:r w:rsidR="00FC2CD7">
        <w:rPr>
          <w:color w:val="1F497D"/>
        </w:rPr>
        <w:t xml:space="preserve"> provided)</w:t>
      </w:r>
    </w:p>
    <w:p w14:paraId="0D41B88D" w14:textId="77777777" w:rsidR="00FC2CD7" w:rsidRDefault="00FC2CD7" w:rsidP="00FC2CD7">
      <w:pPr>
        <w:rPr>
          <w:color w:val="1F497D"/>
        </w:rPr>
      </w:pPr>
      <w:r>
        <w:rPr>
          <w:color w:val="1F497D"/>
        </w:rPr>
        <w:t>Your CYs example is figure 1b (not provided)</w:t>
      </w:r>
    </w:p>
    <w:p w14:paraId="2D51B671" w14:textId="77777777" w:rsidR="00844956" w:rsidRDefault="00844956" w:rsidP="00FC2CD7">
      <w:pPr>
        <w:rPr>
          <w:color w:val="1F497D"/>
        </w:rPr>
      </w:pPr>
    </w:p>
    <w:p w14:paraId="32D0CFE3" w14:textId="77777777" w:rsidR="00FC2CD7" w:rsidRDefault="00FC2CD7" w:rsidP="00FC2CD7">
      <w:pPr>
        <w:rPr>
          <w:color w:val="1F497D"/>
        </w:rPr>
      </w:pPr>
      <w:r>
        <w:rPr>
          <w:color w:val="1F497D"/>
        </w:rPr>
        <w:t>The PCA of the samples according to the 20K_simulated genes is figure 2b.</w:t>
      </w:r>
    </w:p>
    <w:p w14:paraId="0FC41235" w14:textId="77777777" w:rsidR="00FC2CD7" w:rsidRDefault="00FC2CD7" w:rsidP="00FC2CD7">
      <w:pPr>
        <w:rPr>
          <w:color w:val="1F497D"/>
        </w:rPr>
      </w:pPr>
      <w:r>
        <w:rPr>
          <w:color w:val="1F497D"/>
        </w:rPr>
        <w:lastRenderedPageBreak/>
        <w:t>The thumbnails of the 5 extracted simulated patterns are figure 3a</w:t>
      </w:r>
    </w:p>
    <w:p w14:paraId="6FFB2D74" w14:textId="77777777" w:rsidR="00FC2CD7" w:rsidRDefault="00FC2CD7" w:rsidP="00FC2CD7">
      <w:pPr>
        <w:rPr>
          <w:color w:val="1F497D"/>
        </w:rPr>
      </w:pPr>
      <w:r>
        <w:rPr>
          <w:color w:val="1F497D"/>
        </w:rPr>
        <w:t>The heat map of the extracted pattern simulated profiles is figure 3b</w:t>
      </w:r>
    </w:p>
    <w:p w14:paraId="120BAFCF" w14:textId="77777777" w:rsidR="00FC2CD7" w:rsidRDefault="00FC2CD7" w:rsidP="00FC2CD7">
      <w:pPr>
        <w:rPr>
          <w:color w:val="1F497D"/>
        </w:rPr>
      </w:pPr>
      <w:r>
        <w:rPr>
          <w:color w:val="1F497D"/>
        </w:rPr>
        <w:t>The PCA of the samples based on the extracted pattern simulated profiles is figure 3c.</w:t>
      </w:r>
    </w:p>
    <w:p w14:paraId="656444A1" w14:textId="77777777" w:rsidR="0019524D" w:rsidRDefault="0019524D" w:rsidP="00093C99">
      <w:pPr>
        <w:spacing w:line="360" w:lineRule="auto"/>
      </w:pPr>
    </w:p>
    <w:sectPr w:rsidR="00195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FF0828A" w14:textId="77777777" w:rsidR="00A60D62" w:rsidRDefault="00A60D62" w:rsidP="00DE16E4">
      <w:pPr>
        <w:spacing w:after="0" w:line="240" w:lineRule="auto"/>
      </w:pPr>
      <w:r>
        <w:separator/>
      </w:r>
    </w:p>
  </w:endnote>
  <w:endnote w:type="continuationSeparator" w:id="0">
    <w:p w14:paraId="21686892" w14:textId="77777777" w:rsidR="00A60D62" w:rsidRDefault="00A60D62"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40AACE9" w14:textId="77777777" w:rsidR="00A60D62" w:rsidRDefault="00A60D62" w:rsidP="00DE16E4">
      <w:pPr>
        <w:spacing w:after="0" w:line="240" w:lineRule="auto"/>
      </w:pPr>
      <w:r>
        <w:separator/>
      </w:r>
    </w:p>
  </w:footnote>
  <w:footnote w:type="continuationSeparator" w:id="0">
    <w:p w14:paraId="46D72539" w14:textId="77777777" w:rsidR="00A60D62" w:rsidRDefault="00A60D62" w:rsidP="00DE16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LCM_project&lt;record-ids&gt;&lt;item&gt;20&lt;/item&gt;&lt;item&gt;22&lt;/item&gt;&lt;item&gt;23&lt;/item&gt;&lt;item&gt;24&lt;/item&gt;&lt;item&gt;29&lt;/item&gt;&lt;item&gt;31&lt;/item&gt;&lt;item&gt;34&lt;/item&gt;&lt;item&gt;35&lt;/item&gt;&lt;/record-ids&gt;&lt;/item&gt;&lt;/Libraries&gt;"/>
  </w:docVars>
  <w:rsids>
    <w:rsidRoot w:val="002C3AB0"/>
    <w:rsid w:val="000016D8"/>
    <w:rsid w:val="00002B2D"/>
    <w:rsid w:val="00005322"/>
    <w:rsid w:val="0000652D"/>
    <w:rsid w:val="0001398A"/>
    <w:rsid w:val="000158F6"/>
    <w:rsid w:val="00042ACE"/>
    <w:rsid w:val="00042D59"/>
    <w:rsid w:val="0004338C"/>
    <w:rsid w:val="000520E5"/>
    <w:rsid w:val="0005362E"/>
    <w:rsid w:val="00057504"/>
    <w:rsid w:val="00060D03"/>
    <w:rsid w:val="000646D4"/>
    <w:rsid w:val="00066658"/>
    <w:rsid w:val="00070311"/>
    <w:rsid w:val="000740C5"/>
    <w:rsid w:val="00074E3C"/>
    <w:rsid w:val="000753E9"/>
    <w:rsid w:val="00077DDD"/>
    <w:rsid w:val="00083D60"/>
    <w:rsid w:val="00091737"/>
    <w:rsid w:val="00093C99"/>
    <w:rsid w:val="000A1302"/>
    <w:rsid w:val="000A6CD3"/>
    <w:rsid w:val="000A7646"/>
    <w:rsid w:val="000B4121"/>
    <w:rsid w:val="000B5E82"/>
    <w:rsid w:val="000C18B6"/>
    <w:rsid w:val="000C5728"/>
    <w:rsid w:val="000D001C"/>
    <w:rsid w:val="000D1626"/>
    <w:rsid w:val="000E146E"/>
    <w:rsid w:val="000E3C38"/>
    <w:rsid w:val="000E79F1"/>
    <w:rsid w:val="000F19F9"/>
    <w:rsid w:val="000F7972"/>
    <w:rsid w:val="00104DB3"/>
    <w:rsid w:val="001202E5"/>
    <w:rsid w:val="0012250A"/>
    <w:rsid w:val="00127222"/>
    <w:rsid w:val="001304D6"/>
    <w:rsid w:val="001305FC"/>
    <w:rsid w:val="0013113C"/>
    <w:rsid w:val="00140CD2"/>
    <w:rsid w:val="00143EC9"/>
    <w:rsid w:val="00144489"/>
    <w:rsid w:val="00147F52"/>
    <w:rsid w:val="00150500"/>
    <w:rsid w:val="00153A4A"/>
    <w:rsid w:val="00163415"/>
    <w:rsid w:val="00167CC0"/>
    <w:rsid w:val="001754BF"/>
    <w:rsid w:val="00176989"/>
    <w:rsid w:val="00177414"/>
    <w:rsid w:val="00184241"/>
    <w:rsid w:val="00184BA3"/>
    <w:rsid w:val="00190FBB"/>
    <w:rsid w:val="0019524D"/>
    <w:rsid w:val="001A7456"/>
    <w:rsid w:val="001B266B"/>
    <w:rsid w:val="001C27E3"/>
    <w:rsid w:val="001C2CD9"/>
    <w:rsid w:val="001C30D5"/>
    <w:rsid w:val="001C58B8"/>
    <w:rsid w:val="001C65C7"/>
    <w:rsid w:val="001C7DE3"/>
    <w:rsid w:val="001D10CD"/>
    <w:rsid w:val="001E546C"/>
    <w:rsid w:val="001F7DE7"/>
    <w:rsid w:val="00201DE6"/>
    <w:rsid w:val="00211547"/>
    <w:rsid w:val="00220397"/>
    <w:rsid w:val="00230D2B"/>
    <w:rsid w:val="00243D76"/>
    <w:rsid w:val="00245BC9"/>
    <w:rsid w:val="0024759D"/>
    <w:rsid w:val="0025438E"/>
    <w:rsid w:val="002735C2"/>
    <w:rsid w:val="002757A6"/>
    <w:rsid w:val="00280B0F"/>
    <w:rsid w:val="0028463E"/>
    <w:rsid w:val="00286505"/>
    <w:rsid w:val="00287FB7"/>
    <w:rsid w:val="002902BE"/>
    <w:rsid w:val="002908E8"/>
    <w:rsid w:val="002937DD"/>
    <w:rsid w:val="00294458"/>
    <w:rsid w:val="002966C2"/>
    <w:rsid w:val="0029696A"/>
    <w:rsid w:val="002A0B6D"/>
    <w:rsid w:val="002A5569"/>
    <w:rsid w:val="002B49B5"/>
    <w:rsid w:val="002B574B"/>
    <w:rsid w:val="002C3A0A"/>
    <w:rsid w:val="002C3AB0"/>
    <w:rsid w:val="002C4932"/>
    <w:rsid w:val="002C5364"/>
    <w:rsid w:val="002C6B86"/>
    <w:rsid w:val="002C6C4D"/>
    <w:rsid w:val="002D0C81"/>
    <w:rsid w:val="002D1454"/>
    <w:rsid w:val="002D450C"/>
    <w:rsid w:val="002D6C97"/>
    <w:rsid w:val="002F13B6"/>
    <w:rsid w:val="002F1D42"/>
    <w:rsid w:val="002F5794"/>
    <w:rsid w:val="002F652A"/>
    <w:rsid w:val="002F7DE1"/>
    <w:rsid w:val="003013E7"/>
    <w:rsid w:val="00302CF4"/>
    <w:rsid w:val="00304266"/>
    <w:rsid w:val="00311868"/>
    <w:rsid w:val="00316173"/>
    <w:rsid w:val="0032428D"/>
    <w:rsid w:val="00340CCA"/>
    <w:rsid w:val="00350C8E"/>
    <w:rsid w:val="00355501"/>
    <w:rsid w:val="0035584A"/>
    <w:rsid w:val="00364DE5"/>
    <w:rsid w:val="00377613"/>
    <w:rsid w:val="003822F2"/>
    <w:rsid w:val="003A0A57"/>
    <w:rsid w:val="003A58EE"/>
    <w:rsid w:val="003A7041"/>
    <w:rsid w:val="003B0750"/>
    <w:rsid w:val="003B09A5"/>
    <w:rsid w:val="003C5C99"/>
    <w:rsid w:val="003C736E"/>
    <w:rsid w:val="003D17F8"/>
    <w:rsid w:val="00401396"/>
    <w:rsid w:val="00443FEA"/>
    <w:rsid w:val="004473D5"/>
    <w:rsid w:val="00454182"/>
    <w:rsid w:val="00464DFA"/>
    <w:rsid w:val="00470339"/>
    <w:rsid w:val="00480870"/>
    <w:rsid w:val="00486F6F"/>
    <w:rsid w:val="00490DB6"/>
    <w:rsid w:val="004910B2"/>
    <w:rsid w:val="00492D75"/>
    <w:rsid w:val="0049530B"/>
    <w:rsid w:val="004A33A5"/>
    <w:rsid w:val="004A3A60"/>
    <w:rsid w:val="004A6006"/>
    <w:rsid w:val="004A6553"/>
    <w:rsid w:val="004B4CB8"/>
    <w:rsid w:val="004C188D"/>
    <w:rsid w:val="004C4AB0"/>
    <w:rsid w:val="004C54FE"/>
    <w:rsid w:val="004C6F36"/>
    <w:rsid w:val="004D1436"/>
    <w:rsid w:val="004E1372"/>
    <w:rsid w:val="004F115F"/>
    <w:rsid w:val="004F5FDC"/>
    <w:rsid w:val="00502B60"/>
    <w:rsid w:val="00504803"/>
    <w:rsid w:val="00515262"/>
    <w:rsid w:val="0052335F"/>
    <w:rsid w:val="005272D1"/>
    <w:rsid w:val="00530201"/>
    <w:rsid w:val="0053308D"/>
    <w:rsid w:val="00533FB7"/>
    <w:rsid w:val="00534E23"/>
    <w:rsid w:val="00535D89"/>
    <w:rsid w:val="00545C4A"/>
    <w:rsid w:val="00546063"/>
    <w:rsid w:val="005476A3"/>
    <w:rsid w:val="00552C5C"/>
    <w:rsid w:val="0056319A"/>
    <w:rsid w:val="0057497C"/>
    <w:rsid w:val="005757EC"/>
    <w:rsid w:val="0057601B"/>
    <w:rsid w:val="00585858"/>
    <w:rsid w:val="0058610B"/>
    <w:rsid w:val="00590BA2"/>
    <w:rsid w:val="00595428"/>
    <w:rsid w:val="005A6CE1"/>
    <w:rsid w:val="005B15E0"/>
    <w:rsid w:val="005B396E"/>
    <w:rsid w:val="005C7403"/>
    <w:rsid w:val="005D1058"/>
    <w:rsid w:val="005D7E9C"/>
    <w:rsid w:val="005E1994"/>
    <w:rsid w:val="005E2B9F"/>
    <w:rsid w:val="005E3787"/>
    <w:rsid w:val="005E3CCF"/>
    <w:rsid w:val="005F0335"/>
    <w:rsid w:val="005F175F"/>
    <w:rsid w:val="005F320C"/>
    <w:rsid w:val="0060281C"/>
    <w:rsid w:val="00613657"/>
    <w:rsid w:val="006341C2"/>
    <w:rsid w:val="0064218B"/>
    <w:rsid w:val="00654249"/>
    <w:rsid w:val="00656392"/>
    <w:rsid w:val="006650C9"/>
    <w:rsid w:val="00665368"/>
    <w:rsid w:val="0066735E"/>
    <w:rsid w:val="0066790D"/>
    <w:rsid w:val="006702B8"/>
    <w:rsid w:val="00670867"/>
    <w:rsid w:val="00672C0C"/>
    <w:rsid w:val="00674753"/>
    <w:rsid w:val="00686AAB"/>
    <w:rsid w:val="00692176"/>
    <w:rsid w:val="00692A65"/>
    <w:rsid w:val="00695156"/>
    <w:rsid w:val="006B1903"/>
    <w:rsid w:val="006B5777"/>
    <w:rsid w:val="006C3559"/>
    <w:rsid w:val="006E4D3B"/>
    <w:rsid w:val="006E6AA4"/>
    <w:rsid w:val="006E7319"/>
    <w:rsid w:val="006F723F"/>
    <w:rsid w:val="00710462"/>
    <w:rsid w:val="00713517"/>
    <w:rsid w:val="00716018"/>
    <w:rsid w:val="00716225"/>
    <w:rsid w:val="00724F90"/>
    <w:rsid w:val="00736A87"/>
    <w:rsid w:val="00743D3D"/>
    <w:rsid w:val="00745790"/>
    <w:rsid w:val="007514E0"/>
    <w:rsid w:val="00760099"/>
    <w:rsid w:val="00760417"/>
    <w:rsid w:val="00770108"/>
    <w:rsid w:val="00782A6F"/>
    <w:rsid w:val="007A02C7"/>
    <w:rsid w:val="007A179C"/>
    <w:rsid w:val="007A44BA"/>
    <w:rsid w:val="007A5045"/>
    <w:rsid w:val="007B1EBE"/>
    <w:rsid w:val="007B7154"/>
    <w:rsid w:val="007C0481"/>
    <w:rsid w:val="007C5371"/>
    <w:rsid w:val="007C5376"/>
    <w:rsid w:val="007D5487"/>
    <w:rsid w:val="007F3E0C"/>
    <w:rsid w:val="007F7D77"/>
    <w:rsid w:val="008216FE"/>
    <w:rsid w:val="00826ED3"/>
    <w:rsid w:val="00832590"/>
    <w:rsid w:val="0084434F"/>
    <w:rsid w:val="00844956"/>
    <w:rsid w:val="00850544"/>
    <w:rsid w:val="00852FB9"/>
    <w:rsid w:val="00864523"/>
    <w:rsid w:val="00874168"/>
    <w:rsid w:val="0087455E"/>
    <w:rsid w:val="008778C1"/>
    <w:rsid w:val="00884DDA"/>
    <w:rsid w:val="00891509"/>
    <w:rsid w:val="00891FB0"/>
    <w:rsid w:val="008C201C"/>
    <w:rsid w:val="008C643D"/>
    <w:rsid w:val="008D6994"/>
    <w:rsid w:val="008E1A4B"/>
    <w:rsid w:val="00903F6A"/>
    <w:rsid w:val="00930BDA"/>
    <w:rsid w:val="00931797"/>
    <w:rsid w:val="0093244E"/>
    <w:rsid w:val="00933ABB"/>
    <w:rsid w:val="00935EA3"/>
    <w:rsid w:val="00936700"/>
    <w:rsid w:val="00947119"/>
    <w:rsid w:val="0094755B"/>
    <w:rsid w:val="0095235D"/>
    <w:rsid w:val="009602DD"/>
    <w:rsid w:val="00960C98"/>
    <w:rsid w:val="009733F2"/>
    <w:rsid w:val="0097491E"/>
    <w:rsid w:val="0098252D"/>
    <w:rsid w:val="00987582"/>
    <w:rsid w:val="0099450E"/>
    <w:rsid w:val="009C54B9"/>
    <w:rsid w:val="009C7DF2"/>
    <w:rsid w:val="009D3BED"/>
    <w:rsid w:val="009E7B72"/>
    <w:rsid w:val="009F7338"/>
    <w:rsid w:val="00A02EC1"/>
    <w:rsid w:val="00A05F0E"/>
    <w:rsid w:val="00A1697D"/>
    <w:rsid w:val="00A25824"/>
    <w:rsid w:val="00A2796A"/>
    <w:rsid w:val="00A31E26"/>
    <w:rsid w:val="00A36C74"/>
    <w:rsid w:val="00A52E71"/>
    <w:rsid w:val="00A60D62"/>
    <w:rsid w:val="00A62746"/>
    <w:rsid w:val="00A7062C"/>
    <w:rsid w:val="00A70D9E"/>
    <w:rsid w:val="00A75A21"/>
    <w:rsid w:val="00A75AF6"/>
    <w:rsid w:val="00A81783"/>
    <w:rsid w:val="00A83EA6"/>
    <w:rsid w:val="00A83EE6"/>
    <w:rsid w:val="00A84597"/>
    <w:rsid w:val="00A84DA2"/>
    <w:rsid w:val="00A86A32"/>
    <w:rsid w:val="00A9095F"/>
    <w:rsid w:val="00A95334"/>
    <w:rsid w:val="00A9550F"/>
    <w:rsid w:val="00A95C19"/>
    <w:rsid w:val="00AA0C52"/>
    <w:rsid w:val="00AA25B6"/>
    <w:rsid w:val="00AD4B63"/>
    <w:rsid w:val="00AD6F0C"/>
    <w:rsid w:val="00AD7111"/>
    <w:rsid w:val="00AD76DA"/>
    <w:rsid w:val="00AE2D88"/>
    <w:rsid w:val="00AE5B60"/>
    <w:rsid w:val="00B0116A"/>
    <w:rsid w:val="00B0131C"/>
    <w:rsid w:val="00B151AF"/>
    <w:rsid w:val="00B24A4F"/>
    <w:rsid w:val="00B25935"/>
    <w:rsid w:val="00B276BE"/>
    <w:rsid w:val="00B306A1"/>
    <w:rsid w:val="00B35508"/>
    <w:rsid w:val="00B45EC3"/>
    <w:rsid w:val="00B5224F"/>
    <w:rsid w:val="00B526A9"/>
    <w:rsid w:val="00B55935"/>
    <w:rsid w:val="00B55DFE"/>
    <w:rsid w:val="00B678EC"/>
    <w:rsid w:val="00B72CA1"/>
    <w:rsid w:val="00B8129A"/>
    <w:rsid w:val="00B83DFE"/>
    <w:rsid w:val="00B83FD2"/>
    <w:rsid w:val="00B90B94"/>
    <w:rsid w:val="00B9551C"/>
    <w:rsid w:val="00BB4C4B"/>
    <w:rsid w:val="00BC595C"/>
    <w:rsid w:val="00BD0FE7"/>
    <w:rsid w:val="00BF09D1"/>
    <w:rsid w:val="00C07E9F"/>
    <w:rsid w:val="00C248AB"/>
    <w:rsid w:val="00C27DAB"/>
    <w:rsid w:val="00C35873"/>
    <w:rsid w:val="00C43EB6"/>
    <w:rsid w:val="00C56093"/>
    <w:rsid w:val="00C6002D"/>
    <w:rsid w:val="00C82ED7"/>
    <w:rsid w:val="00C92B8D"/>
    <w:rsid w:val="00C9313D"/>
    <w:rsid w:val="00C95A59"/>
    <w:rsid w:val="00CB165C"/>
    <w:rsid w:val="00CB432F"/>
    <w:rsid w:val="00CB4CAE"/>
    <w:rsid w:val="00CE1161"/>
    <w:rsid w:val="00CE327F"/>
    <w:rsid w:val="00CF4075"/>
    <w:rsid w:val="00CF743D"/>
    <w:rsid w:val="00D00171"/>
    <w:rsid w:val="00D03ADB"/>
    <w:rsid w:val="00D076CD"/>
    <w:rsid w:val="00D121FD"/>
    <w:rsid w:val="00D12497"/>
    <w:rsid w:val="00D31EEE"/>
    <w:rsid w:val="00D34EC7"/>
    <w:rsid w:val="00D35FB7"/>
    <w:rsid w:val="00D51750"/>
    <w:rsid w:val="00D52BC6"/>
    <w:rsid w:val="00D55E87"/>
    <w:rsid w:val="00D834E7"/>
    <w:rsid w:val="00D87286"/>
    <w:rsid w:val="00D879D0"/>
    <w:rsid w:val="00D95065"/>
    <w:rsid w:val="00DA3337"/>
    <w:rsid w:val="00DB722E"/>
    <w:rsid w:val="00DC362E"/>
    <w:rsid w:val="00DC6EF4"/>
    <w:rsid w:val="00DE16E4"/>
    <w:rsid w:val="00DE249A"/>
    <w:rsid w:val="00DF03B9"/>
    <w:rsid w:val="00DF0DE4"/>
    <w:rsid w:val="00E1021C"/>
    <w:rsid w:val="00E10F57"/>
    <w:rsid w:val="00E11B89"/>
    <w:rsid w:val="00E25087"/>
    <w:rsid w:val="00E30A17"/>
    <w:rsid w:val="00E33750"/>
    <w:rsid w:val="00E33D0C"/>
    <w:rsid w:val="00E42B7D"/>
    <w:rsid w:val="00E4476E"/>
    <w:rsid w:val="00E46486"/>
    <w:rsid w:val="00E47537"/>
    <w:rsid w:val="00E5580F"/>
    <w:rsid w:val="00E72CB8"/>
    <w:rsid w:val="00E7435B"/>
    <w:rsid w:val="00E74D89"/>
    <w:rsid w:val="00E83DFF"/>
    <w:rsid w:val="00E942EB"/>
    <w:rsid w:val="00EC03D6"/>
    <w:rsid w:val="00EC4DD0"/>
    <w:rsid w:val="00EC546F"/>
    <w:rsid w:val="00ED0A06"/>
    <w:rsid w:val="00ED0C21"/>
    <w:rsid w:val="00ED155C"/>
    <w:rsid w:val="00ED3834"/>
    <w:rsid w:val="00EE6B57"/>
    <w:rsid w:val="00EF5EAF"/>
    <w:rsid w:val="00F01DB8"/>
    <w:rsid w:val="00F05CBC"/>
    <w:rsid w:val="00F0670C"/>
    <w:rsid w:val="00F0733E"/>
    <w:rsid w:val="00F1078B"/>
    <w:rsid w:val="00F11358"/>
    <w:rsid w:val="00F13644"/>
    <w:rsid w:val="00F155F8"/>
    <w:rsid w:val="00F211E4"/>
    <w:rsid w:val="00F24DE7"/>
    <w:rsid w:val="00F2603D"/>
    <w:rsid w:val="00F40AE9"/>
    <w:rsid w:val="00F42FE8"/>
    <w:rsid w:val="00F43C15"/>
    <w:rsid w:val="00F53967"/>
    <w:rsid w:val="00F57829"/>
    <w:rsid w:val="00F67D9F"/>
    <w:rsid w:val="00F7301C"/>
    <w:rsid w:val="00F87CBA"/>
    <w:rsid w:val="00FA03CC"/>
    <w:rsid w:val="00FA2C68"/>
    <w:rsid w:val="00FB1EF4"/>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0"/>
    <o:shapelayout v:ext="edit">
      <o:idmap v:ext="edit" data="1"/>
    </o:shapelayout>
  </w:shapeDefaults>
  <w:decimalSymbol w:val="."/>
  <w:listSeparator w:val=","/>
  <w14:docId w14:val="0E8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4" Type="http://schemas.openxmlformats.org/officeDocument/2006/relationships/image" Target="media/image4.wmf"/><Relationship Id="rId15" Type="http://schemas.openxmlformats.org/officeDocument/2006/relationships/image" Target="media/image5.wmf"/><Relationship Id="rId16" Type="http://schemas.openxmlformats.org/officeDocument/2006/relationships/image" Target="media/image6.wmf"/><Relationship Id="rId17" Type="http://schemas.openxmlformats.org/officeDocument/2006/relationships/image" Target="media/image7.wmf"/><Relationship Id="rId18" Type="http://schemas.openxmlformats.org/officeDocument/2006/relationships/image" Target="media/image8.wmf"/><Relationship Id="rId19" Type="http://schemas.openxmlformats.org/officeDocument/2006/relationships/image" Target="media/image9.wmf"/><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image" Target="media/image40.wmf"/><Relationship Id="rId51" Type="http://schemas.openxmlformats.org/officeDocument/2006/relationships/image" Target="media/image41.wmf"/><Relationship Id="rId52" Type="http://schemas.openxmlformats.org/officeDocument/2006/relationships/image" Target="media/image42.wmf"/><Relationship Id="rId53" Type="http://schemas.openxmlformats.org/officeDocument/2006/relationships/image" Target="media/image43.wmf"/><Relationship Id="rId54" Type="http://schemas.openxmlformats.org/officeDocument/2006/relationships/image" Target="media/image44.wmf"/><Relationship Id="rId55" Type="http://schemas.openxmlformats.org/officeDocument/2006/relationships/image" Target="media/image45.wmf"/><Relationship Id="rId56" Type="http://schemas.openxmlformats.org/officeDocument/2006/relationships/image" Target="media/image46.wmf"/><Relationship Id="rId57" Type="http://schemas.openxmlformats.org/officeDocument/2006/relationships/image" Target="media/image47.wmf"/><Relationship Id="rId58" Type="http://schemas.openxmlformats.org/officeDocument/2006/relationships/image" Target="media/image48.wmf"/><Relationship Id="rId59" Type="http://schemas.openxmlformats.org/officeDocument/2006/relationships/image" Target="media/image49.wmf"/><Relationship Id="rId40" Type="http://schemas.openxmlformats.org/officeDocument/2006/relationships/image" Target="media/image30.wmf"/><Relationship Id="rId41" Type="http://schemas.openxmlformats.org/officeDocument/2006/relationships/image" Target="media/image31.wmf"/><Relationship Id="rId42" Type="http://schemas.openxmlformats.org/officeDocument/2006/relationships/image" Target="media/image32.wmf"/><Relationship Id="rId43" Type="http://schemas.openxmlformats.org/officeDocument/2006/relationships/image" Target="media/image33.wmf"/><Relationship Id="rId44" Type="http://schemas.openxmlformats.org/officeDocument/2006/relationships/image" Target="media/image34.wmf"/><Relationship Id="rId45" Type="http://schemas.openxmlformats.org/officeDocument/2006/relationships/image" Target="media/image35.wmf"/><Relationship Id="rId46" Type="http://schemas.openxmlformats.org/officeDocument/2006/relationships/image" Target="media/image36.wmf"/><Relationship Id="rId47" Type="http://schemas.openxmlformats.org/officeDocument/2006/relationships/image" Target="media/image37.wmf"/><Relationship Id="rId48" Type="http://schemas.openxmlformats.org/officeDocument/2006/relationships/image" Target="media/image38.wmf"/><Relationship Id="rId49" Type="http://schemas.openxmlformats.org/officeDocument/2006/relationships/image" Target="media/image39.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tcga-data.nci.nih.gov/tcga/dataAccessMatrix.htm" TargetMode="External"/><Relationship Id="rId30" Type="http://schemas.openxmlformats.org/officeDocument/2006/relationships/image" Target="media/image20.wmf"/><Relationship Id="rId31" Type="http://schemas.openxmlformats.org/officeDocument/2006/relationships/image" Target="media/image21.wmf"/><Relationship Id="rId32" Type="http://schemas.openxmlformats.org/officeDocument/2006/relationships/image" Target="media/image22.wmf"/><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8.wmf"/><Relationship Id="rId39" Type="http://schemas.openxmlformats.org/officeDocument/2006/relationships/image" Target="media/image29.wmf"/><Relationship Id="rId20" Type="http://schemas.openxmlformats.org/officeDocument/2006/relationships/image" Target="media/image10.wmf"/><Relationship Id="rId21" Type="http://schemas.openxmlformats.org/officeDocument/2006/relationships/image" Target="media/image11.wmf"/><Relationship Id="rId22" Type="http://schemas.openxmlformats.org/officeDocument/2006/relationships/image" Target="media/image12.wmf"/><Relationship Id="rId23" Type="http://schemas.openxmlformats.org/officeDocument/2006/relationships/image" Target="media/image13.wmf"/><Relationship Id="rId24" Type="http://schemas.openxmlformats.org/officeDocument/2006/relationships/image" Target="media/image14.wmf"/><Relationship Id="rId25" Type="http://schemas.openxmlformats.org/officeDocument/2006/relationships/image" Target="media/image15.wmf"/><Relationship Id="rId26" Type="http://schemas.openxmlformats.org/officeDocument/2006/relationships/image" Target="media/image16.wmf"/><Relationship Id="rId27" Type="http://schemas.openxmlformats.org/officeDocument/2006/relationships/image" Target="media/image17.wmf"/><Relationship Id="rId28" Type="http://schemas.openxmlformats.org/officeDocument/2006/relationships/image" Target="media/image18.wmf"/><Relationship Id="rId29" Type="http://schemas.openxmlformats.org/officeDocument/2006/relationships/image" Target="media/image19.wmf"/><Relationship Id="rId60" Type="http://schemas.openxmlformats.org/officeDocument/2006/relationships/image" Target="media/image50.wmf"/><Relationship Id="rId61" Type="http://schemas.openxmlformats.org/officeDocument/2006/relationships/image" Target="media/image51.wmf"/><Relationship Id="rId62" Type="http://schemas.openxmlformats.org/officeDocument/2006/relationships/image" Target="media/image52.wmf"/><Relationship Id="rId10" Type="http://schemas.openxmlformats.org/officeDocument/2006/relationships/hyperlink" Target="https://seqware.github.io/" TargetMode="External"/><Relationship Id="rId11" Type="http://schemas.openxmlformats.org/officeDocument/2006/relationships/image" Target="media/image1.wmf"/><Relationship Id="rId12"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C4A4D-4D47-2145-BA00-197C69C9D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12876</TotalTime>
  <Pages>16</Pages>
  <Words>5331</Words>
  <Characters>30393</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35653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Jianying Li</cp:lastModifiedBy>
  <cp:revision>78</cp:revision>
  <cp:lastPrinted>2014-10-03T15:09:00Z</cp:lastPrinted>
  <dcterms:created xsi:type="dcterms:W3CDTF">2014-10-03T15:35:00Z</dcterms:created>
  <dcterms:modified xsi:type="dcterms:W3CDTF">2014-10-23T04:01:00Z</dcterms:modified>
</cp:coreProperties>
</file>