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F4" w:rsidRDefault="008544F5">
      <w:bookmarkStart w:id="0" w:name="_GoBack"/>
      <w:bookmarkEnd w:id="0"/>
      <w:r>
        <w:t>SEM is good for data without experimental design</w:t>
      </w:r>
    </w:p>
    <w:p w:rsidR="00884BB2" w:rsidRDefault="00884BB2" w:rsidP="00884BB2">
      <w:pPr>
        <w:autoSpaceDE w:val="0"/>
        <w:autoSpaceDN w:val="0"/>
        <w:adjustRightInd w:val="0"/>
        <w:spacing w:after="0" w:line="240" w:lineRule="auto"/>
        <w:rPr>
          <w:rFonts w:ascii="AdvP41153C" w:hAnsi="AdvP41153C" w:cs="AdvP41153C"/>
          <w:sz w:val="20"/>
          <w:szCs w:val="20"/>
        </w:rPr>
      </w:pPr>
      <w:r>
        <w:rPr>
          <w:rFonts w:ascii="AdvP41153C" w:hAnsi="AdvP41153C" w:cs="AdvP41153C"/>
          <w:sz w:val="20"/>
          <w:szCs w:val="20"/>
        </w:rPr>
        <w:t>As discussed in Chapter 1, the key difference between path analysis and SEM is that</w:t>
      </w:r>
    </w:p>
    <w:p w:rsidR="00884BB2" w:rsidRDefault="00884BB2" w:rsidP="00884BB2">
      <w:pPr>
        <w:autoSpaceDE w:val="0"/>
        <w:autoSpaceDN w:val="0"/>
        <w:adjustRightInd w:val="0"/>
        <w:spacing w:after="0" w:line="240" w:lineRule="auto"/>
        <w:rPr>
          <w:rFonts w:ascii="AdvP41153C" w:hAnsi="AdvP41153C" w:cs="AdvP41153C"/>
          <w:sz w:val="20"/>
          <w:szCs w:val="20"/>
        </w:rPr>
      </w:pPr>
      <w:r>
        <w:rPr>
          <w:rFonts w:ascii="AdvP41153C" w:hAnsi="AdvP41153C" w:cs="AdvP41153C"/>
          <w:sz w:val="20"/>
          <w:szCs w:val="20"/>
        </w:rPr>
        <w:t>the former analyzes relationships among observed variables, while the latter focuses</w:t>
      </w:r>
    </w:p>
    <w:p w:rsidR="008544F5" w:rsidRDefault="00884BB2" w:rsidP="00884BB2">
      <w:pPr>
        <w:rPr>
          <w:rFonts w:ascii="AdvP41153C" w:hAnsi="AdvP41153C" w:cs="AdvP41153C"/>
          <w:sz w:val="20"/>
          <w:szCs w:val="20"/>
        </w:rPr>
      </w:pPr>
      <w:r>
        <w:rPr>
          <w:rFonts w:ascii="AdvP41153C" w:hAnsi="AdvP41153C" w:cs="AdvP41153C"/>
          <w:sz w:val="20"/>
          <w:szCs w:val="20"/>
        </w:rPr>
        <w:t>on relationships among latent variables (latent constructs or factors).</w:t>
      </w:r>
    </w:p>
    <w:p w:rsidR="002B144E" w:rsidRDefault="002B144E" w:rsidP="00884BB2">
      <w:pPr>
        <w:rPr>
          <w:rFonts w:ascii="AdvP41153C" w:hAnsi="AdvP41153C" w:cs="AdvP41153C"/>
          <w:sz w:val="20"/>
          <w:szCs w:val="20"/>
        </w:rPr>
      </w:pPr>
    </w:p>
    <w:p w:rsidR="002B144E" w:rsidRDefault="002B144E" w:rsidP="002B144E">
      <w:pPr>
        <w:autoSpaceDE w:val="0"/>
        <w:autoSpaceDN w:val="0"/>
        <w:adjustRightInd w:val="0"/>
        <w:spacing w:after="0" w:line="240" w:lineRule="auto"/>
        <w:rPr>
          <w:rFonts w:ascii="AdvP41153C" w:hAnsi="AdvP41153C" w:cs="AdvP41153C"/>
          <w:sz w:val="20"/>
          <w:szCs w:val="20"/>
        </w:rPr>
      </w:pPr>
      <w:r>
        <w:rPr>
          <w:rFonts w:ascii="AdvP41153C" w:hAnsi="AdvP41153C" w:cs="AdvP41153C"/>
          <w:sz w:val="20"/>
          <w:szCs w:val="20"/>
        </w:rPr>
        <w:t>CFA is often used to determine and confirm the factorial structure of an already</w:t>
      </w:r>
    </w:p>
    <w:p w:rsidR="002B144E" w:rsidRDefault="002B144E" w:rsidP="002B144E">
      <w:pPr>
        <w:autoSpaceDE w:val="0"/>
        <w:autoSpaceDN w:val="0"/>
        <w:adjustRightInd w:val="0"/>
        <w:spacing w:after="0" w:line="240" w:lineRule="auto"/>
        <w:rPr>
          <w:rFonts w:ascii="AdvP41153C" w:hAnsi="AdvP41153C" w:cs="AdvP41153C"/>
          <w:sz w:val="20"/>
          <w:szCs w:val="20"/>
        </w:rPr>
      </w:pPr>
      <w:r>
        <w:rPr>
          <w:rFonts w:ascii="AdvP41153C" w:hAnsi="AdvP41153C" w:cs="AdvP41153C"/>
          <w:sz w:val="20"/>
          <w:szCs w:val="20"/>
        </w:rPr>
        <w:t>developed measuring instrument in an application among a target population. In</w:t>
      </w:r>
    </w:p>
    <w:p w:rsidR="002B144E" w:rsidRDefault="002B144E" w:rsidP="002B144E">
      <w:pPr>
        <w:autoSpaceDE w:val="0"/>
        <w:autoSpaceDN w:val="0"/>
        <w:adjustRightInd w:val="0"/>
        <w:spacing w:after="0" w:line="240" w:lineRule="auto"/>
        <w:rPr>
          <w:rFonts w:ascii="AdvP41153C" w:hAnsi="AdvP41153C" w:cs="AdvP41153C"/>
          <w:sz w:val="20"/>
          <w:szCs w:val="20"/>
        </w:rPr>
      </w:pPr>
      <w:r>
        <w:rPr>
          <w:rFonts w:ascii="AdvP41153C" w:hAnsi="AdvP41153C" w:cs="AdvP41153C"/>
          <w:sz w:val="20"/>
          <w:szCs w:val="20"/>
        </w:rPr>
        <w:t>other words, CFA tests whether the theoretically defined or hypothesized factorial</w:t>
      </w:r>
    </w:p>
    <w:p w:rsidR="002B144E" w:rsidRDefault="002B144E" w:rsidP="002B144E">
      <w:pPr>
        <w:rPr>
          <w:rFonts w:ascii="AdvP41153C" w:hAnsi="AdvP41153C" w:cs="AdvP41153C"/>
          <w:sz w:val="20"/>
          <w:szCs w:val="20"/>
        </w:rPr>
      </w:pPr>
      <w:r>
        <w:rPr>
          <w:rFonts w:ascii="AdvP41153C" w:hAnsi="AdvP41153C" w:cs="AdvP41153C"/>
          <w:sz w:val="20"/>
          <w:szCs w:val="20"/>
        </w:rPr>
        <w:t>structures of the scales in the measuring instrument under study are valid.</w:t>
      </w:r>
    </w:p>
    <w:p w:rsidR="00C30195" w:rsidRDefault="00C30195" w:rsidP="002B144E">
      <w:pPr>
        <w:rPr>
          <w:rFonts w:ascii="AdvP41153C" w:hAnsi="AdvP41153C" w:cs="AdvP41153C"/>
          <w:sz w:val="20"/>
          <w:szCs w:val="20"/>
        </w:rPr>
      </w:pPr>
      <w:r>
        <w:rPr>
          <w:rFonts w:ascii="AdvP41153C" w:hAnsi="AdvP41153C" w:cs="AdvP41153C"/>
          <w:sz w:val="20"/>
          <w:szCs w:val="20"/>
        </w:rPr>
        <w:fldChar w:fldCharType="begin">
          <w:fldData xml:space="preserve">PEVuZE5vdGU+PENpdGU+PEF1dGhvcj5SdWJlbDwvQXV0aG9yPjxZZWFyPjIwMTY8L1llYXI+PFJl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</w:fldData>
        </w:fldChar>
      </w:r>
      <w:r>
        <w:rPr>
          <w:rFonts w:ascii="AdvP41153C" w:hAnsi="AdvP41153C" w:cs="AdvP41153C"/>
          <w:sz w:val="20"/>
          <w:szCs w:val="20"/>
        </w:rPr>
        <w:instrText xml:space="preserve"> ADDIN EN.CITE </w:instrText>
      </w:r>
      <w:r>
        <w:rPr>
          <w:rFonts w:ascii="AdvP41153C" w:hAnsi="AdvP41153C" w:cs="AdvP41153C"/>
          <w:sz w:val="20"/>
          <w:szCs w:val="20"/>
        </w:rPr>
        <w:fldChar w:fldCharType="begin">
          <w:fldData xml:space="preserve">PEVuZE5vdGU+PENpdGU+PEF1dGhvcj5SdWJlbDwvQXV0aG9yPjxZZWFyPjIwMTY8L1llYXI+PFJl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</w:fldData>
        </w:fldChar>
      </w:r>
      <w:r>
        <w:rPr>
          <w:rFonts w:ascii="AdvP41153C" w:hAnsi="AdvP41153C" w:cs="AdvP41153C"/>
          <w:sz w:val="20"/>
          <w:szCs w:val="20"/>
        </w:rPr>
        <w:instrText xml:space="preserve"> ADDIN EN.CITE.DATA </w:instrText>
      </w:r>
      <w:r>
        <w:rPr>
          <w:rFonts w:ascii="AdvP41153C" w:hAnsi="AdvP41153C" w:cs="AdvP41153C"/>
          <w:sz w:val="20"/>
          <w:szCs w:val="20"/>
        </w:rPr>
      </w:r>
      <w:r>
        <w:rPr>
          <w:rFonts w:ascii="AdvP41153C" w:hAnsi="AdvP41153C" w:cs="AdvP41153C"/>
          <w:sz w:val="20"/>
          <w:szCs w:val="20"/>
        </w:rPr>
        <w:fldChar w:fldCharType="end"/>
      </w:r>
      <w:r>
        <w:rPr>
          <w:rFonts w:ascii="AdvP41153C" w:hAnsi="AdvP41153C" w:cs="AdvP41153C"/>
          <w:sz w:val="20"/>
          <w:szCs w:val="20"/>
        </w:rPr>
      </w:r>
      <w:r>
        <w:rPr>
          <w:rFonts w:ascii="AdvP41153C" w:hAnsi="AdvP41153C" w:cs="AdvP41153C"/>
          <w:sz w:val="20"/>
          <w:szCs w:val="20"/>
        </w:rPr>
        <w:fldChar w:fldCharType="separate"/>
      </w:r>
      <w:r>
        <w:rPr>
          <w:rFonts w:ascii="AdvP41153C" w:hAnsi="AdvP41153C" w:cs="AdvP41153C"/>
          <w:noProof/>
          <w:sz w:val="20"/>
          <w:szCs w:val="20"/>
        </w:rPr>
        <w:t>(Rubel, Wu et al. 2016)</w:t>
      </w:r>
      <w:r>
        <w:rPr>
          <w:rFonts w:ascii="AdvP41153C" w:hAnsi="AdvP41153C" w:cs="AdvP41153C"/>
          <w:sz w:val="20"/>
          <w:szCs w:val="20"/>
        </w:rPr>
        <w:fldChar w:fldCharType="end"/>
      </w:r>
    </w:p>
    <w:p w:rsidR="002B144E" w:rsidRDefault="002B144E" w:rsidP="002B144E">
      <w:pPr>
        <w:rPr>
          <w:rFonts w:ascii="AdvP41153C" w:hAnsi="AdvP41153C" w:cs="AdvP41153C"/>
          <w:sz w:val="20"/>
          <w:szCs w:val="20"/>
        </w:rPr>
      </w:pPr>
    </w:p>
    <w:p w:rsidR="00C30195" w:rsidRDefault="00C30195" w:rsidP="002B144E"/>
    <w:p w:rsidR="00C30195" w:rsidRDefault="00C30195" w:rsidP="002B144E"/>
    <w:p w:rsidR="00C30195" w:rsidRPr="00C30195" w:rsidRDefault="00C30195" w:rsidP="00C30195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30195">
        <w:t xml:space="preserve">Rubel, C. A., S. P. Wu, L. Lin, T. Wang, R. B. Lanz, X. Li, R. Kommagani, H. L. Franco, S. A. Camper, Q. Tong, J. W. Jeong, J. P. Lydon and F. J. DeMayo (2016). "A Gata2-Dependent Transcription Network Regulates Uterine Progesterone Responsiveness and Endometrial Function." </w:t>
      </w:r>
      <w:r w:rsidRPr="00C30195">
        <w:rPr>
          <w:u w:val="single"/>
        </w:rPr>
        <w:t>Cell Rep</w:t>
      </w:r>
      <w:r w:rsidRPr="00C30195">
        <w:t xml:space="preserve"> </w:t>
      </w:r>
      <w:r w:rsidRPr="00C30195">
        <w:rPr>
          <w:b/>
        </w:rPr>
        <w:t>17</w:t>
      </w:r>
      <w:r w:rsidRPr="00C30195">
        <w:t>(5): 1414-1425.</w:t>
      </w:r>
    </w:p>
    <w:p w:rsidR="002B144E" w:rsidRDefault="00C30195" w:rsidP="002B144E">
      <w:r>
        <w:fldChar w:fldCharType="end"/>
      </w:r>
    </w:p>
    <w:sectPr w:rsidR="002B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41153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v005z2952x99ep50ipxrr6svvapw2pepsf&quot;&gt;SEM-related&lt;record-ids&gt;&lt;item&gt;1&lt;/item&gt;&lt;/record-ids&gt;&lt;/item&gt;&lt;/Libraries&gt;"/>
  </w:docVars>
  <w:rsids>
    <w:rsidRoot w:val="008544F5"/>
    <w:rsid w:val="00190C5E"/>
    <w:rsid w:val="002B144E"/>
    <w:rsid w:val="002B546B"/>
    <w:rsid w:val="008544F5"/>
    <w:rsid w:val="00884BB2"/>
    <w:rsid w:val="008938A1"/>
    <w:rsid w:val="009C6933"/>
    <w:rsid w:val="00C30195"/>
    <w:rsid w:val="00C33380"/>
    <w:rsid w:val="00CA0313"/>
    <w:rsid w:val="00CA2EFA"/>
    <w:rsid w:val="00D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8A7785-918D-43FA-B1B3-024BB30E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C3019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3019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301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30195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1</cp:revision>
  <dcterms:created xsi:type="dcterms:W3CDTF">2019-08-26T12:25:00Z</dcterms:created>
  <dcterms:modified xsi:type="dcterms:W3CDTF">2019-10-25T11:55:00Z</dcterms:modified>
</cp:coreProperties>
</file>