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4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M12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M12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2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d2125"/>
          <w:sz w:val="21"/>
          <w:szCs w:val="21"/>
          <w:rtl w:val="0"/>
        </w:rPr>
        <w:t xml:space="preserve">1- En la sección "Nivel de actividad", TAP en nivel de actividad básica: "Ligeramente activo"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7125" cy="653415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2-TAP en "Siguiente". </w:t>
      </w:r>
    </w:p>
    <w:p w:rsidR="00000000" w:rsidDel="00000000" w:rsidP="00000000" w:rsidRDefault="00000000" w:rsidRPr="00000000" w14:paraId="00000041">
      <w:pPr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67125" cy="6534150"/>
            <wp:effectExtent b="0" l="0" r="0" 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3-En sección "TÚ", TAP en Género "Hombre". </w:t>
      </w:r>
    </w:p>
    <w:p w:rsidR="00000000" w:rsidDel="00000000" w:rsidP="00000000" w:rsidRDefault="00000000" w:rsidRPr="00000000" w14:paraId="00000044">
      <w:pPr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67125" cy="21050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4-TAP en "Edad" e introducir la edad.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724275" cy="1304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76650" cy="132397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5- TAP en "País" y Seleccionar "Argentina".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705225" cy="10858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724275" cy="53435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00450" cy="103822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6-TAP en "Siguiente".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38550" cy="6343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7-En la sección "TÚ" TAP en "Estatura".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67125" cy="1914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8-TAP en el desplegable inferior y seleccionar "Centímetros".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581275" cy="18764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9-TAP en el 0 e introducir la altura.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438400" cy="18478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10-TAP en "Configurar"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438400" cy="9239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11-En sección "TÚ" TAP en "Peso".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76650" cy="1295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12-TAP en el desplegable inferior y seleccionar "Kilogramos".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486025" cy="847725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13-TAP en el 0 e introducir el peso.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562225" cy="187642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14-TAP en "Configurar".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486025" cy="847725"/>
            <wp:effectExtent b="0" l="0" r="0" t="0"/>
            <wp:docPr id="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15- TAP en "Siguiente"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38550" cy="626745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16-En sección "Objetivo Semanal" TAP en "Peso"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48075" cy="22764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17- TAP en el 0 e introducir el peso.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524125" cy="18954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18-TAP en configurar.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2486025" cy="8477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19-TAP en "Siguiente".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95700" cy="63817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20- En sección "Crear una cuenta" Marcar el cuadro de "política de privacidad y la términos"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86175" cy="63150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21-TAP en "Siguiente"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76650" cy="11334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22-En sección "Consentimiento para el tratamiento de datos" TAP en "Aceptar todo"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714750" cy="630555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23-TAP en "Aceptar".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86175" cy="63817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  <w:rtl w:val="0"/>
        </w:rPr>
        <w:t xml:space="preserve">24- En sección "Como se enteró de nosotros" TAP en "Siguiente"</w:t>
      </w:r>
    </w:p>
    <w:p w:rsidR="00000000" w:rsidDel="00000000" w:rsidP="00000000" w:rsidRDefault="00000000" w:rsidRPr="00000000" w14:paraId="00000071">
      <w:pPr>
        <w:jc w:val="center"/>
        <w:rPr>
          <w:rFonts w:ascii="Roboto" w:cs="Roboto" w:eastAsia="Roboto" w:hAnsi="Roboto"/>
          <w:color w:val="b6c2c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6c2cf"/>
          <w:sz w:val="21"/>
          <w:szCs w:val="21"/>
        </w:rPr>
        <w:drawing>
          <wp:inline distB="114300" distT="114300" distL="114300" distR="114300">
            <wp:extent cx="3648075" cy="6353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6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26" Type="http://schemas.openxmlformats.org/officeDocument/2006/relationships/image" Target="media/image15.png"/><Relationship Id="rId25" Type="http://schemas.openxmlformats.org/officeDocument/2006/relationships/image" Target="media/image24.png"/><Relationship Id="rId28" Type="http://schemas.openxmlformats.org/officeDocument/2006/relationships/image" Target="media/image2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8.png"/><Relationship Id="rId7" Type="http://schemas.openxmlformats.org/officeDocument/2006/relationships/image" Target="media/image27.jpg"/><Relationship Id="rId8" Type="http://schemas.openxmlformats.org/officeDocument/2006/relationships/image" Target="media/image14.jpg"/><Relationship Id="rId31" Type="http://schemas.openxmlformats.org/officeDocument/2006/relationships/image" Target="media/image6.png"/><Relationship Id="rId30" Type="http://schemas.openxmlformats.org/officeDocument/2006/relationships/image" Target="media/image2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32" Type="http://schemas.openxmlformats.org/officeDocument/2006/relationships/image" Target="media/image9.png"/><Relationship Id="rId13" Type="http://schemas.openxmlformats.org/officeDocument/2006/relationships/image" Target="media/image25.png"/><Relationship Id="rId12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22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19" Type="http://schemas.openxmlformats.org/officeDocument/2006/relationships/image" Target="media/image3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