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20"/>
          <w:szCs w:val="20"/>
        </w:rPr>
      </w:pPr>
      <w:bookmarkStart w:colFirst="0" w:colLast="0" w:name="_7m2911844svm" w:id="0"/>
      <w:bookmarkEnd w:id="0"/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7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caglk276snji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🔥 BULLETPROOF EDIT CHECKLIST (Version 1.0)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HOOK EDITING (Most 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first 3 to 6 sec is the most important part of the edit.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Need at least 5 to 6 cults within the first 5 to 10 secs.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Match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reference reel’s pacing if it is a viral content replication.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different SFX and visual effects in the first 5 secs.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Viral music, BGM for the video is must for virality - it must matc the content, if it is emotional make it emotional. If it is sad use sad song.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While editing,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 always show what is said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. So that we have a visual impact on the viewer. The screen must change every 3 to 5 secs to maintain the visual engagement of the client.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subtitles instantly from the first frame after 1.5 sec, or else use the screen hook for 5 to 6 sec.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hook - at the end of the edit ( upload the reel on Gemini and ask for the screen hook using the prompt)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Cut any breathing gap before the first word. Content must be very tight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Content must be very tight in the first 10 sec and not longer than 45 sec. Or ask for approval.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with a viral SFX and music selection must be top notch, If not, don't render. Ask for approval.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there are no relevant B rolls - ask for approval and varun will ask syed and then proceed.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If the hook is weak → the entire video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Cuts must be FAST — no dead moments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clip longer than 1.5–2 seconds unless needed, use maximum B rolls where ever needed.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Match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exact energy</w:t>
      </w:r>
      <w:r w:rsidDel="00000000" w:rsidR="00000000" w:rsidRPr="00000000">
        <w:rPr>
          <w:sz w:val="20"/>
          <w:szCs w:val="20"/>
          <w:rtl w:val="0"/>
        </w:rPr>
        <w:t xml:space="preserve"> of the viral reference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Keep transitions smooth (simple cuts &gt; fancy transitions)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right="6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Bold, clean, high-contrast subtitles, check for the viral content creators for font, style, transition, effect reference.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right="6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Every keyword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highlighted, understanding what is keyword is important.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right="6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1–2 emojis used ONLY if the reference uses it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right="6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spelling mistakes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right="6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unnecessary long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Good audio = premium content.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 1 thumbnail frame, for the cover and thumbnail.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 version without music (for YouTube Shorts)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Put the second hand logo on the top right corner of the screen for the second hand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Branding should be invisible but powerful.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