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bookmarkStart w:id="0" w:name="_GoBack"/>
      <w:bookmarkEnd w:id="0"/>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12319000</wp:posOffset>
            </wp:positionH>
            <wp:positionV relativeFrom="topMargin">
              <wp:posOffset>12255500</wp:posOffset>
            </wp:positionV>
            <wp:extent cx="342900" cy="406400"/>
            <wp:effectExtent l="0" t="0" r="0" b="12700"/>
            <wp:wrapNone/>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6"/>
                    <a:stretch>
                      <a:fillRect/>
                    </a:stretch>
                  </pic:blipFill>
                  <pic:spPr>
                    <a:xfrm>
                      <a:off x="0" y="0"/>
                      <a:ext cx="342900" cy="4064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年普通高中学业水平选择性考试（广东卷）</w:t>
      </w:r>
    </w:p>
    <w:p>
      <w:pPr>
        <w:spacing w:line="360" w:lineRule="auto"/>
        <w:jc w:val="center"/>
      </w:pPr>
      <w:r>
        <w:rPr>
          <w:rFonts w:ascii="宋体" w:hAnsi="宋体" w:eastAsia="宋体" w:cs="宋体"/>
          <w:b/>
          <w:color w:val="auto"/>
          <w:sz w:val="32"/>
        </w:rPr>
        <w:t>生物学</w:t>
      </w:r>
    </w:p>
    <w:p>
      <w:pPr>
        <w:spacing w:line="360" w:lineRule="auto"/>
        <w:jc w:val="center"/>
      </w:pPr>
      <w:r>
        <w:rPr>
          <w:rFonts w:ascii="宋体" w:hAnsi="宋体" w:eastAsia="宋体" w:cs="宋体"/>
          <w:b/>
          <w:color w:val="auto"/>
          <w:sz w:val="24"/>
        </w:rPr>
        <w:t>本试卷满分</w:t>
      </w:r>
      <w:r>
        <w:rPr>
          <w:rFonts w:ascii="Times New Roman" w:hAnsi="Times New Roman" w:eastAsia="Times New Roman" w:cs="Times New Roman"/>
          <w:b/>
          <w:color w:val="auto"/>
          <w:sz w:val="24"/>
        </w:rPr>
        <w:t>100</w:t>
      </w:r>
      <w:r>
        <w:rPr>
          <w:rFonts w:ascii="宋体" w:hAnsi="宋体" w:eastAsia="宋体" w:cs="宋体"/>
          <w:b/>
          <w:color w:val="auto"/>
          <w:sz w:val="24"/>
        </w:rPr>
        <w:t>分，考试用时</w:t>
      </w:r>
      <w:r>
        <w:rPr>
          <w:rFonts w:ascii="Times New Roman" w:hAnsi="Times New Roman" w:eastAsia="Times New Roman" w:cs="Times New Roman"/>
          <w:b/>
          <w:color w:val="auto"/>
          <w:sz w:val="24"/>
        </w:rPr>
        <w:t>75</w:t>
      </w:r>
      <w:r>
        <w:rPr>
          <w:rFonts w:ascii="宋体" w:hAnsi="宋体" w:eastAsia="宋体" w:cs="宋体"/>
          <w:b/>
          <w:color w:val="auto"/>
          <w:sz w:val="24"/>
        </w:rPr>
        <w:t>分钟。</w:t>
      </w:r>
    </w:p>
    <w:p>
      <w:pPr>
        <w:spacing w:line="360" w:lineRule="auto"/>
        <w:jc w:val="left"/>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16</w:t>
      </w:r>
      <w:r>
        <w:rPr>
          <w:rFonts w:ascii="宋体" w:hAnsi="宋体" w:eastAsia="宋体" w:cs="宋体"/>
          <w:b/>
          <w:color w:val="auto"/>
          <w:sz w:val="24"/>
        </w:rPr>
        <w:t>小题，共</w:t>
      </w:r>
      <w:r>
        <w:rPr>
          <w:rFonts w:ascii="Times New Roman" w:hAnsi="Times New Roman" w:eastAsia="Times New Roman" w:cs="Times New Roman"/>
          <w:b/>
          <w:color w:val="auto"/>
          <w:sz w:val="24"/>
        </w:rPr>
        <w:t>40</w:t>
      </w:r>
      <w:r>
        <w:rPr>
          <w:rFonts w:ascii="宋体" w:hAnsi="宋体" w:eastAsia="宋体" w:cs="宋体"/>
          <w:b/>
          <w:color w:val="auto"/>
          <w:sz w:val="24"/>
        </w:rPr>
        <w:t>分。第</w:t>
      </w:r>
      <w:r>
        <w:rPr>
          <w:rFonts w:ascii="Times New Roman" w:hAnsi="Times New Roman" w:eastAsia="Times New Roman" w:cs="Times New Roman"/>
          <w:b/>
          <w:color w:val="auto"/>
          <w:sz w:val="24"/>
        </w:rPr>
        <w:t>1~12</w:t>
      </w:r>
      <w:r>
        <w:rPr>
          <w:rFonts w:ascii="宋体" w:hAnsi="宋体" w:eastAsia="宋体" w:cs="宋体"/>
          <w:b/>
          <w:color w:val="auto"/>
          <w:sz w:val="24"/>
        </w:rPr>
        <w:t>小题，每小题</w:t>
      </w:r>
      <w:r>
        <w:rPr>
          <w:rFonts w:ascii="Times New Roman" w:hAnsi="Times New Roman" w:eastAsia="Times New Roman" w:cs="Times New Roman"/>
          <w:b/>
          <w:color w:val="auto"/>
          <w:sz w:val="24"/>
        </w:rPr>
        <w:t>2</w:t>
      </w:r>
      <w:r>
        <w:rPr>
          <w:rFonts w:ascii="宋体" w:hAnsi="宋体" w:eastAsia="宋体" w:cs="宋体"/>
          <w:b/>
          <w:color w:val="auto"/>
          <w:sz w:val="24"/>
        </w:rPr>
        <w:t>分；第</w:t>
      </w:r>
      <w:r>
        <w:rPr>
          <w:rFonts w:ascii="Times New Roman" w:hAnsi="Times New Roman" w:eastAsia="Times New Roman" w:cs="Times New Roman"/>
          <w:b/>
          <w:color w:val="auto"/>
          <w:sz w:val="24"/>
        </w:rPr>
        <w:t>13~16</w:t>
      </w:r>
      <w:r>
        <w:rPr>
          <w:rFonts w:ascii="宋体" w:hAnsi="宋体" w:eastAsia="宋体" w:cs="宋体"/>
          <w:b/>
          <w:color w:val="auto"/>
          <w:sz w:val="24"/>
        </w:rPr>
        <w:t>小题，每小题</w:t>
      </w:r>
      <w:r>
        <w:rPr>
          <w:rFonts w:ascii="Times New Roman" w:hAnsi="Times New Roman" w:eastAsia="Times New Roman" w:cs="Times New Roman"/>
          <w:b/>
          <w:color w:val="auto"/>
          <w:sz w:val="24"/>
        </w:rPr>
        <w:t>4</w:t>
      </w:r>
      <w:r>
        <w:rPr>
          <w:rFonts w:ascii="宋体" w:hAnsi="宋体" w:eastAsia="宋体" w:cs="宋体"/>
          <w:b/>
          <w:color w:val="auto"/>
          <w:sz w:val="24"/>
        </w:rPr>
        <w:t>分。在每小题列出的四个选项中，只有一项符合题目要求。</w:t>
      </w:r>
    </w:p>
    <w:p>
      <w:pPr>
        <w:spacing w:line="360" w:lineRule="auto"/>
        <w:jc w:val="left"/>
      </w:pPr>
      <w:r>
        <w:rPr>
          <w:color w:val="auto"/>
        </w:rPr>
        <w:t xml:space="preserve">1. </w:t>
      </w:r>
      <w:r>
        <w:rPr>
          <w:rFonts w:ascii="宋体" w:hAnsi="宋体" w:eastAsia="宋体" w:cs="宋体"/>
          <w:color w:val="auto"/>
        </w:rPr>
        <w:t>山水林田湖草沙冰是生命共同体。这一生态文明理念最能体现生态系统的（</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整体性</w:t>
      </w:r>
      <w:r>
        <w:tab/>
      </w:r>
      <w:r>
        <w:t xml:space="preserve">B. </w:t>
      </w:r>
      <w:r>
        <w:rPr>
          <w:rFonts w:ascii="宋体" w:hAnsi="宋体" w:eastAsia="宋体" w:cs="宋体"/>
          <w:color w:val="auto"/>
        </w:rPr>
        <w:t>独立性</w:t>
      </w:r>
      <w:r>
        <w:tab/>
      </w:r>
      <w:r>
        <w:t xml:space="preserve">C. </w:t>
      </w:r>
      <w:r>
        <w:rPr>
          <w:rFonts w:ascii="宋体" w:hAnsi="宋体" w:eastAsia="宋体" w:cs="宋体"/>
          <w:color w:val="auto"/>
        </w:rPr>
        <w:t>稳定性</w:t>
      </w:r>
      <w:r>
        <w:tab/>
      </w:r>
      <w:r>
        <w:t xml:space="preserve">D. </w:t>
      </w:r>
      <w:r>
        <w:rPr>
          <w:rFonts w:ascii="宋体" w:hAnsi="宋体" w:eastAsia="宋体" w:cs="宋体"/>
          <w:color w:val="auto"/>
        </w:rPr>
        <w:t>层次性</w:t>
      </w:r>
    </w:p>
    <w:p>
      <w:pPr>
        <w:spacing w:line="360" w:lineRule="auto"/>
        <w:jc w:val="left"/>
        <w:textAlignment w:val="center"/>
        <w:rPr>
          <w:color w:val="000000"/>
        </w:rPr>
      </w:pPr>
      <w:r>
        <w:rPr>
          <w:color w:val="000000"/>
        </w:rPr>
        <w:t xml:space="preserve">2. </w:t>
      </w:r>
      <w:r>
        <w:rPr>
          <w:rFonts w:ascii="宋体" w:hAnsi="宋体" w:eastAsia="宋体" w:cs="宋体"/>
          <w:color w:val="000000"/>
        </w:rPr>
        <w:t>某同学使用双缩脲试剂检测豆浆中的蛋白质。下列做法错误的是（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用蒸馏水稀释豆浆作样液</w:t>
      </w:r>
      <w:r>
        <w:rPr>
          <w:color w:val="000000"/>
        </w:rPr>
        <w:tab/>
      </w:r>
      <w:r>
        <w:rPr>
          <w:color w:val="000000"/>
        </w:rPr>
        <w:t xml:space="preserve">B. </w:t>
      </w:r>
      <w:r>
        <w:rPr>
          <w:rFonts w:ascii="宋体" w:hAnsi="宋体" w:eastAsia="宋体" w:cs="宋体"/>
          <w:color w:val="000000"/>
        </w:rPr>
        <w:t>在常温下检测</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用未加试剂的样液作对照</w:t>
      </w:r>
      <w:r>
        <w:rPr>
          <w:color w:val="000000"/>
        </w:rPr>
        <w:tab/>
      </w:r>
      <w:r>
        <w:rPr>
          <w:color w:val="000000"/>
        </w:rPr>
        <w:t xml:space="preserve">D. </w:t>
      </w:r>
      <w:r>
        <w:rPr>
          <w:rFonts w:ascii="宋体" w:hAnsi="宋体" w:eastAsia="宋体" w:cs="宋体"/>
          <w:color w:val="000000"/>
        </w:rPr>
        <w:t>剩余豆浆不饮用</w:t>
      </w:r>
    </w:p>
    <w:p>
      <w:pPr>
        <w:spacing w:line="360" w:lineRule="auto"/>
        <w:jc w:val="left"/>
        <w:textAlignment w:val="center"/>
        <w:rPr>
          <w:color w:val="000000"/>
        </w:rPr>
      </w:pPr>
      <w:r>
        <w:rPr>
          <w:color w:val="000000"/>
        </w:rPr>
        <w:t xml:space="preserve">3. </w:t>
      </w:r>
      <w:r>
        <w:rPr>
          <w:rFonts w:ascii="宋体" w:hAnsi="宋体" w:eastAsia="宋体" w:cs="宋体"/>
          <w:color w:val="000000"/>
        </w:rPr>
        <w:t>罗伯特森（</w:t>
      </w:r>
      <w:r>
        <w:rPr>
          <w:rFonts w:ascii="Times New Roman" w:hAnsi="Times New Roman" w:eastAsia="Times New Roman" w:cs="Times New Roman"/>
          <w:color w:val="000000"/>
        </w:rPr>
        <w:t>J</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w:t>
      </w:r>
      <w:r>
        <w:rPr>
          <w:rFonts w:ascii="Times New Roman" w:hAnsi="Times New Roman" w:eastAsia="Times New Roman" w:cs="Times New Roman"/>
          <w:color w:val="000000"/>
        </w:rPr>
        <w:t>Robertson</w:t>
      </w:r>
      <w:r>
        <w:rPr>
          <w:rFonts w:ascii="宋体" w:hAnsi="宋体" w:eastAsia="宋体" w:cs="宋体"/>
          <w:color w:val="000000"/>
        </w:rPr>
        <w:t>）提出了</w:t>
      </w:r>
      <w:r>
        <w:rPr>
          <w:rFonts w:ascii="Times New Roman" w:hAnsi="Times New Roman" w:eastAsia="Times New Roman" w:cs="Times New Roman"/>
          <w:color w:val="000000"/>
        </w:rPr>
        <w:t>“</w:t>
      </w:r>
      <w:r>
        <w:rPr>
          <w:rFonts w:ascii="宋体" w:hAnsi="宋体" w:eastAsia="宋体" w:cs="宋体"/>
          <w:color w:val="000000"/>
        </w:rPr>
        <w:t>蛋白质</w:t>
      </w:r>
      <w:r>
        <w:rPr>
          <w:rFonts w:ascii="Times New Roman" w:hAnsi="Times New Roman" w:eastAsia="Times New Roman" w:cs="Times New Roman"/>
          <w:color w:val="000000"/>
        </w:rPr>
        <w:t>—</w:t>
      </w:r>
      <w:r>
        <w:rPr>
          <w:rFonts w:ascii="宋体" w:hAnsi="宋体" w:eastAsia="宋体" w:cs="宋体"/>
          <w:color w:val="000000"/>
        </w:rPr>
        <w:t>脂质</w:t>
      </w:r>
      <w:r>
        <w:rPr>
          <w:rFonts w:ascii="Times New Roman" w:hAnsi="Times New Roman" w:eastAsia="Times New Roman" w:cs="Times New Roman"/>
          <w:color w:val="000000"/>
        </w:rPr>
        <w:t>—</w:t>
      </w:r>
      <w:r>
        <w:rPr>
          <w:rFonts w:ascii="宋体" w:hAnsi="宋体" w:eastAsia="宋体" w:cs="宋体"/>
          <w:color w:val="000000"/>
        </w:rPr>
        <w:t>蛋白质</w:t>
      </w:r>
      <w:r>
        <w:rPr>
          <w:rFonts w:ascii="Times New Roman" w:hAnsi="Times New Roman" w:eastAsia="Times New Roman" w:cs="Times New Roman"/>
          <w:color w:val="000000"/>
        </w:rPr>
        <w:t>”</w:t>
      </w:r>
      <w:r>
        <w:rPr>
          <w:rFonts w:ascii="宋体" w:hAnsi="宋体" w:eastAsia="宋体" w:cs="宋体"/>
          <w:color w:val="000000"/>
        </w:rPr>
        <w:t>的细胞膜结构模型。下列不属于该模型提出的基础的是（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化学分析表明细胞膜中含有磷脂和胆固醇</w:t>
      </w:r>
    </w:p>
    <w:p>
      <w:pPr>
        <w:spacing w:line="360" w:lineRule="auto"/>
        <w:jc w:val="left"/>
        <w:textAlignment w:val="center"/>
        <w:rPr>
          <w:color w:val="000000"/>
        </w:rPr>
      </w:pPr>
      <w:r>
        <w:rPr>
          <w:color w:val="000000"/>
        </w:rPr>
        <w:t>B</w:t>
      </w:r>
      <w:r>
        <w:rPr>
          <w:color w:val="000000"/>
          <w:position w:val="-22"/>
        </w:rPr>
        <w:drawing>
          <wp:inline distT="0" distB="0" distL="114300" distR="114300">
            <wp:extent cx="31750" cy="88900"/>
            <wp:effectExtent l="0" t="0" r="0" b="0"/>
            <wp:docPr id="966608" name="图片 966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08" name="图片 966608"/>
                    <pic:cNvPicPr>
                      <a:picLocks noChangeAspect="1"/>
                    </pic:cNvPicPr>
                  </pic:nvPicPr>
                  <pic:blipFill>
                    <a:blip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据表面张力研究推测细胞膜中含有蛋白质</w:t>
      </w:r>
    </w:p>
    <w:p>
      <w:pPr>
        <w:spacing w:line="360" w:lineRule="auto"/>
        <w:jc w:val="left"/>
        <w:textAlignment w:val="center"/>
        <w:rPr>
          <w:color w:val="000000"/>
        </w:rPr>
      </w:pPr>
      <w:r>
        <w:rPr>
          <w:color w:val="000000"/>
        </w:rPr>
        <w:t xml:space="preserve">C. </w:t>
      </w:r>
      <w:r>
        <w:rPr>
          <w:rFonts w:ascii="宋体" w:hAnsi="宋体" w:eastAsia="宋体" w:cs="宋体"/>
          <w:color w:val="000000"/>
        </w:rPr>
        <w:t>电镜下观察到细胞膜暗</w:t>
      </w:r>
      <w:r>
        <w:rPr>
          <w:rFonts w:ascii="Times New Roman" w:hAnsi="Times New Roman" w:eastAsia="Times New Roman" w:cs="Times New Roman"/>
          <w:color w:val="000000"/>
        </w:rPr>
        <w:t>—</w:t>
      </w:r>
      <w:r>
        <w:rPr>
          <w:rFonts w:ascii="宋体" w:hAnsi="宋体" w:eastAsia="宋体" w:cs="宋体"/>
          <w:color w:val="000000"/>
        </w:rPr>
        <w:t>亮</w:t>
      </w:r>
      <w:r>
        <w:rPr>
          <w:rFonts w:ascii="Times New Roman" w:hAnsi="Times New Roman" w:eastAsia="Times New Roman" w:cs="Times New Roman"/>
          <w:color w:val="000000"/>
        </w:rPr>
        <w:t>—</w:t>
      </w:r>
      <w:r>
        <w:rPr>
          <w:rFonts w:ascii="宋体" w:hAnsi="宋体" w:eastAsia="宋体" w:cs="宋体"/>
          <w:color w:val="000000"/>
        </w:rPr>
        <w:t>暗三层结构</w:t>
      </w:r>
    </w:p>
    <w:p>
      <w:pPr>
        <w:spacing w:line="360" w:lineRule="auto"/>
        <w:jc w:val="left"/>
        <w:textAlignment w:val="center"/>
        <w:rPr>
          <w:color w:val="000000"/>
        </w:rPr>
      </w:pPr>
      <w:r>
        <w:rPr>
          <w:color w:val="000000"/>
        </w:rPr>
        <w:t xml:space="preserve">D. </w:t>
      </w:r>
      <w:r>
        <w:rPr>
          <w:rFonts w:ascii="宋体" w:hAnsi="宋体" w:eastAsia="宋体" w:cs="宋体"/>
          <w:color w:val="000000"/>
        </w:rPr>
        <w:t>细胞融合实验结果表明细胞膜具有流动性</w:t>
      </w:r>
    </w:p>
    <w:p>
      <w:pPr>
        <w:spacing w:line="360" w:lineRule="auto"/>
        <w:jc w:val="left"/>
        <w:textAlignment w:val="center"/>
        <w:rPr>
          <w:color w:val="000000"/>
        </w:rPr>
      </w:pPr>
      <w:r>
        <w:rPr>
          <w:color w:val="000000"/>
        </w:rPr>
        <w:t xml:space="preserve">4. </w:t>
      </w:r>
      <w:r>
        <w:rPr>
          <w:rFonts w:ascii="宋体" w:hAnsi="宋体" w:eastAsia="宋体" w:cs="宋体"/>
          <w:color w:val="000000"/>
        </w:rPr>
        <w:t>某同学用光学显微镜观察网球花胚乳细胞分裂，视野中（如图）可见（</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885825" cy="676275"/>
            <wp:effectExtent l="0" t="0" r="9525" b="9525"/>
            <wp:docPr id="100003" name="图片 10000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wOjvGvBH/HjNAx1ODbqMbQ=="/>
                    <pic:cNvPicPr>
                      <a:picLocks noChangeAspect="1"/>
                    </pic:cNvPicPr>
                  </pic:nvPicPr>
                  <pic:blipFill>
                    <a:blip r:embed="rId8"/>
                    <a:stretch>
                      <a:fillRect/>
                    </a:stretch>
                  </pic:blipFill>
                  <pic:spPr>
                    <a:xfrm>
                      <a:off x="0" y="0"/>
                      <a:ext cx="885825" cy="6762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细胞质分离</w:t>
      </w:r>
      <w:r>
        <w:rPr>
          <w:color w:val="000000"/>
        </w:rPr>
        <w:tab/>
      </w:r>
      <w:r>
        <w:rPr>
          <w:color w:val="000000"/>
        </w:rPr>
        <w:t xml:space="preserve">B. </w:t>
      </w:r>
      <w:r>
        <w:rPr>
          <w:rFonts w:ascii="宋体" w:hAnsi="宋体" w:eastAsia="宋体" w:cs="宋体"/>
          <w:color w:val="000000"/>
        </w:rPr>
        <w:t>等位基因分离</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同源染色体分离</w:t>
      </w:r>
      <w:r>
        <w:rPr>
          <w:color w:val="000000"/>
        </w:rPr>
        <w:tab/>
      </w:r>
      <w:r>
        <w:rPr>
          <w:color w:val="000000"/>
        </w:rPr>
        <w:t xml:space="preserve">D. </w:t>
      </w:r>
      <w:r>
        <w:rPr>
          <w:rFonts w:ascii="宋体" w:hAnsi="宋体" w:eastAsia="宋体" w:cs="宋体"/>
          <w:color w:val="000000"/>
        </w:rPr>
        <w:t>姐妹染色单体分离</w:t>
      </w:r>
    </w:p>
    <w:p>
      <w:pPr>
        <w:spacing w:line="360" w:lineRule="auto"/>
        <w:jc w:val="left"/>
        <w:textAlignment w:val="center"/>
        <w:rPr>
          <w:color w:val="000000"/>
        </w:rPr>
      </w:pPr>
      <w:r>
        <w:rPr>
          <w:color w:val="000000"/>
        </w:rPr>
        <w:t xml:space="preserve">5. </w:t>
      </w:r>
      <w:r>
        <w:rPr>
          <w:rFonts w:ascii="宋体" w:hAnsi="宋体" w:eastAsia="宋体" w:cs="宋体"/>
          <w:color w:val="000000"/>
        </w:rPr>
        <w:t>将人眼睑成纤维细胞传代培养后，再培养形成支架，在该支架上接种人口腔黏膜上皮细胞，培养一段时间后分离获得上皮细胞片层，可用于人工角膜的研究。上述过程不涉及（</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制备细胞悬液</w:t>
      </w:r>
    </w:p>
    <w:p>
      <w:pPr>
        <w:spacing w:line="360" w:lineRule="auto"/>
        <w:jc w:val="left"/>
        <w:textAlignment w:val="center"/>
        <w:rPr>
          <w:color w:val="000000"/>
        </w:rPr>
      </w:pPr>
      <w:r>
        <w:rPr>
          <w:color w:val="000000"/>
        </w:rPr>
        <w:t xml:space="preserve">B. </w:t>
      </w:r>
      <w:r>
        <w:rPr>
          <w:rFonts w:ascii="宋体" w:hAnsi="宋体" w:eastAsia="宋体" w:cs="宋体"/>
          <w:color w:val="000000"/>
        </w:rPr>
        <w:t>置于</w:t>
      </w:r>
      <w:r>
        <w:object>
          <v:shape id="_x0000_i1025" o:spt="75" alt="学科网(www.zxxk.com)--教育资源门户，提供试卷、教案、课件、论文、素材以及各类教学资源下载，还有大量而丰富的教学相关资讯！ wOjvGvBH/HjNAx1ODbqMbQ==" type="#_x0000_t75" style="height:18pt;width:39.75pt;" o:ole="t" filled="f" o:preferrelative="t" stroked="f" coordsize="21600,21600">
            <v:path/>
            <v:fill on="f" focussize="0,0"/>
            <v:stroke on="f" joinstyle="miter"/>
            <v:imagedata r:id="rId10" o:title="eqIdba133694777950e2cea1c050a6ad49c1"/>
            <o:lock v:ext="edit" aspectratio="t"/>
            <w10:wrap type="none"/>
            <w10:anchorlock/>
          </v:shape>
          <o:OLEObject Type="Embed" ProgID="Equation.DSMT4" ShapeID="_x0000_i1025" DrawAspect="Content" ObjectID="_1468075725" r:id="rId9">
            <o:LockedField>false</o:LockedField>
          </o:OLEObject>
        </w:object>
      </w:r>
      <w:r>
        <w:rPr>
          <w:rFonts w:ascii="宋体" w:hAnsi="宋体" w:eastAsia="宋体" w:cs="宋体"/>
          <w:color w:val="000000"/>
        </w:rPr>
        <w:t>等适宜条件下培养</w:t>
      </w:r>
    </w:p>
    <w:p>
      <w:pPr>
        <w:spacing w:line="360" w:lineRule="auto"/>
        <w:jc w:val="left"/>
        <w:textAlignment w:val="center"/>
        <w:rPr>
          <w:color w:val="000000"/>
        </w:rPr>
      </w:pPr>
      <w:r>
        <w:rPr>
          <w:color w:val="000000"/>
        </w:rPr>
        <w:t xml:space="preserve">C. </w:t>
      </w:r>
      <w:r>
        <w:rPr>
          <w:rFonts w:ascii="宋体" w:hAnsi="宋体" w:eastAsia="宋体" w:cs="宋体"/>
          <w:color w:val="000000"/>
        </w:rPr>
        <w:t>离心收集细胞</w:t>
      </w:r>
    </w:p>
    <w:p>
      <w:pPr>
        <w:spacing w:line="360" w:lineRule="auto"/>
        <w:jc w:val="left"/>
        <w:textAlignment w:val="center"/>
        <w:rPr>
          <w:color w:val="000000"/>
        </w:rPr>
      </w:pPr>
      <w:r>
        <w:rPr>
          <w:color w:val="000000"/>
        </w:rPr>
        <w:t xml:space="preserve">D. </w:t>
      </w:r>
      <w:r>
        <w:rPr>
          <w:rFonts w:ascii="宋体" w:hAnsi="宋体" w:eastAsia="宋体" w:cs="宋体"/>
          <w:color w:val="000000"/>
        </w:rPr>
        <w:t>用胰蛋白酶消化支架后分离片层</w:t>
      </w:r>
    </w:p>
    <w:p>
      <w:pPr>
        <w:spacing w:line="360" w:lineRule="auto"/>
        <w:jc w:val="left"/>
        <w:textAlignment w:val="center"/>
        <w:rPr>
          <w:color w:val="000000"/>
        </w:rPr>
      </w:pPr>
      <w:r>
        <w:rPr>
          <w:color w:val="000000"/>
        </w:rPr>
        <w:t xml:space="preserve">6. </w:t>
      </w:r>
      <w:r>
        <w:rPr>
          <w:rFonts w:ascii="宋体" w:hAnsi="宋体" w:eastAsia="宋体" w:cs="宋体"/>
          <w:color w:val="000000"/>
        </w:rPr>
        <w:t>临床上常采用体表电刺激诱发神经兴奋并检测相关指标，以用于神经病变的早期诊断和疗效评价，下列分析正确的是（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刺激后神经纤维的钠钾泵活性不变</w:t>
      </w:r>
    </w:p>
    <w:p>
      <w:pPr>
        <w:spacing w:line="360" w:lineRule="auto"/>
        <w:jc w:val="left"/>
        <w:textAlignment w:val="center"/>
        <w:rPr>
          <w:color w:val="000000"/>
        </w:rPr>
      </w:pPr>
      <w:r>
        <w:rPr>
          <w:color w:val="000000"/>
        </w:rPr>
        <w:t xml:space="preserve">B. </w:t>
      </w:r>
      <w:r>
        <w:rPr>
          <w:rFonts w:ascii="宋体" w:hAnsi="宋体" w:eastAsia="宋体" w:cs="宋体"/>
          <w:color w:val="000000"/>
        </w:rPr>
        <w:t>兴奋传导过程中刺激部位保持兴奋状态</w:t>
      </w:r>
    </w:p>
    <w:p>
      <w:pPr>
        <w:spacing w:line="360" w:lineRule="auto"/>
        <w:jc w:val="left"/>
        <w:textAlignment w:val="center"/>
        <w:rPr>
          <w:color w:val="000000"/>
        </w:rPr>
      </w:pPr>
      <w:r>
        <w:rPr>
          <w:color w:val="000000"/>
        </w:rPr>
        <w:t xml:space="preserve">C. </w:t>
      </w:r>
      <w:r>
        <w:rPr>
          <w:rFonts w:ascii="宋体" w:hAnsi="宋体" w:eastAsia="宋体" w:cs="宋体"/>
          <w:color w:val="000000"/>
        </w:rPr>
        <w:t>神经纤维上</w:t>
      </w:r>
      <w:r>
        <w:object>
          <v:shape id="_x0000_i1026" o:spt="75" alt="学科网(www.zxxk.com)--教育资源门户，提供试卷、教案、课件、论文、素材以及各类教学资源下载，还有大量而丰富的教学相关资讯！ wOjvGvBH/HjNAx1ODbqMbQ==" type="#_x0000_t75" style="height:16.15pt;width:22.9pt;" o:ole="t" filled="f" o:preferrelative="t" stroked="f" coordsize="21600,21600">
            <v:path/>
            <v:fill on="f" focussize="0,0"/>
            <v:stroke on="f" joinstyle="miter"/>
            <v:imagedata r:id="rId12" o:title="eqIdd072177ae1481125f96741e1c53815cc"/>
            <o:lock v:ext="edit" aspectratio="t"/>
            <w10:wrap type="none"/>
            <w10:anchorlock/>
          </v:shape>
          <o:OLEObject Type="Embed" ProgID="Equation.DSMT4" ShapeID="_x0000_i1026" DrawAspect="Content" ObjectID="_1468075726" r:id="rId11">
            <o:LockedField>false</o:LockedField>
          </o:OLEObject>
        </w:object>
      </w:r>
      <w:r>
        <w:rPr>
          <w:rFonts w:ascii="宋体" w:hAnsi="宋体" w:eastAsia="宋体" w:cs="宋体"/>
          <w:color w:val="000000"/>
        </w:rPr>
        <w:t>通道相继开放传导兴奋</w:t>
      </w:r>
    </w:p>
    <w:p>
      <w:pPr>
        <w:spacing w:line="360" w:lineRule="auto"/>
        <w:jc w:val="left"/>
        <w:textAlignment w:val="center"/>
        <w:rPr>
          <w:color w:val="000000"/>
        </w:rPr>
      </w:pPr>
      <w:r>
        <w:rPr>
          <w:color w:val="000000"/>
        </w:rPr>
        <w:t xml:space="preserve">D. </w:t>
      </w:r>
      <w:r>
        <w:rPr>
          <w:rFonts w:ascii="宋体" w:hAnsi="宋体" w:eastAsia="宋体" w:cs="宋体"/>
          <w:color w:val="000000"/>
        </w:rPr>
        <w:t>兴奋传导过程中细胞膜</w:t>
      </w:r>
      <w:r>
        <w:object>
          <v:shape id="_x0000_i1027" o:spt="75" alt="学科网(www.zxxk.com)--教育资源门户，提供试卷、教案、课件、论文、素材以及各类教学资源下载，还有大量而丰富的教学相关资讯！ wOjvGvBH/HjNAx1ODbqMbQ==" type="#_x0000_t75" style="height:15pt;width:16.5pt;" o:ole="t" filled="f" o:preferrelative="t" stroked="f" coordsize="21600,21600">
            <v:path/>
            <v:fill on="f" focussize="0,0"/>
            <v:stroke on="f" joinstyle="miter"/>
            <v:imagedata r:id="rId14" o:title="eqIda0fb7a913ffabeaf085c834faa2d7633"/>
            <o:lock v:ext="edit" aspectratio="t"/>
            <w10:wrap type="none"/>
            <w10:anchorlock/>
          </v:shape>
          <o:OLEObject Type="Embed" ProgID="Equation.DSMT4" ShapeID="_x0000_i1027" DrawAspect="Content" ObjectID="_1468075727" r:id="rId13">
            <o:LockedField>false</o:LockedField>
          </o:OLEObject>
        </w:object>
      </w:r>
      <w:r>
        <w:rPr>
          <w:rFonts w:ascii="宋体" w:hAnsi="宋体" w:eastAsia="宋体" w:cs="宋体"/>
          <w:color w:val="000000"/>
        </w:rPr>
        <w:t>通透性不变</w:t>
      </w:r>
    </w:p>
    <w:p>
      <w:pPr>
        <w:spacing w:line="360" w:lineRule="auto"/>
        <w:jc w:val="left"/>
        <w:textAlignment w:val="center"/>
        <w:rPr>
          <w:color w:val="000000"/>
        </w:rPr>
      </w:pPr>
      <w:r>
        <w:rPr>
          <w:color w:val="000000"/>
        </w:rPr>
        <w:t xml:space="preserve">7. </w:t>
      </w:r>
      <w:r>
        <w:rPr>
          <w:rFonts w:ascii="Times New Roman" w:hAnsi="Times New Roman" w:eastAsia="Times New Roman" w:cs="Times New Roman"/>
          <w:color w:val="000000"/>
        </w:rPr>
        <w:t>Solexa</w:t>
      </w:r>
      <w:r>
        <w:rPr>
          <w:rFonts w:ascii="宋体" w:hAnsi="宋体" w:eastAsia="宋体" w:cs="宋体"/>
          <w:color w:val="000000"/>
        </w:rPr>
        <w:t>测序是一种将</w:t>
      </w:r>
      <w:r>
        <w:rPr>
          <w:rFonts w:ascii="Times New Roman" w:hAnsi="Times New Roman" w:eastAsia="Times New Roman" w:cs="Times New Roman"/>
          <w:color w:val="000000"/>
        </w:rPr>
        <w:t>PCR</w:t>
      </w:r>
      <w:r>
        <w:rPr>
          <w:rFonts w:ascii="宋体" w:hAnsi="宋体" w:eastAsia="宋体" w:cs="宋体"/>
          <w:color w:val="000000"/>
        </w:rPr>
        <w:t>与荧光检测相结合的高通量测序技术。为了确保该</w:t>
      </w:r>
      <w:r>
        <w:rPr>
          <w:rFonts w:ascii="Times New Roman" w:hAnsi="Times New Roman" w:eastAsia="Times New Roman" w:cs="Times New Roman"/>
          <w:color w:val="000000"/>
        </w:rPr>
        <w:t>PCR</w:t>
      </w:r>
      <w:r>
        <w:rPr>
          <w:rFonts w:ascii="宋体" w:hAnsi="宋体" w:eastAsia="宋体" w:cs="宋体"/>
          <w:color w:val="000000"/>
        </w:rPr>
        <w:t>过程中，</w:t>
      </w:r>
      <w:r>
        <w:rPr>
          <w:rFonts w:ascii="Times New Roman" w:hAnsi="Times New Roman" w:eastAsia="Times New Roman" w:cs="Times New Roman"/>
          <w:color w:val="000000"/>
        </w:rPr>
        <w:t>DNA</w:t>
      </w:r>
      <w:r>
        <w:rPr>
          <w:rFonts w:ascii="宋体" w:hAnsi="宋体" w:eastAsia="宋体" w:cs="宋体"/>
          <w:color w:val="000000"/>
        </w:rPr>
        <w:t>聚合酶催化一个脱氧核苷酸单位完成聚合反应后，</w:t>
      </w:r>
      <w:r>
        <w:rPr>
          <w:rFonts w:ascii="Times New Roman" w:hAnsi="Times New Roman" w:eastAsia="Times New Roman" w:cs="Times New Roman"/>
          <w:color w:val="000000"/>
        </w:rPr>
        <w:t>DNA</w:t>
      </w:r>
      <w:r>
        <w:rPr>
          <w:rFonts w:ascii="宋体" w:hAnsi="宋体" w:eastAsia="宋体" w:cs="宋体"/>
          <w:color w:val="000000"/>
        </w:rPr>
        <w:t>链不继续延伸，应保护底物中脱氧核糖结构上的（</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w:t>
      </w:r>
      <w:r>
        <w:rPr>
          <w:rFonts w:ascii="宋体" w:hAnsi="宋体" w:eastAsia="宋体" w:cs="宋体"/>
          <w:color w:val="000000"/>
        </w:rPr>
        <w:t>碱基</w:t>
      </w:r>
      <w:r>
        <w:rPr>
          <w:color w:val="000000"/>
        </w:rPr>
        <w:tab/>
      </w:r>
      <w:r>
        <w:rPr>
          <w:color w:val="000000"/>
        </w:rPr>
        <w:t xml:space="preserve">B. </w:t>
      </w:r>
      <w:r>
        <w:rPr>
          <w:rFonts w:ascii="Times New Roman" w:hAnsi="Times New Roman" w:eastAsia="Times New Roman" w:cs="Times New Roman"/>
          <w:color w:val="000000"/>
        </w:rPr>
        <w:t>2'-</w:t>
      </w:r>
      <w:r>
        <w:rPr>
          <w:rFonts w:ascii="宋体" w:hAnsi="宋体" w:eastAsia="宋体" w:cs="宋体"/>
          <w:color w:val="000000"/>
        </w:rPr>
        <w:t>氢</w:t>
      </w:r>
      <w:r>
        <w:rPr>
          <w:color w:val="000000"/>
        </w:rPr>
        <w:tab/>
      </w:r>
      <w:r>
        <w:rPr>
          <w:color w:val="000000"/>
        </w:rPr>
        <w:t xml:space="preserve">C. </w:t>
      </w:r>
      <w:r>
        <w:rPr>
          <w:rFonts w:ascii="Times New Roman" w:hAnsi="Times New Roman" w:eastAsia="Times New Roman" w:cs="Times New Roman"/>
          <w:color w:val="000000"/>
        </w:rPr>
        <w:t>3'-</w:t>
      </w:r>
      <w:r>
        <w:rPr>
          <w:rFonts w:ascii="宋体" w:hAnsi="宋体" w:eastAsia="宋体" w:cs="宋体"/>
          <w:color w:val="000000"/>
        </w:rPr>
        <w:t>羟基</w:t>
      </w:r>
      <w:r>
        <w:rPr>
          <w:color w:val="000000"/>
        </w:rPr>
        <w:tab/>
      </w:r>
      <w:r>
        <w:rPr>
          <w:color w:val="000000"/>
        </w:rPr>
        <w:t xml:space="preserve">D. </w:t>
      </w:r>
      <w:r>
        <w:rPr>
          <w:rFonts w:ascii="Times New Roman" w:hAnsi="Times New Roman" w:eastAsia="Times New Roman" w:cs="Times New Roman"/>
          <w:color w:val="000000"/>
        </w:rPr>
        <w:t>5'-</w:t>
      </w:r>
      <w:r>
        <w:rPr>
          <w:rFonts w:ascii="宋体" w:hAnsi="宋体" w:eastAsia="宋体" w:cs="宋体"/>
          <w:color w:val="000000"/>
        </w:rPr>
        <w:t>磷酸基团</w:t>
      </w:r>
    </w:p>
    <w:p>
      <w:pPr>
        <w:spacing w:line="360" w:lineRule="auto"/>
        <w:jc w:val="left"/>
        <w:textAlignment w:val="center"/>
        <w:rPr>
          <w:color w:val="000000"/>
        </w:rPr>
      </w:pPr>
      <w:r>
        <w:rPr>
          <w:color w:val="000000"/>
        </w:rPr>
        <w:t xml:space="preserve">8. </w:t>
      </w:r>
      <w:r>
        <w:rPr>
          <w:rFonts w:ascii="宋体" w:hAnsi="宋体" w:eastAsia="宋体" w:cs="宋体"/>
          <w:color w:val="000000"/>
        </w:rPr>
        <w:t>物质跨膜运输是维持细胞正常生命活动的基础，下列叙述正确的是（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呼吸时</w:t>
      </w:r>
      <w:r>
        <w:object>
          <v:shape id="_x0000_i1028" o:spt="75" alt="学科网(www.zxxk.com)--教育资源门户，提供试卷、教案、课件、论文、素材以及各类教学资源下载，还有大量而丰富的教学相关资讯！ wOjvGvBH/HjNAx1ODbqMbQ==" type="#_x0000_t75" style="height:18pt;width:16.5pt;" o:ole="t" filled="f" o:preferrelative="t" stroked="f" coordsize="21600,21600">
            <v:path/>
            <v:fill on="f" focussize="0,0"/>
            <v:stroke on="f" joinstyle="miter"/>
            <v:imagedata r:id="rId16" o:title="eqId1e762a80c1216318892c2155bef79681"/>
            <o:lock v:ext="edit" aspectratio="t"/>
            <w10:wrap type="none"/>
            <w10:anchorlock/>
          </v:shape>
          <o:OLEObject Type="Embed" ProgID="Equation.DSMT4" ShapeID="_x0000_i1028" DrawAspect="Content" ObjectID="_1468075728" r:id="rId15">
            <o:LockedField>false</o:LockedField>
          </o:OLEObject>
        </w:object>
      </w:r>
      <w:r>
        <w:rPr>
          <w:rFonts w:ascii="宋体" w:hAnsi="宋体" w:eastAsia="宋体" w:cs="宋体"/>
          <w:color w:val="000000"/>
        </w:rPr>
        <w:t>从肺泡向肺毛细血管扩散的速率受</w:t>
      </w:r>
      <w:r>
        <w:object>
          <v:shape id="_x0000_i1029" o:spt="75" alt="学科网(www.zxxk.com)--教育资源门户，提供试卷、教案、课件、论文、素材以及各类教学资源下载，还有大量而丰富的教学相关资讯！ wOjvGvBH/HjNAx1ODbqMbQ==" type="#_x0000_t75" style="height:18pt;width:16.5pt;" o:ole="t" filled="f" o:preferrelative="t" stroked="f" coordsize="21600,21600">
            <v:path/>
            <v:fill on="f" focussize="0,0"/>
            <v:stroke on="f" joinstyle="miter"/>
            <v:imagedata r:id="rId16" o:title="eqId1e762a80c1216318892c2155bef79681"/>
            <o:lock v:ext="edit" aspectratio="t"/>
            <w10:wrap type="none"/>
            <w10:anchorlock/>
          </v:shape>
          <o:OLEObject Type="Embed" ProgID="Equation.DSMT4" ShapeID="_x0000_i1029" DrawAspect="Content" ObjectID="_1468075729" r:id="rId17">
            <o:LockedField>false</o:LockedField>
          </o:OLEObject>
        </w:object>
      </w:r>
      <w:r>
        <w:rPr>
          <w:rFonts w:ascii="宋体" w:hAnsi="宋体" w:eastAsia="宋体" w:cs="宋体"/>
          <w:color w:val="000000"/>
        </w:rPr>
        <w:t>浓度的影响</w:t>
      </w:r>
    </w:p>
    <w:p>
      <w:pPr>
        <w:spacing w:line="360" w:lineRule="auto"/>
        <w:jc w:val="left"/>
        <w:textAlignment w:val="center"/>
        <w:rPr>
          <w:color w:val="000000"/>
        </w:rPr>
      </w:pPr>
      <w:r>
        <w:rPr>
          <w:color w:val="000000"/>
        </w:rPr>
        <w:t xml:space="preserve">B. </w:t>
      </w:r>
      <w:r>
        <w:rPr>
          <w:rFonts w:ascii="宋体" w:hAnsi="宋体" w:eastAsia="宋体" w:cs="宋体"/>
          <w:color w:val="000000"/>
        </w:rPr>
        <w:t>心肌细胞主动运输</w:t>
      </w:r>
      <w:r>
        <w:object>
          <v:shape id="_x0000_i1030" o:spt="75" alt="学科网(www.zxxk.com)--教育资源门户，提供试卷、教案、课件、论文、素材以及各类教学资源下载，还有大量而丰富的教学相关资讯！ wOjvGvBH/HjNAx1ODbqMbQ==" type="#_x0000_t75" style="height:16pt;width:26pt;" o:ole="t" filled="f" o:preferrelative="t" stroked="f" coordsize="21600,21600">
            <v:path/>
            <v:fill on="f" focussize="0,0"/>
            <v:stroke on="f" joinstyle="miter"/>
            <v:imagedata r:id="rId19" o:title="eqId1e18846ec9f4312e7e93b3e60efa6d6f"/>
            <o:lock v:ext="edit" aspectratio="t"/>
            <w10:wrap type="none"/>
            <w10:anchorlock/>
          </v:shape>
          <o:OLEObject Type="Embed" ProgID="Equation.DSMT4" ShapeID="_x0000_i1030" DrawAspect="Content" ObjectID="_1468075730" r:id="rId18">
            <o:LockedField>false</o:LockedField>
          </o:OLEObject>
        </w:object>
      </w:r>
      <w:r>
        <w:rPr>
          <w:rFonts w:ascii="宋体" w:hAnsi="宋体" w:eastAsia="宋体" w:cs="宋体"/>
          <w:color w:val="000000"/>
        </w:rPr>
        <w:t>时参与转运的载体蛋白仅与</w:t>
      </w:r>
      <w:r>
        <w:object>
          <v:shape id="_x0000_i1031" o:spt="75" alt="学科网(www.zxxk.com)--教育资源门户，提供试卷、教案、课件、论文、素材以及各类教学资源下载，还有大量而丰富的教学相关资讯！ wOjvGvBH/HjNAx1ODbqMbQ==" type="#_x0000_t75" style="height:16pt;width:26pt;" o:ole="t" filled="f" o:preferrelative="t" stroked="f" coordsize="21600,21600">
            <v:path/>
            <v:fill on="f" focussize="0,0"/>
            <v:stroke on="f" joinstyle="miter"/>
            <v:imagedata r:id="rId19" o:title="eqId1e18846ec9f4312e7e93b3e60efa6d6f"/>
            <o:lock v:ext="edit" aspectratio="t"/>
            <w10:wrap type="none"/>
            <w10:anchorlock/>
          </v:shape>
          <o:OLEObject Type="Embed" ProgID="Equation.DSMT4" ShapeID="_x0000_i1031" DrawAspect="Content" ObjectID="_1468075731" r:id="rId20">
            <o:LockedField>false</o:LockedField>
          </o:OLEObject>
        </w:object>
      </w:r>
      <w:r>
        <w:rPr>
          <w:rFonts w:ascii="宋体" w:hAnsi="宋体" w:eastAsia="宋体" w:cs="宋体"/>
          <w:color w:val="000000"/>
        </w:rPr>
        <w:t>结合</w:t>
      </w:r>
    </w:p>
    <w:p>
      <w:pPr>
        <w:spacing w:line="360" w:lineRule="auto"/>
        <w:jc w:val="left"/>
        <w:textAlignment w:val="center"/>
        <w:rPr>
          <w:color w:val="000000"/>
        </w:rPr>
      </w:pPr>
      <w:r>
        <w:rPr>
          <w:color w:val="000000"/>
        </w:rPr>
        <w:t xml:space="preserve">C. </w:t>
      </w:r>
      <w:r>
        <w:rPr>
          <w:rFonts w:ascii="宋体" w:hAnsi="宋体" w:eastAsia="宋体" w:cs="宋体"/>
          <w:color w:val="000000"/>
        </w:rPr>
        <w:t>血液中葡萄糖经协助扩散进入红细胞的速率与细胞代谢无关</w:t>
      </w:r>
    </w:p>
    <w:p>
      <w:pPr>
        <w:spacing w:line="360" w:lineRule="auto"/>
        <w:jc w:val="left"/>
        <w:textAlignment w:val="center"/>
        <w:rPr>
          <w:color w:val="000000"/>
        </w:rPr>
      </w:pPr>
      <w:r>
        <w:rPr>
          <w:color w:val="000000"/>
        </w:rPr>
        <w:t xml:space="preserve">D. </w:t>
      </w:r>
      <w:r>
        <w:rPr>
          <w:rFonts w:ascii="宋体" w:hAnsi="宋体" w:eastAsia="宋体" w:cs="宋体"/>
          <w:color w:val="000000"/>
        </w:rPr>
        <w:t>集合管中</w:t>
      </w:r>
      <w:r>
        <w:object>
          <v:shape id="_x0000_i1032" o:spt="75" alt="学科网(www.zxxk.com)--教育资源门户，提供试卷、教案、课件、论文、素材以及各类教学资源下载，还有大量而丰富的教学相关资讯！ wOjvGvBH/HjNAx1ODbqMbQ==" type="#_x0000_t75" style="height:16.15pt;width:22.9pt;" o:ole="t" filled="f" o:preferrelative="t" stroked="f" coordsize="21600,21600">
            <v:path/>
            <v:fill on="f" focussize="0,0"/>
            <v:stroke on="f" joinstyle="miter"/>
            <v:imagedata r:id="rId12" o:title="eqIdd072177ae1481125f96741e1c53815cc"/>
            <o:lock v:ext="edit" aspectratio="t"/>
            <w10:wrap type="none"/>
            <w10:anchorlock/>
          </v:shape>
          <o:OLEObject Type="Embed" ProgID="Equation.DSMT4" ShapeID="_x0000_i1032" DrawAspect="Content" ObjectID="_1468075732" r:id="rId21">
            <o:LockedField>false</o:LockedField>
          </o:OLEObject>
        </w:object>
      </w:r>
      <w:r>
        <w:rPr>
          <w:rFonts w:ascii="宋体" w:hAnsi="宋体" w:eastAsia="宋体" w:cs="宋体"/>
          <w:color w:val="000000"/>
        </w:rPr>
        <w:t>与通道蛋白结合后使其通道开放进而被重吸收</w:t>
      </w:r>
    </w:p>
    <w:p>
      <w:pPr>
        <w:spacing w:line="360" w:lineRule="auto"/>
        <w:jc w:val="left"/>
        <w:textAlignment w:val="center"/>
        <w:rPr>
          <w:color w:val="000000"/>
        </w:rPr>
      </w:pPr>
      <w:r>
        <w:rPr>
          <w:color w:val="000000"/>
        </w:rPr>
        <w:t xml:space="preserve">9. </w:t>
      </w:r>
      <w:r>
        <w:rPr>
          <w:rFonts w:ascii="Times New Roman" w:hAnsi="Times New Roman" w:eastAsia="Times New Roman" w:cs="Times New Roman"/>
          <w:color w:val="000000"/>
        </w:rPr>
        <w:t>VHL</w:t>
      </w:r>
      <w:r>
        <w:rPr>
          <w:rFonts w:ascii="宋体" w:hAnsi="宋体" w:eastAsia="宋体" w:cs="宋体"/>
          <w:color w:val="000000"/>
        </w:rPr>
        <w:t>基因的一个碱基发生突变，使其编码区中某</w:t>
      </w:r>
      <w:r>
        <w:rPr>
          <w:rFonts w:ascii="Times New Roman" w:hAnsi="Times New Roman" w:eastAsia="Times New Roman" w:cs="Times New Roman"/>
          <w:color w:val="000000"/>
        </w:rPr>
        <w:t>CCA</w:t>
      </w:r>
      <w:r>
        <w:rPr>
          <w:rFonts w:ascii="宋体" w:hAnsi="宋体" w:eastAsia="宋体" w:cs="宋体"/>
          <w:color w:val="000000"/>
        </w:rPr>
        <w:t>（编码脯氨酸）变成</w:t>
      </w:r>
      <w:r>
        <w:rPr>
          <w:rFonts w:ascii="Times New Roman" w:hAnsi="Times New Roman" w:eastAsia="Times New Roman" w:cs="Times New Roman"/>
          <w:color w:val="000000"/>
        </w:rPr>
        <w:t>CCG</w:t>
      </w:r>
      <w:r>
        <w:rPr>
          <w:rFonts w:ascii="宋体" w:hAnsi="宋体" w:eastAsia="宋体" w:cs="宋体"/>
          <w:color w:val="000000"/>
        </w:rPr>
        <w:t>（编码脯氨酸），导致合成的</w:t>
      </w:r>
      <w:r>
        <w:rPr>
          <w:rFonts w:ascii="Times New Roman" w:hAnsi="Times New Roman" w:eastAsia="Times New Roman" w:cs="Times New Roman"/>
          <w:color w:val="000000"/>
        </w:rPr>
        <w:t>mRNA</w:t>
      </w:r>
      <w:r>
        <w:rPr>
          <w:rFonts w:ascii="宋体" w:hAnsi="宋体" w:eastAsia="宋体" w:cs="宋体"/>
          <w:color w:val="000000"/>
        </w:rPr>
        <w:t>变短，引发</w:t>
      </w:r>
      <w:r>
        <w:rPr>
          <w:rFonts w:ascii="Times New Roman" w:hAnsi="Times New Roman" w:eastAsia="Times New Roman" w:cs="Times New Roman"/>
          <w:color w:val="000000"/>
        </w:rPr>
        <w:t>VHL</w:t>
      </w:r>
      <w:r>
        <w:rPr>
          <w:rFonts w:ascii="宋体" w:hAnsi="宋体" w:eastAsia="宋体" w:cs="宋体"/>
          <w:color w:val="000000"/>
        </w:rPr>
        <w:t>综合征。该突变（</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改变了</w:t>
      </w:r>
      <w:r>
        <w:rPr>
          <w:rFonts w:ascii="Times New Roman" w:hAnsi="Times New Roman" w:eastAsia="Times New Roman" w:cs="Times New Roman"/>
          <w:color w:val="000000"/>
        </w:rPr>
        <w:t>DNA</w:t>
      </w:r>
      <w:r>
        <w:rPr>
          <w:rFonts w:ascii="宋体" w:hAnsi="宋体" w:eastAsia="宋体" w:cs="宋体"/>
          <w:color w:val="000000"/>
        </w:rPr>
        <w:t>序列中嘧啶的数目</w:t>
      </w:r>
    </w:p>
    <w:p>
      <w:pPr>
        <w:spacing w:line="360" w:lineRule="auto"/>
        <w:jc w:val="left"/>
        <w:textAlignment w:val="center"/>
        <w:rPr>
          <w:color w:val="000000"/>
        </w:rPr>
      </w:pPr>
      <w:r>
        <w:rPr>
          <w:color w:val="000000"/>
        </w:rPr>
        <w:t xml:space="preserve">B. </w:t>
      </w:r>
      <w:r>
        <w:rPr>
          <w:rFonts w:ascii="宋体" w:hAnsi="宋体" w:eastAsia="宋体" w:cs="宋体"/>
          <w:color w:val="000000"/>
        </w:rPr>
        <w:t>没有体现密码子的简并性</w:t>
      </w:r>
    </w:p>
    <w:p>
      <w:pPr>
        <w:spacing w:line="360" w:lineRule="auto"/>
        <w:jc w:val="left"/>
        <w:textAlignment w:val="center"/>
        <w:rPr>
          <w:color w:val="000000"/>
        </w:rPr>
      </w:pPr>
      <w:r>
        <w:rPr>
          <w:color w:val="000000"/>
        </w:rPr>
        <w:t xml:space="preserve">C. </w:t>
      </w:r>
      <w:r>
        <w:rPr>
          <w:rFonts w:ascii="宋体" w:hAnsi="宋体" w:eastAsia="宋体" w:cs="宋体"/>
          <w:color w:val="000000"/>
        </w:rPr>
        <w:t>影响了</w:t>
      </w:r>
      <w:r>
        <w:rPr>
          <w:rFonts w:ascii="Times New Roman" w:hAnsi="Times New Roman" w:eastAsia="Times New Roman" w:cs="Times New Roman"/>
          <w:color w:val="000000"/>
        </w:rPr>
        <w:t>VHL</w:t>
      </w:r>
      <w:r>
        <w:rPr>
          <w:rFonts w:ascii="宋体" w:hAnsi="宋体" w:eastAsia="宋体" w:cs="宋体"/>
          <w:color w:val="000000"/>
        </w:rPr>
        <w:t>基因的转录起始</w:t>
      </w:r>
    </w:p>
    <w:p>
      <w:pPr>
        <w:spacing w:line="360" w:lineRule="auto"/>
        <w:jc w:val="left"/>
        <w:textAlignment w:val="center"/>
        <w:rPr>
          <w:color w:val="000000"/>
        </w:rPr>
      </w:pPr>
      <w:r>
        <w:rPr>
          <w:color w:val="000000"/>
        </w:rPr>
        <w:t xml:space="preserve">D. </w:t>
      </w:r>
      <w:r>
        <w:rPr>
          <w:rFonts w:ascii="宋体" w:hAnsi="宋体" w:eastAsia="宋体" w:cs="宋体"/>
          <w:color w:val="000000"/>
        </w:rPr>
        <w:t>改变了</w:t>
      </w:r>
      <w:r>
        <w:rPr>
          <w:rFonts w:ascii="Times New Roman" w:hAnsi="Times New Roman" w:eastAsia="Times New Roman" w:cs="Times New Roman"/>
          <w:color w:val="000000"/>
        </w:rPr>
        <w:t>VHL</w:t>
      </w:r>
      <w:r>
        <w:rPr>
          <w:rFonts w:ascii="宋体" w:hAnsi="宋体" w:eastAsia="宋体" w:cs="宋体"/>
          <w:color w:val="000000"/>
        </w:rPr>
        <w:t>基因表达的蛋白序列</w:t>
      </w:r>
    </w:p>
    <w:p>
      <w:pPr>
        <w:spacing w:line="360" w:lineRule="auto"/>
        <w:jc w:val="left"/>
        <w:textAlignment w:val="center"/>
        <w:rPr>
          <w:color w:val="000000"/>
        </w:rPr>
      </w:pPr>
      <w:r>
        <w:rPr>
          <w:color w:val="000000"/>
        </w:rPr>
        <w:t xml:space="preserve">10. </w:t>
      </w:r>
      <w:r>
        <w:rPr>
          <w:rFonts w:ascii="宋体" w:hAnsi="宋体" w:eastAsia="宋体" w:cs="宋体"/>
          <w:color w:val="000000"/>
        </w:rPr>
        <w:t>临床发现一例特殊</w:t>
      </w:r>
      <w:r>
        <w:rPr>
          <w:rFonts w:ascii="宋体" w:hAnsi="宋体" w:eastAsia="宋体" w:cs="宋体"/>
          <w:color w:val="000000"/>
          <w:position w:val="0"/>
        </w:rPr>
        <w:drawing>
          <wp:inline distT="0" distB="0" distL="114300" distR="114300">
            <wp:extent cx="133350" cy="177800"/>
            <wp:effectExtent l="0" t="0" r="0" b="13335"/>
            <wp:docPr id="966614" name="图片 966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14" name="图片 966614"/>
                    <pic:cNvPicPr>
                      <a:picLocks noChangeAspect="1"/>
                    </pic:cNvPicPr>
                  </pic:nvPicPr>
                  <pic:blipFill>
                    <a:blip r:embed="rId2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特纳综合征患者，其体内存在</w:t>
      </w:r>
      <w:r>
        <w:rPr>
          <w:rFonts w:ascii="Times New Roman" w:hAnsi="Times New Roman" w:eastAsia="Times New Roman" w:cs="Times New Roman"/>
          <w:color w:val="000000"/>
        </w:rPr>
        <w:t>3</w:t>
      </w:r>
      <w:r>
        <w:rPr>
          <w:rFonts w:ascii="宋体" w:hAnsi="宋体" w:eastAsia="宋体" w:cs="宋体"/>
          <w:color w:val="000000"/>
        </w:rPr>
        <w:t>种核型：</w:t>
      </w:r>
      <w:r>
        <w:rPr>
          <w:rFonts w:ascii="Times New Roman" w:hAnsi="Times New Roman" w:eastAsia="Times New Roman" w:cs="Times New Roman"/>
          <w:color w:val="000000"/>
        </w:rPr>
        <w:t>“45</w:t>
      </w:r>
      <w:r>
        <w:rPr>
          <w:rFonts w:ascii="宋体" w:hAnsi="宋体" w:eastAsia="宋体" w:cs="宋体"/>
          <w:color w:val="000000"/>
        </w:rPr>
        <w:t>，</w:t>
      </w:r>
      <w:r>
        <w:rPr>
          <w:rFonts w:ascii="Times New Roman" w:hAnsi="Times New Roman" w:eastAsia="Times New Roman" w:cs="Times New Roman"/>
          <w:color w:val="000000"/>
        </w:rPr>
        <w:t>X”“46</w:t>
      </w:r>
      <w:r>
        <w:rPr>
          <w:rFonts w:ascii="宋体" w:hAnsi="宋体" w:eastAsia="宋体" w:cs="宋体"/>
          <w:color w:val="000000"/>
        </w:rPr>
        <w:t>，</w:t>
      </w:r>
      <w:r>
        <w:rPr>
          <w:rFonts w:ascii="Times New Roman" w:hAnsi="Times New Roman" w:eastAsia="Times New Roman" w:cs="Times New Roman"/>
          <w:color w:val="000000"/>
        </w:rPr>
        <w:t>XX”“47</w:t>
      </w:r>
      <w:r>
        <w:rPr>
          <w:rFonts w:ascii="宋体" w:hAnsi="宋体" w:eastAsia="宋体" w:cs="宋体"/>
          <w:color w:val="000000"/>
        </w:rPr>
        <w:t>，</w:t>
      </w:r>
      <w:r>
        <w:rPr>
          <w:rFonts w:ascii="Times New Roman" w:hAnsi="Times New Roman" w:eastAsia="Times New Roman" w:cs="Times New Roman"/>
          <w:color w:val="000000"/>
        </w:rPr>
        <w:t>XXX”</w:t>
      </w:r>
      <w:r>
        <w:rPr>
          <w:rFonts w:ascii="宋体" w:hAnsi="宋体" w:eastAsia="宋体" w:cs="宋体"/>
          <w:color w:val="000000"/>
        </w:rPr>
        <w:t>（细胞中染色体总数，性染色体组成）。导致该患者染色体异常最可能的原因是（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其母亲卵母细胞减数分裂</w:t>
      </w:r>
      <w:r>
        <w:rPr>
          <w:rFonts w:ascii="Times New Roman" w:hAnsi="Times New Roman" w:eastAsia="Times New Roman" w:cs="Times New Roman"/>
          <w:color w:val="000000"/>
        </w:rPr>
        <w:t>Ⅰ</w:t>
      </w:r>
      <w:r>
        <w:rPr>
          <w:rFonts w:ascii="宋体" w:hAnsi="宋体" w:eastAsia="宋体" w:cs="宋体"/>
          <w:color w:val="000000"/>
        </w:rPr>
        <w:t>中</w:t>
      </w:r>
      <w:r>
        <w:rPr>
          <w:rFonts w:ascii="Times New Roman" w:hAnsi="Times New Roman" w:eastAsia="Times New Roman" w:cs="Times New Roman"/>
          <w:color w:val="000000"/>
        </w:rPr>
        <w:t>X</w:t>
      </w:r>
      <w:r>
        <w:rPr>
          <w:rFonts w:ascii="宋体" w:hAnsi="宋体" w:eastAsia="宋体" w:cs="宋体"/>
          <w:color w:val="000000"/>
        </w:rPr>
        <w:t>染色体不分离</w:t>
      </w:r>
    </w:p>
    <w:p>
      <w:pPr>
        <w:spacing w:line="360" w:lineRule="auto"/>
        <w:jc w:val="left"/>
        <w:textAlignment w:val="center"/>
        <w:rPr>
          <w:color w:val="000000"/>
        </w:rPr>
      </w:pPr>
      <w:r>
        <w:rPr>
          <w:color w:val="000000"/>
        </w:rPr>
        <w:t xml:space="preserve">B. </w:t>
      </w:r>
      <w:r>
        <w:rPr>
          <w:rFonts w:ascii="宋体" w:hAnsi="宋体" w:eastAsia="宋体" w:cs="宋体"/>
          <w:color w:val="000000"/>
        </w:rPr>
        <w:t>其母亲卵母细胞减数分裂</w:t>
      </w:r>
      <w:r>
        <w:rPr>
          <w:rFonts w:ascii="Times New Roman" w:hAnsi="Times New Roman" w:eastAsia="Times New Roman" w:cs="Times New Roman"/>
          <w:color w:val="000000"/>
        </w:rPr>
        <w:t>Ⅱ</w:t>
      </w:r>
      <w:r>
        <w:rPr>
          <w:rFonts w:ascii="宋体" w:hAnsi="宋体" w:eastAsia="宋体" w:cs="宋体"/>
          <w:color w:val="000000"/>
        </w:rPr>
        <w:t>中</w:t>
      </w:r>
      <w:r>
        <w:rPr>
          <w:rFonts w:ascii="Times New Roman" w:hAnsi="Times New Roman" w:eastAsia="Times New Roman" w:cs="Times New Roman"/>
          <w:color w:val="000000"/>
        </w:rPr>
        <w:t>X</w:t>
      </w:r>
      <w:r>
        <w:rPr>
          <w:rFonts w:ascii="宋体" w:hAnsi="宋体" w:eastAsia="宋体" w:cs="宋体"/>
          <w:color w:val="000000"/>
        </w:rPr>
        <w:t>染色体不分离</w:t>
      </w:r>
    </w:p>
    <w:p>
      <w:pPr>
        <w:spacing w:line="360" w:lineRule="auto"/>
        <w:jc w:val="left"/>
        <w:textAlignment w:val="center"/>
        <w:rPr>
          <w:color w:val="000000"/>
        </w:rPr>
      </w:pPr>
      <w:r>
        <w:rPr>
          <w:color w:val="000000"/>
        </w:rPr>
        <w:t xml:space="preserve">C. </w:t>
      </w:r>
      <w:r>
        <w:rPr>
          <w:rFonts w:ascii="宋体" w:hAnsi="宋体" w:eastAsia="宋体" w:cs="宋体"/>
          <w:color w:val="000000"/>
        </w:rPr>
        <w:t>胚胎发育早期有丝分裂中</w:t>
      </w:r>
      <w:r>
        <w:rPr>
          <w:rFonts w:ascii="Times New Roman" w:hAnsi="Times New Roman" w:eastAsia="Times New Roman" w:cs="Times New Roman"/>
          <w:color w:val="000000"/>
        </w:rPr>
        <w:t>1</w:t>
      </w:r>
      <w:r>
        <w:rPr>
          <w:rFonts w:ascii="宋体" w:hAnsi="宋体" w:eastAsia="宋体" w:cs="宋体"/>
          <w:color w:val="000000"/>
        </w:rPr>
        <w:t>条</w:t>
      </w:r>
      <w:r>
        <w:rPr>
          <w:rFonts w:ascii="Times New Roman" w:hAnsi="Times New Roman" w:eastAsia="Times New Roman" w:cs="Times New Roman"/>
          <w:color w:val="000000"/>
        </w:rPr>
        <w:t>X</w:t>
      </w:r>
      <w:r>
        <w:rPr>
          <w:rFonts w:ascii="宋体" w:hAnsi="宋体" w:eastAsia="宋体" w:cs="宋体"/>
          <w:color w:val="000000"/>
        </w:rPr>
        <w:t>染色体不分离</w:t>
      </w:r>
    </w:p>
    <w:p>
      <w:pPr>
        <w:spacing w:line="360" w:lineRule="auto"/>
        <w:jc w:val="left"/>
        <w:textAlignment w:val="center"/>
        <w:rPr>
          <w:color w:val="000000"/>
        </w:rPr>
      </w:pPr>
      <w:r>
        <w:rPr>
          <w:color w:val="000000"/>
        </w:rPr>
        <w:t xml:space="preserve">D. </w:t>
      </w:r>
      <w:r>
        <w:rPr>
          <w:rFonts w:ascii="宋体" w:hAnsi="宋体" w:eastAsia="宋体" w:cs="宋体"/>
          <w:color w:val="000000"/>
        </w:rPr>
        <w:t>胚胎发育早期有丝分裂中</w:t>
      </w:r>
      <w:r>
        <w:rPr>
          <w:rFonts w:ascii="Times New Roman" w:hAnsi="Times New Roman" w:eastAsia="Times New Roman" w:cs="Times New Roman"/>
          <w:color w:val="000000"/>
        </w:rPr>
        <w:t>2</w:t>
      </w:r>
      <w:r>
        <w:rPr>
          <w:rFonts w:ascii="宋体" w:hAnsi="宋体" w:eastAsia="宋体" w:cs="宋体"/>
          <w:color w:val="000000"/>
        </w:rPr>
        <w:t>条</w:t>
      </w:r>
      <w:r>
        <w:rPr>
          <w:rFonts w:ascii="Times New Roman" w:hAnsi="Times New Roman" w:eastAsia="Times New Roman" w:cs="Times New Roman"/>
          <w:color w:val="000000"/>
        </w:rPr>
        <w:t>X</w:t>
      </w:r>
      <w:r>
        <w:rPr>
          <w:rFonts w:ascii="宋体" w:hAnsi="宋体" w:eastAsia="宋体" w:cs="宋体"/>
          <w:color w:val="000000"/>
        </w:rPr>
        <w:t>染色体不分离</w:t>
      </w:r>
    </w:p>
    <w:p>
      <w:pPr>
        <w:spacing w:line="360" w:lineRule="auto"/>
        <w:jc w:val="left"/>
        <w:textAlignment w:val="center"/>
        <w:rPr>
          <w:color w:val="000000"/>
        </w:rPr>
      </w:pPr>
      <w:r>
        <w:rPr>
          <w:color w:val="000000"/>
        </w:rPr>
        <w:t xml:space="preserve">11. </w:t>
      </w:r>
      <w:r>
        <w:rPr>
          <w:rFonts w:ascii="宋体" w:hAnsi="宋体" w:eastAsia="宋体" w:cs="宋体"/>
          <w:color w:val="000000"/>
        </w:rPr>
        <w:t>草地蘑菇圈是大量蘑菇呈圈带状分布的一种生态现象（如图）。通过对圈上、圈内和圈外的植物和土壤进行调查分析，可揭示蘑菇圈形成对草地群落和土壤的影响。下列叙述错误的是（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343025" cy="914400"/>
            <wp:effectExtent l="0" t="0" r="9525" b="0"/>
            <wp:docPr id="100005" name="图片 10000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wOjvGvBH/HjNAx1ODbqMbQ=="/>
                    <pic:cNvPicPr>
                      <a:picLocks noChangeAspect="1"/>
                    </pic:cNvPicPr>
                  </pic:nvPicPr>
                  <pic:blipFill>
                    <a:blip r:embed="rId23"/>
                    <a:stretch>
                      <a:fillRect/>
                    </a:stretch>
                  </pic:blipFill>
                  <pic:spPr>
                    <a:xfrm>
                      <a:off x="0" y="0"/>
                      <a:ext cx="1343025" cy="9144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调查草地上植物和土壤分别采用样方法和取样器取样法</w:t>
      </w:r>
    </w:p>
    <w:p>
      <w:pPr>
        <w:spacing w:line="360" w:lineRule="auto"/>
        <w:jc w:val="left"/>
        <w:textAlignment w:val="center"/>
        <w:rPr>
          <w:color w:val="000000"/>
        </w:rPr>
      </w:pPr>
      <w:r>
        <w:rPr>
          <w:color w:val="000000"/>
        </w:rPr>
        <w:t xml:space="preserve">B. </w:t>
      </w:r>
      <w:r>
        <w:rPr>
          <w:rFonts w:ascii="宋体" w:hAnsi="宋体" w:eastAsia="宋体" w:cs="宋体"/>
          <w:color w:val="000000"/>
        </w:rPr>
        <w:t>圈上植物长得高呈现明显的圈带形成草地群落垂直结构</w:t>
      </w:r>
    </w:p>
    <w:p>
      <w:pPr>
        <w:spacing w:line="360" w:lineRule="auto"/>
        <w:jc w:val="left"/>
        <w:textAlignment w:val="center"/>
        <w:rPr>
          <w:color w:val="000000"/>
        </w:rPr>
      </w:pPr>
      <w:r>
        <w:rPr>
          <w:color w:val="000000"/>
        </w:rPr>
        <w:t xml:space="preserve">C. </w:t>
      </w:r>
      <w:r>
        <w:rPr>
          <w:rFonts w:ascii="宋体" w:hAnsi="宋体" w:eastAsia="宋体" w:cs="宋体"/>
          <w:color w:val="000000"/>
        </w:rPr>
        <w:t>蘑菇菌丝促进土壤有机质分解使圈上土壤速效养分增加</w:t>
      </w:r>
    </w:p>
    <w:p>
      <w:pPr>
        <w:spacing w:line="360" w:lineRule="auto"/>
        <w:jc w:val="left"/>
        <w:textAlignment w:val="center"/>
        <w:rPr>
          <w:color w:val="000000"/>
        </w:rPr>
      </w:pPr>
      <w:r>
        <w:rPr>
          <w:color w:val="000000"/>
        </w:rPr>
        <w:t xml:space="preserve">D. </w:t>
      </w:r>
      <w:r>
        <w:rPr>
          <w:rFonts w:ascii="宋体" w:hAnsi="宋体" w:eastAsia="宋体" w:cs="宋体"/>
          <w:color w:val="000000"/>
        </w:rPr>
        <w:t>圈上植物种群的优势度增加可影响草地群落的物种组成</w:t>
      </w:r>
    </w:p>
    <w:p>
      <w:pPr>
        <w:spacing w:line="360" w:lineRule="auto"/>
        <w:jc w:val="left"/>
        <w:textAlignment w:val="center"/>
        <w:rPr>
          <w:color w:val="000000"/>
        </w:rPr>
      </w:pPr>
      <w:r>
        <w:rPr>
          <w:color w:val="000000"/>
        </w:rPr>
        <w:t xml:space="preserve">12. </w:t>
      </w:r>
      <w:r>
        <w:rPr>
          <w:rFonts w:ascii="宋体" w:hAnsi="宋体" w:eastAsia="宋体" w:cs="宋体"/>
          <w:color w:val="000000"/>
        </w:rPr>
        <w:t>果蝇外骨骼角质中表皮烃的含量不仅影响果蝇的环境适应能力，也影响果蝇的交配对象选择（如图）。表皮烃的合成受</w:t>
      </w:r>
      <w:r>
        <w:rPr>
          <w:rFonts w:ascii="Times New Roman" w:hAnsi="Times New Roman" w:eastAsia="Times New Roman" w:cs="Times New Roman"/>
          <w:color w:val="000000"/>
        </w:rPr>
        <w:t>mFAS</w:t>
      </w:r>
      <w:r>
        <w:rPr>
          <w:rFonts w:ascii="宋体" w:hAnsi="宋体" w:eastAsia="宋体" w:cs="宋体"/>
          <w:color w:val="000000"/>
        </w:rPr>
        <w:t>基因控制。下列叙述错误的是（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466975" cy="2314575"/>
            <wp:effectExtent l="0" t="0" r="9525" b="9525"/>
            <wp:docPr id="100007" name="图片 10000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wOjvGvBH/HjNAx1ODbqMbQ=="/>
                    <pic:cNvPicPr>
                      <a:picLocks noChangeAspect="1"/>
                    </pic:cNvPicPr>
                  </pic:nvPicPr>
                  <pic:blipFill>
                    <a:blip r:embed="rId24"/>
                    <a:stretch>
                      <a:fillRect/>
                    </a:stretch>
                  </pic:blipFill>
                  <pic:spPr>
                    <a:xfrm>
                      <a:off x="0" y="0"/>
                      <a:ext cx="2466975" cy="23145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突变和自然选择驱动果蝇物种</w:t>
      </w:r>
      <w:r>
        <w:rPr>
          <w:rFonts w:ascii="Times New Roman" w:hAnsi="Times New Roman" w:eastAsia="Times New Roman" w:cs="Times New Roman"/>
          <w:color w:val="000000"/>
        </w:rPr>
        <w:t>A</w:t>
      </w:r>
      <w:r>
        <w:rPr>
          <w:rFonts w:ascii="宋体" w:hAnsi="宋体" w:eastAsia="宋体" w:cs="宋体"/>
          <w:color w:val="000000"/>
        </w:rPr>
        <w:t>和物种</w:t>
      </w:r>
      <w:r>
        <w:rPr>
          <w:rFonts w:ascii="Times New Roman" w:hAnsi="Times New Roman" w:eastAsia="Times New Roman" w:cs="Times New Roman"/>
          <w:color w:val="000000"/>
        </w:rPr>
        <w:t>B</w:t>
      </w:r>
      <w:r>
        <w:rPr>
          <w:rFonts w:ascii="宋体" w:hAnsi="宋体" w:eastAsia="宋体" w:cs="宋体"/>
          <w:color w:val="000000"/>
        </w:rPr>
        <w:t>的形成</w:t>
      </w:r>
    </w:p>
    <w:p>
      <w:pPr>
        <w:spacing w:line="360" w:lineRule="auto"/>
        <w:jc w:val="left"/>
        <w:textAlignment w:val="center"/>
        <w:rPr>
          <w:color w:val="000000"/>
        </w:rPr>
      </w:pPr>
      <w:r>
        <w:rPr>
          <w:color w:val="000000"/>
        </w:rPr>
        <w:t xml:space="preserve">B. </w:t>
      </w:r>
      <w:r>
        <w:rPr>
          <w:rFonts w:ascii="宋体" w:hAnsi="宋体" w:eastAsia="宋体" w:cs="宋体"/>
          <w:color w:val="000000"/>
        </w:rPr>
        <w:t>自然选择使具有低表皮烃性状的果蝇适应潮湿环境</w:t>
      </w:r>
    </w:p>
    <w:p>
      <w:pPr>
        <w:spacing w:line="360" w:lineRule="auto"/>
        <w:jc w:val="left"/>
        <w:textAlignment w:val="center"/>
        <w:rPr>
          <w:color w:val="000000"/>
        </w:rPr>
      </w:pPr>
      <w:r>
        <w:rPr>
          <w:color w:val="000000"/>
        </w:rPr>
        <w:t xml:space="preserve">C. </w:t>
      </w:r>
      <w:r>
        <w:rPr>
          <w:rFonts w:ascii="宋体" w:hAnsi="宋体" w:eastAsia="宋体" w:cs="宋体"/>
          <w:color w:val="000000"/>
        </w:rPr>
        <w:t>果蝇种群</w:t>
      </w:r>
      <w:r>
        <w:rPr>
          <w:rFonts w:ascii="Times New Roman" w:hAnsi="Times New Roman" w:eastAsia="Times New Roman" w:cs="Times New Roman"/>
          <w:color w:val="000000"/>
        </w:rPr>
        <w:t>A</w:t>
      </w:r>
      <w:r>
        <w:rPr>
          <w:rFonts w:ascii="宋体" w:hAnsi="宋体" w:eastAsia="宋体" w:cs="宋体"/>
          <w:color w:val="000000"/>
        </w:rPr>
        <w:t>和种群</w:t>
      </w:r>
      <w:r>
        <w:rPr>
          <w:rFonts w:ascii="Times New Roman" w:hAnsi="Times New Roman" w:eastAsia="Times New Roman" w:cs="Times New Roman"/>
          <w:color w:val="000000"/>
        </w:rPr>
        <w:t>B</w:t>
      </w:r>
      <w:r>
        <w:rPr>
          <w:rFonts w:ascii="宋体" w:hAnsi="宋体" w:eastAsia="宋体" w:cs="宋体"/>
          <w:color w:val="000000"/>
        </w:rPr>
        <w:t>交配减少加速了新物种的形成</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mFAS</w:t>
      </w:r>
      <w:r>
        <w:rPr>
          <w:rFonts w:ascii="宋体" w:hAnsi="宋体" w:eastAsia="宋体" w:cs="宋体"/>
          <w:color w:val="000000"/>
        </w:rPr>
        <w:t>基因突变带来的双重效应足以导致生殖隔离</w:t>
      </w:r>
    </w:p>
    <w:p>
      <w:pPr>
        <w:spacing w:line="360" w:lineRule="auto"/>
        <w:jc w:val="left"/>
        <w:textAlignment w:val="center"/>
        <w:rPr>
          <w:color w:val="000000"/>
        </w:rPr>
      </w:pPr>
      <w:r>
        <w:rPr>
          <w:color w:val="000000"/>
        </w:rPr>
        <w:t xml:space="preserve">13. </w:t>
      </w:r>
      <w:r>
        <w:rPr>
          <w:rFonts w:ascii="宋体" w:hAnsi="宋体" w:eastAsia="宋体" w:cs="宋体"/>
          <w:color w:val="000000"/>
        </w:rPr>
        <w:t>食物链可以跨越不同生境（如图）。下列分析正确的是（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067050" cy="1981200"/>
            <wp:effectExtent l="0" t="0" r="0" b="0"/>
            <wp:docPr id="100009" name="图片 100009"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wOjvGvBH/HjNAx1ODbqMbQ=="/>
                    <pic:cNvPicPr>
                      <a:picLocks noChangeAspect="1"/>
                    </pic:cNvPicPr>
                  </pic:nvPicPr>
                  <pic:blipFill>
                    <a:blip r:embed="rId25"/>
                    <a:stretch>
                      <a:fillRect/>
                    </a:stretch>
                  </pic:blipFill>
                  <pic:spPr>
                    <a:xfrm>
                      <a:off x="0" y="0"/>
                      <a:ext cx="3067050" cy="19812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蜜蜂和油菜之间是互利共生关系</w:t>
      </w:r>
    </w:p>
    <w:p>
      <w:pPr>
        <w:spacing w:line="360" w:lineRule="auto"/>
        <w:jc w:val="left"/>
        <w:textAlignment w:val="center"/>
        <w:rPr>
          <w:color w:val="000000"/>
        </w:rPr>
      </w:pPr>
      <w:r>
        <w:rPr>
          <w:color w:val="000000"/>
        </w:rPr>
        <w:t xml:space="preserve">B. </w:t>
      </w:r>
      <w:r>
        <w:rPr>
          <w:rFonts w:ascii="宋体" w:hAnsi="宋体" w:eastAsia="宋体" w:cs="宋体"/>
          <w:color w:val="000000"/>
        </w:rPr>
        <w:t>鱼在该食物链中属于四级消费者</w:t>
      </w:r>
    </w:p>
    <w:p>
      <w:pPr>
        <w:spacing w:line="360" w:lineRule="auto"/>
        <w:jc w:val="left"/>
        <w:textAlignment w:val="center"/>
        <w:rPr>
          <w:color w:val="000000"/>
        </w:rPr>
      </w:pPr>
      <w:r>
        <w:rPr>
          <w:color w:val="000000"/>
        </w:rPr>
        <w:t xml:space="preserve">C. </w:t>
      </w:r>
      <w:r>
        <w:rPr>
          <w:rFonts w:ascii="宋体" w:hAnsi="宋体" w:eastAsia="宋体" w:cs="宋体"/>
          <w:color w:val="000000"/>
        </w:rPr>
        <w:t>增加鱼的数量可使池塘周边的油菜籽增产</w:t>
      </w:r>
    </w:p>
    <w:p>
      <w:pPr>
        <w:spacing w:line="360" w:lineRule="auto"/>
        <w:jc w:val="left"/>
        <w:textAlignment w:val="center"/>
        <w:rPr>
          <w:color w:val="000000"/>
        </w:rPr>
      </w:pPr>
      <w:r>
        <w:rPr>
          <w:color w:val="000000"/>
        </w:rPr>
        <w:t xml:space="preserve">D. </w:t>
      </w:r>
      <w:r>
        <w:rPr>
          <w:rFonts w:ascii="宋体" w:hAnsi="宋体" w:eastAsia="宋体" w:cs="宋体"/>
          <w:color w:val="000000"/>
        </w:rPr>
        <w:t>将水陆生境联系成一个整体的关键种是鱼</w:t>
      </w:r>
    </w:p>
    <w:p>
      <w:pPr>
        <w:spacing w:line="360" w:lineRule="auto"/>
        <w:jc w:val="left"/>
        <w:textAlignment w:val="center"/>
        <w:rPr>
          <w:color w:val="000000"/>
        </w:rPr>
      </w:pPr>
      <w:r>
        <w:rPr>
          <w:color w:val="000000"/>
        </w:rPr>
        <w:t xml:space="preserve">14. </w:t>
      </w:r>
      <w:r>
        <w:rPr>
          <w:rFonts w:ascii="宋体" w:hAnsi="宋体" w:eastAsia="宋体" w:cs="宋体"/>
          <w:color w:val="000000"/>
        </w:rPr>
        <w:t>为研究运动强度对人体生理活动</w:t>
      </w:r>
      <w:r>
        <w:rPr>
          <w:rFonts w:ascii="宋体" w:hAnsi="宋体" w:eastAsia="宋体" w:cs="宋体"/>
          <w:color w:val="000000"/>
          <w:position w:val="0"/>
        </w:rPr>
        <w:drawing>
          <wp:inline distT="0" distB="0" distL="114300" distR="114300">
            <wp:extent cx="133350" cy="177800"/>
            <wp:effectExtent l="0" t="0" r="0" b="13335"/>
            <wp:docPr id="966610" name="图片 96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10" name="图片 966610"/>
                    <pic:cNvPicPr>
                      <a:picLocks noChangeAspect="1"/>
                    </pic:cNvPicPr>
                  </pic:nvPicPr>
                  <pic:blipFill>
                    <a:blip r:embed="rId2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影响。某研究团队招募一批健康受试者分别进行</w:t>
      </w:r>
      <w:r>
        <w:rPr>
          <w:rFonts w:ascii="Times New Roman" w:hAnsi="Times New Roman" w:eastAsia="Times New Roman" w:cs="Times New Roman"/>
          <w:color w:val="000000"/>
        </w:rPr>
        <w:t>3min</w:t>
      </w:r>
      <w:r>
        <w:rPr>
          <w:rFonts w:ascii="宋体" w:hAnsi="宋体" w:eastAsia="宋体" w:cs="宋体"/>
          <w:color w:val="000000"/>
        </w:rPr>
        <w:t>低强度运动和高强度运动，运动开始后血浆乳酸水平见图。下列叙述错误的是（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628775" cy="1962150"/>
            <wp:effectExtent l="0" t="0" r="9525" b="0"/>
            <wp:docPr id="100011" name="图片 100011"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wOjvGvBH/HjNAx1ODbqMbQ=="/>
                    <pic:cNvPicPr>
                      <a:picLocks noChangeAspect="1"/>
                    </pic:cNvPicPr>
                  </pic:nvPicPr>
                  <pic:blipFill>
                    <a:blip r:embed="rId26"/>
                    <a:stretch>
                      <a:fillRect/>
                    </a:stretch>
                  </pic:blipFill>
                  <pic:spPr>
                    <a:xfrm>
                      <a:off x="0" y="0"/>
                      <a:ext cx="1628775" cy="1962150"/>
                    </a:xfrm>
                    <a:prstGeom prst="rect">
                      <a:avLst/>
                    </a:prstGeom>
                  </pic:spPr>
                </pic:pic>
              </a:graphicData>
            </a:graphic>
          </wp:inline>
        </w:drawing>
      </w:r>
    </w:p>
    <w:p>
      <w:pPr>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966612" name="图片 966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12" name="图片 966612"/>
                    <pic:cNvPicPr>
                      <a:picLocks noChangeAspect="1"/>
                    </pic:cNvPicPr>
                  </pic:nvPicPr>
                  <pic:blipFill>
                    <a:blip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高强度运动时，肾上腺素和胰高血糖素协同作用升高血糖</w:t>
      </w:r>
    </w:p>
    <w:p>
      <w:pPr>
        <w:spacing w:line="360" w:lineRule="auto"/>
        <w:jc w:val="left"/>
        <w:textAlignment w:val="center"/>
        <w:rPr>
          <w:color w:val="000000"/>
        </w:rPr>
      </w:pPr>
      <w:r>
        <w:rPr>
          <w:color w:val="000000"/>
        </w:rPr>
        <w:t xml:space="preserve">B. </w:t>
      </w:r>
      <w:r>
        <w:rPr>
          <w:rFonts w:ascii="宋体" w:hAnsi="宋体" w:eastAsia="宋体" w:cs="宋体"/>
          <w:color w:val="000000"/>
        </w:rPr>
        <w:t>高强度运动血浆乳酸水平达到峰值时，骨骼肌细胞无氧呼吸强度最高</w:t>
      </w:r>
    </w:p>
    <w:p>
      <w:pPr>
        <w:spacing w:line="360" w:lineRule="auto"/>
        <w:jc w:val="left"/>
        <w:textAlignment w:val="center"/>
        <w:rPr>
          <w:color w:val="000000"/>
        </w:rPr>
      </w:pPr>
      <w:r>
        <w:rPr>
          <w:color w:val="000000"/>
        </w:rPr>
        <w:t xml:space="preserve">C. </w:t>
      </w:r>
      <w:r>
        <w:rPr>
          <w:rFonts w:ascii="宋体" w:hAnsi="宋体" w:eastAsia="宋体" w:cs="宋体"/>
          <w:color w:val="000000"/>
        </w:rPr>
        <w:t>两种强度运动后，血浆乳酸水平</w:t>
      </w:r>
      <w:r>
        <w:rPr>
          <w:rFonts w:ascii="宋体" w:hAnsi="宋体" w:eastAsia="宋体" w:cs="宋体"/>
          <w:color w:val="000000"/>
          <w:position w:val="0"/>
        </w:rPr>
        <w:drawing>
          <wp:inline distT="0" distB="0" distL="114300" distR="114300">
            <wp:extent cx="133350" cy="177800"/>
            <wp:effectExtent l="0" t="0" r="0" b="13335"/>
            <wp:docPr id="966616" name="图片 96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16" name="图片 966616"/>
                    <pic:cNvPicPr>
                      <a:picLocks noChangeAspect="1"/>
                    </pic:cNvPicPr>
                  </pic:nvPicPr>
                  <pic:blipFill>
                    <a:blip r:embed="rId2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变化均不影响血浆</w:t>
      </w:r>
      <w:r>
        <w:rPr>
          <w:rFonts w:ascii="Times New Roman" w:hAnsi="Times New Roman" w:eastAsia="Times New Roman" w:cs="Times New Roman"/>
          <w:color w:val="000000"/>
        </w:rPr>
        <w:t>pH</w:t>
      </w:r>
      <w:r>
        <w:rPr>
          <w:rFonts w:ascii="宋体" w:hAnsi="宋体" w:eastAsia="宋体" w:cs="宋体"/>
          <w:color w:val="000000"/>
        </w:rPr>
        <w:t>的相对稳定</w:t>
      </w:r>
    </w:p>
    <w:p>
      <w:pPr>
        <w:spacing w:line="360" w:lineRule="auto"/>
        <w:jc w:val="left"/>
        <w:textAlignment w:val="center"/>
        <w:rPr>
          <w:color w:val="000000"/>
        </w:rPr>
      </w:pPr>
      <w:r>
        <w:rPr>
          <w:color w:val="000000"/>
        </w:rPr>
        <w:t xml:space="preserve">D. </w:t>
      </w:r>
      <w:r>
        <w:rPr>
          <w:rFonts w:ascii="宋体" w:hAnsi="宋体" w:eastAsia="宋体" w:cs="宋体"/>
          <w:color w:val="000000"/>
        </w:rPr>
        <w:t>两种强度运动后，交感神经与副交感神经活动的强弱均会发生转换</w:t>
      </w:r>
    </w:p>
    <w:p>
      <w:pPr>
        <w:spacing w:line="360" w:lineRule="auto"/>
        <w:jc w:val="left"/>
        <w:textAlignment w:val="center"/>
        <w:rPr>
          <w:color w:val="000000"/>
        </w:rPr>
      </w:pPr>
      <w:r>
        <w:rPr>
          <w:color w:val="000000"/>
        </w:rPr>
        <w:t xml:space="preserve">15. </w:t>
      </w:r>
      <w:r>
        <w:rPr>
          <w:rFonts w:ascii="宋体" w:hAnsi="宋体" w:eastAsia="宋体" w:cs="宋体"/>
          <w:color w:val="000000"/>
        </w:rPr>
        <w:t>某高校科技特派员为协助种养专业合作社繁殖优良欧李种质，以欧李根状茎为插条，用赤霉素合成抑制剂</w:t>
      </w:r>
      <w:r>
        <w:object>
          <v:shape id="_x0000_i1033" o:spt="75" alt="学科网(www.zxxk.com)--教育资源门户，提供试卷、教案、课件、论文、素材以及各类教学资源下载，还有大量而丰富的教学相关资讯！ wOjvGvBH/HjNAx1ODbqMbQ==" type="#_x0000_t75" style="height:18pt;width:24pt;" o:ole="t" filled="f" o:preferrelative="t" stroked="f" coordsize="21600,21600">
            <v:path/>
            <v:fill on="f" focussize="0,0"/>
            <v:stroke on="f" joinstyle="miter"/>
            <v:imagedata r:id="rId28" o:title="eqId138b1f3aaa44d67ede2c9f7d269b72cf"/>
            <o:lock v:ext="edit" aspectratio="t"/>
            <w10:wrap type="none"/>
            <w10:anchorlock/>
          </v:shape>
          <o:OLEObject Type="Embed" ProgID="Equation.DSMT4" ShapeID="_x0000_i1033" DrawAspect="Content" ObjectID="_1468075733" r:id="rId27">
            <o:LockedField>false</o:LockedField>
          </o:OLEObject>
        </w:object>
      </w:r>
      <w:r>
        <w:rPr>
          <w:rFonts w:ascii="宋体" w:hAnsi="宋体" w:eastAsia="宋体" w:cs="宋体"/>
          <w:color w:val="000000"/>
        </w:rPr>
        <w:t>处理，使插条生根率由</w:t>
      </w:r>
      <w:r>
        <w:rPr>
          <w:rFonts w:ascii="Times New Roman" w:hAnsi="Times New Roman" w:eastAsia="Times New Roman" w:cs="Times New Roman"/>
          <w:color w:val="000000"/>
        </w:rPr>
        <w:t>22%</w:t>
      </w:r>
      <w:r>
        <w:rPr>
          <w:rFonts w:ascii="宋体" w:hAnsi="宋体" w:eastAsia="宋体" w:cs="宋体"/>
          <w:color w:val="000000"/>
        </w:rPr>
        <w:t>提高到</w:t>
      </w:r>
      <w:r>
        <w:rPr>
          <w:rFonts w:ascii="Times New Roman" w:hAnsi="Times New Roman" w:eastAsia="Times New Roman" w:cs="Times New Roman"/>
          <w:color w:val="000000"/>
        </w:rPr>
        <w:t>78%</w:t>
      </w:r>
      <w:r>
        <w:rPr>
          <w:rFonts w:ascii="宋体" w:hAnsi="宋体" w:eastAsia="宋体" w:cs="宋体"/>
          <w:color w:val="000000"/>
        </w:rPr>
        <w:t>。扦插后，插条的几种内源激素的含量变化见图。下列叙述错误的是（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5210175" cy="1914525"/>
            <wp:effectExtent l="0" t="0" r="9525" b="9525"/>
            <wp:docPr id="100013" name="图片 10001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wOjvGvBH/HjNAx1ODbqMbQ=="/>
                    <pic:cNvPicPr>
                      <a:picLocks noChangeAspect="1"/>
                    </pic:cNvPicPr>
                  </pic:nvPicPr>
                  <pic:blipFill>
                    <a:blip r:embed="rId29"/>
                    <a:stretch>
                      <a:fillRect/>
                    </a:stretch>
                  </pic:blipFill>
                  <pic:spPr>
                    <a:xfrm>
                      <a:off x="0" y="0"/>
                      <a:ext cx="5210175" cy="19145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细胞分裂素加快细胞分裂并促进生根</w:t>
      </w:r>
    </w:p>
    <w:p>
      <w:pPr>
        <w:spacing w:line="360" w:lineRule="auto"/>
        <w:jc w:val="left"/>
        <w:textAlignment w:val="center"/>
        <w:rPr>
          <w:color w:val="000000"/>
        </w:rPr>
      </w:pPr>
      <w:r>
        <w:rPr>
          <w:color w:val="000000"/>
        </w:rPr>
        <w:t xml:space="preserve">B. </w:t>
      </w:r>
      <w:r>
        <w:object>
          <v:shape id="_x0000_i1034" o:spt="75" alt="学科网(www.zxxk.com)--教育资源门户，提供试卷、教案、课件、论文、素材以及各类教学资源下载，还有大量而丰富的教学相关资讯！ wOjvGvBH/HjNAx1ODbqMbQ==" type="#_x0000_t75" style="height:18pt;width:24pt;" o:ole="t" filled="f" o:preferrelative="t" stroked="f" coordsize="21600,21600">
            <v:path/>
            <v:fill on="f" focussize="0,0"/>
            <v:stroke on="f" joinstyle="miter"/>
            <v:imagedata r:id="rId28" o:title="eqId138b1f3aaa44d67ede2c9f7d269b72cf"/>
            <o:lock v:ext="edit" aspectratio="t"/>
            <w10:wrap type="none"/>
            <w10:anchorlock/>
          </v:shape>
          <o:OLEObject Type="Embed" ProgID="Equation.DSMT4" ShapeID="_x0000_i1034" DrawAspect="Content" ObjectID="_1468075734" r:id="rId30">
            <o:LockedField>false</o:LockedField>
          </o:OLEObject>
        </w:object>
      </w:r>
      <w:r>
        <w:rPr>
          <w:rFonts w:ascii="宋体" w:hAnsi="宋体" w:eastAsia="宋体" w:cs="宋体"/>
          <w:color w:val="000000"/>
        </w:rPr>
        <w:t>提高生长素含量而促进生根</w:t>
      </w:r>
    </w:p>
    <w:p>
      <w:pPr>
        <w:spacing w:line="360" w:lineRule="auto"/>
        <w:jc w:val="left"/>
        <w:textAlignment w:val="center"/>
        <w:rPr>
          <w:color w:val="000000"/>
        </w:rPr>
      </w:pPr>
      <w:r>
        <w:rPr>
          <w:color w:val="000000"/>
        </w:rPr>
        <w:t xml:space="preserve">C. </w:t>
      </w:r>
      <w:r>
        <w:rPr>
          <w:rFonts w:ascii="宋体" w:hAnsi="宋体" w:eastAsia="宋体" w:cs="宋体"/>
          <w:color w:val="000000"/>
        </w:rPr>
        <w:t>推测赤霉素缺失突变体根系相对发达</w:t>
      </w:r>
    </w:p>
    <w:p>
      <w:pPr>
        <w:spacing w:line="360" w:lineRule="auto"/>
        <w:jc w:val="left"/>
        <w:textAlignment w:val="center"/>
        <w:rPr>
          <w:color w:val="000000"/>
        </w:rPr>
      </w:pPr>
      <w:r>
        <w:rPr>
          <w:color w:val="000000"/>
        </w:rPr>
        <w:t xml:space="preserve">D. </w:t>
      </w:r>
      <w:r>
        <w:rPr>
          <w:rFonts w:ascii="宋体" w:hAnsi="宋体" w:eastAsia="宋体" w:cs="宋体"/>
          <w:color w:val="000000"/>
        </w:rPr>
        <w:t>推测</w:t>
      </w:r>
      <w:r>
        <w:object>
          <v:shape id="_x0000_i1035" o:spt="75" alt="学科网(www.zxxk.com)--教育资源门户，提供试卷、教案、课件、论文、素材以及各类教学资源下载，还有大量而丰富的教学相关资讯！ wOjvGvBH/HjNAx1ODbqMbQ==" type="#_x0000_t75" style="height:18pt;width:63pt;" o:ole="t" filled="f" o:preferrelative="t" stroked="f" coordsize="21600,21600">
            <v:path/>
            <v:fill on="f" focussize="0,0"/>
            <v:stroke on="f" joinstyle="miter"/>
            <v:imagedata r:id="rId32" o:title="eqId8bd6c19088477b4af1fc1e6c00a2580c"/>
            <o:lock v:ext="edit" aspectratio="t"/>
            <w10:wrap type="none"/>
            <w10:anchorlock/>
          </v:shape>
          <o:OLEObject Type="Embed" ProgID="Equation.DSMT4" ShapeID="_x0000_i1035" DrawAspect="Content" ObjectID="_1468075735" r:id="rId31">
            <o:LockedField>false</o:LockedField>
          </o:OLEObject>
        </w:object>
      </w:r>
      <w:r>
        <w:rPr>
          <w:rFonts w:ascii="宋体" w:hAnsi="宋体" w:eastAsia="宋体" w:cs="宋体"/>
          <w:color w:val="000000"/>
        </w:rPr>
        <w:t>促进生根效果更好</w:t>
      </w:r>
    </w:p>
    <w:p>
      <w:pPr>
        <w:spacing w:line="360" w:lineRule="auto"/>
        <w:jc w:val="left"/>
        <w:textAlignment w:val="center"/>
        <w:rPr>
          <w:color w:val="000000"/>
        </w:rPr>
      </w:pPr>
      <w:r>
        <w:rPr>
          <w:color w:val="000000"/>
        </w:rPr>
        <w:t xml:space="preserve">16. </w:t>
      </w:r>
      <w:r>
        <w:rPr>
          <w:rFonts w:ascii="宋体" w:hAnsi="宋体" w:eastAsia="宋体" w:cs="宋体"/>
          <w:color w:val="000000"/>
        </w:rPr>
        <w:t>若某常染色体隐性单基因遗传病的致病基因存在两个独立的致病变异位点</w:t>
      </w:r>
      <w:r>
        <w:rPr>
          <w:rFonts w:ascii="Times New Roman" w:hAnsi="Times New Roman" w:eastAsia="Times New Roman" w:cs="Times New Roman"/>
          <w:color w:val="000000"/>
        </w:rPr>
        <w:t>1</w:t>
      </w:r>
      <w:r>
        <w:rPr>
          <w:rFonts w:ascii="宋体" w:hAnsi="宋体" w:eastAsia="宋体" w:cs="宋体"/>
          <w:color w:val="000000"/>
        </w:rPr>
        <w:t>和</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M</w:t>
      </w:r>
      <w:r>
        <w:rPr>
          <w:rFonts w:ascii="宋体" w:hAnsi="宋体" w:eastAsia="宋体" w:cs="宋体"/>
          <w:color w:val="000000"/>
        </w:rPr>
        <w:t>和</w:t>
      </w:r>
      <w:r>
        <w:rPr>
          <w:rFonts w:ascii="Times New Roman" w:hAnsi="Times New Roman" w:eastAsia="Times New Roman" w:cs="Times New Roman"/>
          <w:color w:val="000000"/>
        </w:rPr>
        <w:t>N</w:t>
      </w:r>
      <w:r>
        <w:rPr>
          <w:rFonts w:ascii="宋体" w:hAnsi="宋体" w:eastAsia="宋体" w:cs="宋体"/>
          <w:color w:val="000000"/>
        </w:rPr>
        <w:t>表示正常，</w:t>
      </w:r>
      <w:r>
        <w:rPr>
          <w:rFonts w:ascii="Times New Roman" w:hAnsi="Times New Roman" w:eastAsia="Times New Roman" w:cs="Times New Roman"/>
          <w:color w:val="000000"/>
        </w:rPr>
        <w:t>m</w:t>
      </w:r>
      <w:r>
        <w:rPr>
          <w:rFonts w:ascii="宋体" w:hAnsi="宋体" w:eastAsia="宋体" w:cs="宋体"/>
          <w:color w:val="000000"/>
        </w:rPr>
        <w:t>和</w:t>
      </w:r>
      <w:r>
        <w:rPr>
          <w:rFonts w:ascii="Times New Roman" w:hAnsi="Times New Roman" w:eastAsia="Times New Roman" w:cs="Times New Roman"/>
          <w:color w:val="000000"/>
        </w:rPr>
        <w:t>n</w:t>
      </w:r>
      <w:r>
        <w:rPr>
          <w:rFonts w:ascii="宋体" w:hAnsi="宋体" w:eastAsia="宋体" w:cs="宋体"/>
          <w:color w:val="000000"/>
        </w:rPr>
        <w:t>表示异常），理论上会形成两种变异类型且效应不同（如图），但仅凭个体的基因检测不足以区分这两种变异类型。通过对人群中变异位点的大规模基因检测，有助于该遗传病的风险评估。表为某人群中这两个变异位点的检测数据。下列对该人群的推测，合理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181475" cy="2447925"/>
            <wp:effectExtent l="0" t="0" r="9525" b="9525"/>
            <wp:docPr id="100015" name="图片 10001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wOjvGvBH/HjNAx1ODbqMbQ=="/>
                    <pic:cNvPicPr>
                      <a:picLocks noChangeAspect="1"/>
                    </pic:cNvPicPr>
                  </pic:nvPicPr>
                  <pic:blipFill>
                    <a:blip r:embed="rId33"/>
                    <a:stretch>
                      <a:fillRect/>
                    </a:stretch>
                  </pic:blipFill>
                  <pic:spPr>
                    <a:xfrm>
                      <a:off x="0" y="0"/>
                      <a:ext cx="4181475" cy="2447925"/>
                    </a:xfrm>
                    <a:prstGeom prst="rect">
                      <a:avLst/>
                    </a:prstGeom>
                  </pic:spPr>
                </pic:pic>
              </a:graphicData>
            </a:graphic>
          </wp:inline>
        </w:drawing>
      </w:r>
    </w:p>
    <w:tbl>
      <w:tblPr>
        <w:tblStyle w:val="4"/>
        <w:tblW w:w="42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34"/>
        <w:gridCol w:w="915"/>
        <w:gridCol w:w="991"/>
        <w:gridCol w:w="927"/>
        <w:gridCol w:w="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415" w:type="dxa"/>
            <w:gridSpan w:val="2"/>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变异位点组合个体数</w:t>
            </w:r>
          </w:p>
        </w:tc>
        <w:tc>
          <w:tcPr>
            <w:tcW w:w="2565"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位点</w:t>
            </w:r>
            <w:r>
              <w:rPr>
                <w:rFonts w:ascii="Times New Roman" w:hAnsi="Times New Roman" w:eastAsia="Times New Roman" w:cs="Times New Roman"/>
                <w:color w:val="000000"/>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gridSpan w:val="2"/>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12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NN</w: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Nn</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nn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1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位点</w:t>
            </w:r>
            <w:r>
              <w:rPr>
                <w:rFonts w:ascii="Times New Roman" w:hAnsi="Times New Roman" w:eastAsia="Times New Roman" w:cs="Times New Roman"/>
                <w:color w:val="000000"/>
              </w:rPr>
              <w:t>1</w: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MM</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94121</w:t>
            </w:r>
          </w:p>
        </w:tc>
        <w:tc>
          <w:tcPr>
            <w:tcW w:w="6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1180</w:t>
            </w:r>
          </w:p>
        </w:tc>
        <w:tc>
          <w:tcPr>
            <w:tcW w:w="4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12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Mm</w: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2273</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w:t>
            </w:r>
          </w:p>
        </w:tc>
        <w:tc>
          <w:tcPr>
            <w:tcW w:w="6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12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mm</w: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29</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w:t>
            </w:r>
          </w:p>
        </w:tc>
        <w:tc>
          <w:tcPr>
            <w:tcW w:w="6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m</w:t>
      </w:r>
      <w:r>
        <w:rPr>
          <w:rFonts w:ascii="宋体" w:hAnsi="宋体" w:eastAsia="宋体" w:cs="宋体"/>
          <w:color w:val="000000"/>
        </w:rPr>
        <w:t>和</w:t>
      </w:r>
      <w:r>
        <w:rPr>
          <w:rFonts w:ascii="Times New Roman" w:hAnsi="Times New Roman" w:eastAsia="Times New Roman" w:cs="Times New Roman"/>
          <w:color w:val="000000"/>
        </w:rPr>
        <w:t>n</w:t>
      </w:r>
      <w:r>
        <w:rPr>
          <w:rFonts w:ascii="宋体" w:hAnsi="宋体" w:eastAsia="宋体" w:cs="宋体"/>
          <w:color w:val="000000"/>
        </w:rPr>
        <w:t>位于同一条染色体上</w:t>
      </w:r>
    </w:p>
    <w:p>
      <w:pPr>
        <w:spacing w:line="360" w:lineRule="auto"/>
        <w:jc w:val="left"/>
        <w:textAlignment w:val="center"/>
        <w:rPr>
          <w:color w:val="000000"/>
        </w:rPr>
      </w:pPr>
      <w:r>
        <w:rPr>
          <w:color w:val="000000"/>
        </w:rPr>
        <w:t xml:space="preserve">B. </w:t>
      </w:r>
      <w:r>
        <w:rPr>
          <w:rFonts w:ascii="宋体" w:hAnsi="宋体" w:eastAsia="宋体" w:cs="宋体"/>
          <w:color w:val="000000"/>
        </w:rPr>
        <w:t>携带</w:t>
      </w:r>
      <w:r>
        <w:rPr>
          <w:rFonts w:ascii="Times New Roman" w:hAnsi="Times New Roman" w:eastAsia="Times New Roman" w:cs="Times New Roman"/>
          <w:color w:val="000000"/>
        </w:rPr>
        <w:t>m</w:t>
      </w:r>
      <w:r>
        <w:rPr>
          <w:rFonts w:ascii="宋体" w:hAnsi="宋体" w:eastAsia="宋体" w:cs="宋体"/>
          <w:color w:val="000000"/>
        </w:rPr>
        <w:t>的基因频率约是携带</w:t>
      </w:r>
      <w:r>
        <w:rPr>
          <w:rFonts w:ascii="Times New Roman" w:hAnsi="Times New Roman" w:eastAsia="Times New Roman" w:cs="Times New Roman"/>
          <w:color w:val="000000"/>
        </w:rPr>
        <w:t>n</w:t>
      </w:r>
      <w:r>
        <w:rPr>
          <w:rFonts w:ascii="宋体" w:hAnsi="宋体" w:eastAsia="宋体" w:cs="宋体"/>
          <w:color w:val="000000"/>
        </w:rPr>
        <w:t>的基因频率的</w:t>
      </w:r>
      <w:r>
        <w:rPr>
          <w:rFonts w:ascii="Times New Roman" w:hAnsi="Times New Roman" w:eastAsia="Times New Roman" w:cs="Times New Roman"/>
          <w:color w:val="000000"/>
        </w:rPr>
        <w:t>3</w:t>
      </w:r>
      <w:r>
        <w:rPr>
          <w:rFonts w:ascii="宋体" w:hAnsi="宋体" w:eastAsia="宋体" w:cs="宋体"/>
          <w:color w:val="000000"/>
        </w:rPr>
        <w:t>倍</w:t>
      </w:r>
    </w:p>
    <w:p>
      <w:pPr>
        <w:spacing w:line="360" w:lineRule="auto"/>
        <w:jc w:val="left"/>
        <w:textAlignment w:val="center"/>
        <w:rPr>
          <w:color w:val="000000"/>
        </w:rPr>
      </w:pPr>
      <w:r>
        <w:rPr>
          <w:color w:val="000000"/>
        </w:rPr>
        <w:t xml:space="preserve">C. </w:t>
      </w:r>
      <w:r>
        <w:rPr>
          <w:rFonts w:ascii="宋体" w:hAnsi="宋体" w:eastAsia="宋体" w:cs="宋体"/>
          <w:color w:val="000000"/>
        </w:rPr>
        <w:t>有</w:t>
      </w:r>
      <w:r>
        <w:rPr>
          <w:rFonts w:ascii="Times New Roman" w:hAnsi="Times New Roman" w:eastAsia="Times New Roman" w:cs="Times New Roman"/>
          <w:color w:val="000000"/>
        </w:rPr>
        <w:t>3</w:t>
      </w:r>
      <w:r>
        <w:rPr>
          <w:rFonts w:ascii="宋体" w:hAnsi="宋体" w:eastAsia="宋体" w:cs="宋体"/>
          <w:color w:val="000000"/>
        </w:rPr>
        <w:t>种携带致病变异的基因</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MmNn</w:t>
      </w:r>
      <w:r>
        <w:rPr>
          <w:rFonts w:ascii="宋体" w:hAnsi="宋体" w:eastAsia="宋体" w:cs="宋体"/>
          <w:color w:val="000000"/>
        </w:rPr>
        <w:t>组合个体均患病</w:t>
      </w:r>
    </w:p>
    <w:p>
      <w:pPr>
        <w:spacing w:line="360" w:lineRule="auto"/>
        <w:jc w:val="left"/>
        <w:textAlignment w:val="center"/>
        <w:rPr>
          <w:color w:val="000000"/>
        </w:rPr>
      </w:pPr>
      <w:r>
        <w:rPr>
          <w:rFonts w:ascii="宋体" w:hAnsi="宋体" w:eastAsia="宋体" w:cs="宋体"/>
          <w:b/>
          <w:color w:val="000000"/>
          <w:sz w:val="24"/>
        </w:rPr>
        <w:t>二、非选择题：本大题共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60</w:t>
      </w:r>
      <w:r>
        <w:rPr>
          <w:rFonts w:ascii="宋体" w:hAnsi="宋体" w:eastAsia="宋体" w:cs="宋体"/>
          <w:b/>
          <w:color w:val="000000"/>
          <w:sz w:val="24"/>
        </w:rPr>
        <w:t>分。考生根据要求作答。</w:t>
      </w:r>
    </w:p>
    <w:p>
      <w:pPr>
        <w:spacing w:line="360" w:lineRule="auto"/>
        <w:jc w:val="left"/>
        <w:textAlignment w:val="center"/>
        <w:rPr>
          <w:color w:val="000000"/>
        </w:rPr>
      </w:pPr>
      <w:r>
        <w:rPr>
          <w:color w:val="000000"/>
        </w:rPr>
        <w:t xml:space="preserve">17. </w:t>
      </w:r>
      <w:r>
        <w:rPr>
          <w:rFonts w:ascii="宋体" w:hAnsi="宋体" w:eastAsia="宋体" w:cs="宋体"/>
          <w:color w:val="000000"/>
        </w:rPr>
        <w:t>热带雨林土壤中磷元素大部分以植物不能直接吸收利用的复杂有机磷形式存在，是植物生长和幼苗更新的主要限制因素。热带雨林中绝大多数植物都与菌根真菌形成互利共生关系，菌根真菌为植物提供矿质元素和水分，并从宿主植物获得生长必需的碳水化合物，其中，乔木主要与丛枝菌根（</w:t>
      </w:r>
      <w:r>
        <w:rPr>
          <w:rFonts w:ascii="Times New Roman" w:hAnsi="Times New Roman" w:eastAsia="Times New Roman" w:cs="Times New Roman"/>
          <w:color w:val="000000"/>
        </w:rPr>
        <w:t>AM</w:t>
      </w:r>
      <w:r>
        <w:rPr>
          <w:rFonts w:ascii="宋体" w:hAnsi="宋体" w:eastAsia="宋体" w:cs="宋体"/>
          <w:color w:val="000000"/>
        </w:rPr>
        <w:t>）或外生菌根（</w:t>
      </w:r>
      <w:r>
        <w:rPr>
          <w:rFonts w:ascii="Times New Roman" w:hAnsi="Times New Roman" w:eastAsia="Times New Roman" w:cs="Times New Roman"/>
          <w:color w:val="000000"/>
        </w:rPr>
        <w:t>ECM</w:t>
      </w:r>
      <w:r>
        <w:rPr>
          <w:rFonts w:ascii="宋体" w:hAnsi="宋体" w:eastAsia="宋体" w:cs="宋体"/>
          <w:color w:val="000000"/>
        </w:rPr>
        <w:t>）真菌共生（图</w:t>
      </w:r>
      <w:r>
        <w:rPr>
          <w:rFonts w:ascii="Times New Roman" w:hAnsi="Times New Roman" w:eastAsia="Times New Roman" w:cs="Times New Roman"/>
          <w:color w:val="000000"/>
        </w:rPr>
        <w:t>a</w:t>
      </w:r>
      <w:r>
        <w:rPr>
          <w:rFonts w:ascii="宋体" w:hAnsi="宋体" w:eastAsia="宋体" w:cs="宋体"/>
          <w:color w:val="000000"/>
        </w:rPr>
        <w:t>）。为探究</w:t>
      </w:r>
      <w:r>
        <w:rPr>
          <w:rFonts w:ascii="Times New Roman" w:hAnsi="Times New Roman" w:eastAsia="Times New Roman" w:cs="Times New Roman"/>
          <w:color w:val="000000"/>
        </w:rPr>
        <w:t>AM</w:t>
      </w:r>
      <w:r>
        <w:rPr>
          <w:rFonts w:ascii="宋体" w:hAnsi="宋体" w:eastAsia="宋体" w:cs="宋体"/>
          <w:color w:val="000000"/>
        </w:rPr>
        <w:t>和</w:t>
      </w:r>
      <w:r>
        <w:rPr>
          <w:rFonts w:ascii="Times New Roman" w:hAnsi="Times New Roman" w:eastAsia="Times New Roman" w:cs="Times New Roman"/>
          <w:color w:val="000000"/>
        </w:rPr>
        <w:t>ECM</w:t>
      </w:r>
      <w:r>
        <w:rPr>
          <w:rFonts w:ascii="宋体" w:hAnsi="宋体" w:eastAsia="宋体" w:cs="宋体"/>
          <w:color w:val="000000"/>
        </w:rPr>
        <w:t>真菌对宿主植物磷元素吸收的作用，科学家选取</w:t>
      </w:r>
      <w:r>
        <w:rPr>
          <w:rFonts w:ascii="Times New Roman" w:hAnsi="Times New Roman" w:eastAsia="Times New Roman" w:cs="Times New Roman"/>
          <w:color w:val="000000"/>
        </w:rPr>
        <w:t>AM</w:t>
      </w:r>
      <w:r>
        <w:rPr>
          <w:rFonts w:ascii="宋体" w:hAnsi="宋体" w:eastAsia="宋体" w:cs="宋体"/>
          <w:color w:val="000000"/>
        </w:rPr>
        <w:t>和</w:t>
      </w:r>
      <w:r>
        <w:rPr>
          <w:rFonts w:ascii="Times New Roman" w:hAnsi="Times New Roman" w:eastAsia="Times New Roman" w:cs="Times New Roman"/>
          <w:color w:val="000000"/>
        </w:rPr>
        <w:t>ECM</w:t>
      </w:r>
      <w:r>
        <w:rPr>
          <w:rFonts w:ascii="宋体" w:hAnsi="宋体" w:eastAsia="宋体" w:cs="宋体"/>
          <w:color w:val="000000"/>
        </w:rPr>
        <w:t>树种开展盆栽实验，向接种菌根真菌后的幼苗分别提供</w:t>
      </w:r>
      <w:r>
        <w:object>
          <v:shape id="_x0000_i1036" o:spt="75" alt="学科网(www.zxxk.com)--教育资源门户，提供试卷、教案、课件、论文、素材以及各类教学资源下载，还有大量而丰富的教学相关资讯！ wOjvGvBH/HjNAx1ODbqMbQ==" type="#_x0000_t75" style="height:18pt;width:42pt;" o:ole="t" filled="f" o:preferrelative="t" stroked="f" coordsize="21600,21600">
            <v:path/>
            <v:fill on="f" focussize="0,0"/>
            <v:stroke on="f" joinstyle="miter"/>
            <v:imagedata r:id="rId35" o:title="eqIda31fd729b025572359300f899d45cda4"/>
            <o:lock v:ext="edit" aspectratio="t"/>
            <w10:wrap type="none"/>
            <w10:anchorlock/>
          </v:shape>
          <o:OLEObject Type="Embed" ProgID="Equation.DSMT4" ShapeID="_x0000_i1036" DrawAspect="Content" ObjectID="_1468075736" r:id="rId34">
            <o:LockedField>false</o:LockedField>
          </o:OLEObject>
        </w:object>
      </w:r>
      <w:r>
        <w:rPr>
          <w:rFonts w:ascii="宋体" w:hAnsi="宋体" w:eastAsia="宋体" w:cs="宋体"/>
          <w:color w:val="000000"/>
        </w:rPr>
        <w:t>（无机磷）、腺苷酸（简单有机磷）、植酸（复杂有机磷）和水（空白对照），种植一段时间后测定幼苗生长情况（图</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5238750" cy="1971040"/>
            <wp:effectExtent l="0" t="0" r="0" b="0"/>
            <wp:docPr id="100017" name="图片 10001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wOjvGvBH/HjNAx1ODbqMbQ=="/>
                    <pic:cNvPicPr>
                      <a:picLocks noChangeAspect="1"/>
                    </pic:cNvPicPr>
                  </pic:nvPicPr>
                  <pic:blipFill>
                    <a:blip r:embed="rId36"/>
                    <a:stretch>
                      <a:fillRect/>
                    </a:stretch>
                  </pic:blipFill>
                  <pic:spPr>
                    <a:xfrm>
                      <a:off x="0" y="0"/>
                      <a:ext cx="5238750" cy="1971649"/>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回答下列问题：</w:t>
      </w:r>
    </w:p>
    <w:p>
      <w:pPr>
        <w:spacing w:line="360" w:lineRule="auto"/>
        <w:jc w:val="left"/>
        <w:textAlignment w:val="center"/>
        <w:rPr>
          <w:color w:val="000000"/>
        </w:rPr>
      </w:pPr>
      <w:r>
        <w:rPr>
          <w:color w:val="000000"/>
        </w:rPr>
        <w:t>（1）</w:t>
      </w:r>
      <w:r>
        <w:rPr>
          <w:rFonts w:ascii="宋体" w:hAnsi="宋体" w:eastAsia="宋体" w:cs="宋体"/>
          <w:color w:val="000000"/>
        </w:rPr>
        <w:t>不同类型的菌根植物可以利用土壤中不同形式的磷元素，形成树种间</w:t>
      </w:r>
      <w:r>
        <w:rPr>
          <w:color w:val="000000"/>
        </w:rPr>
        <w:t>______</w:t>
      </w:r>
      <w:r>
        <w:rPr>
          <w:rFonts w:ascii="宋体" w:hAnsi="宋体" w:eastAsia="宋体" w:cs="宋体"/>
          <w:color w:val="000000"/>
        </w:rPr>
        <w:t>进而实现稳定共存。</w:t>
      </w:r>
    </w:p>
    <w:p>
      <w:pPr>
        <w:spacing w:line="360" w:lineRule="auto"/>
        <w:jc w:val="left"/>
        <w:textAlignment w:val="center"/>
        <w:rPr>
          <w:color w:val="000000"/>
        </w:rPr>
      </w:pPr>
      <w:r>
        <w:rPr>
          <w:color w:val="000000"/>
        </w:rPr>
        <w:t>（2）</w:t>
      </w:r>
      <w:r>
        <w:rPr>
          <w:rFonts w:ascii="宋体" w:hAnsi="宋体" w:eastAsia="宋体" w:cs="宋体"/>
          <w:color w:val="000000"/>
        </w:rPr>
        <w:t>热带雨林中冠层优势度较高的树种主要来自龙脑香科，以约</w:t>
      </w:r>
      <w:r>
        <w:rPr>
          <w:rFonts w:ascii="Times New Roman" w:hAnsi="Times New Roman" w:eastAsia="Times New Roman" w:cs="Times New Roman"/>
          <w:color w:val="000000"/>
        </w:rPr>
        <w:t>3%</w:t>
      </w:r>
      <w:r>
        <w:rPr>
          <w:rFonts w:ascii="宋体" w:hAnsi="宋体" w:eastAsia="宋体" w:cs="宋体"/>
          <w:color w:val="000000"/>
        </w:rPr>
        <w:t>的物种数占据</w:t>
      </w:r>
      <w:r>
        <w:rPr>
          <w:rFonts w:ascii="Times New Roman" w:hAnsi="Times New Roman" w:eastAsia="Times New Roman" w:cs="Times New Roman"/>
          <w:color w:val="000000"/>
        </w:rPr>
        <w:t>30%</w:t>
      </w:r>
      <w:r>
        <w:rPr>
          <w:rFonts w:ascii="宋体" w:hAnsi="宋体" w:eastAsia="宋体" w:cs="宋体"/>
          <w:color w:val="000000"/>
        </w:rPr>
        <w:t>以上的个体数。推测这些树种主要与</w:t>
      </w:r>
      <w:r>
        <w:rPr>
          <w:rFonts w:ascii="宋体" w:hAnsi="宋体" w:eastAsia="宋体" w:cs="宋体"/>
          <w:color w:val="000000"/>
          <w:u w:val="single"/>
        </w:rPr>
        <w:t xml:space="preserve">   ①    </w:t>
      </w:r>
      <w:r>
        <w:rPr>
          <w:rFonts w:ascii="宋体" w:hAnsi="宋体" w:eastAsia="宋体" w:cs="宋体"/>
          <w:color w:val="000000"/>
        </w:rPr>
        <w:t>共生，原因是</w:t>
      </w:r>
      <w:r>
        <w:rPr>
          <w:rFonts w:ascii="宋体" w:hAnsi="宋体" w:eastAsia="宋体" w:cs="宋体"/>
          <w:color w:val="000000"/>
          <w:u w:val="single"/>
        </w:rPr>
        <w:t xml:space="preserve">     ②     </w:t>
      </w:r>
      <w:r>
        <w:rPr>
          <w:rFonts w:ascii="宋体" w:hAnsi="宋体" w:eastAsia="宋体" w:cs="宋体"/>
          <w:color w:val="000000"/>
        </w:rPr>
        <w:t>。同时，母树还可以通过地下菌丝网络实现</w:t>
      </w:r>
      <w:r>
        <w:rPr>
          <w:rFonts w:ascii="Times New Roman" w:hAnsi="Times New Roman" w:eastAsia="Times New Roman" w:cs="Times New Roman"/>
          <w:color w:val="000000"/>
        </w:rPr>
        <w:t>“</w:t>
      </w:r>
      <w:r>
        <w:rPr>
          <w:rFonts w:ascii="宋体" w:hAnsi="宋体" w:eastAsia="宋体" w:cs="宋体"/>
          <w:color w:val="000000"/>
        </w:rPr>
        <w:t>亲代抚育</w:t>
      </w:r>
      <w:r>
        <w:rPr>
          <w:rFonts w:ascii="Times New Roman" w:hAnsi="Times New Roman" w:eastAsia="Times New Roman" w:cs="Times New Roman"/>
          <w:color w:val="000000"/>
        </w:rPr>
        <w:t>”</w:t>
      </w:r>
      <w:r>
        <w:rPr>
          <w:rFonts w:ascii="宋体" w:hAnsi="宋体" w:eastAsia="宋体" w:cs="宋体"/>
          <w:color w:val="000000"/>
        </w:rPr>
        <w:t>，帮助幼苗突破林下光照不足的限制，可能的机制是</w:t>
      </w:r>
      <w:r>
        <w:rPr>
          <w:rFonts w:ascii="宋体" w:hAnsi="宋体" w:eastAsia="宋体" w:cs="宋体"/>
          <w:color w:val="000000"/>
          <w:u w:val="single"/>
        </w:rPr>
        <w:t xml:space="preserve">        ③       </w:t>
      </w:r>
      <w:r>
        <w:rPr>
          <w:rFonts w:ascii="宋体" w:hAnsi="宋体" w:eastAsia="宋体" w:cs="宋体"/>
          <w:color w:val="000000"/>
        </w:rPr>
        <w:t xml:space="preserve"> 。植物和菌根真菌间的互利共生越来越高效、相互依赖程度越来越高，这种生态学现象属于</w:t>
      </w:r>
      <w:r>
        <w:rPr>
          <w:rFonts w:ascii="宋体" w:hAnsi="宋体" w:eastAsia="宋体" w:cs="宋体"/>
          <w:color w:val="000000"/>
          <w:u w:val="single"/>
        </w:rPr>
        <w:t xml:space="preserve">    ④    </w:t>
      </w:r>
      <w:r>
        <w:rPr>
          <w:rFonts w:ascii="宋体" w:hAnsi="宋体" w:eastAsia="宋体" w:cs="宋体"/>
          <w:color w:val="000000"/>
        </w:rPr>
        <w:t xml:space="preserve"> 。</w:t>
      </w:r>
    </w:p>
    <w:p>
      <w:pPr>
        <w:spacing w:line="360" w:lineRule="auto"/>
        <w:jc w:val="left"/>
        <w:textAlignment w:val="center"/>
        <w:rPr>
          <w:color w:val="000000"/>
        </w:rPr>
      </w:pPr>
      <w:r>
        <w:rPr>
          <w:color w:val="000000"/>
        </w:rPr>
        <w:t>（3）</w:t>
      </w:r>
      <w:r>
        <w:rPr>
          <w:rFonts w:ascii="宋体" w:hAnsi="宋体" w:eastAsia="宋体" w:cs="宋体"/>
          <w:color w:val="000000"/>
        </w:rPr>
        <w:t>随着群落内宿主植物个体数增加，其对应的地下菌丝网络功能越强，越有利于同种个体生长和幼苗更新，这一过程属于</w:t>
      </w:r>
      <w:r>
        <w:rPr>
          <w:color w:val="000000"/>
        </w:rPr>
        <w:t>______</w:t>
      </w:r>
      <w:r>
        <w:rPr>
          <w:rFonts w:ascii="宋体" w:hAnsi="宋体" w:eastAsia="宋体" w:cs="宋体"/>
          <w:color w:val="000000"/>
        </w:rPr>
        <w:t>调节；但个体数增加到一定程度后，种内竞争加剧进而抑制种群进一步增长。上述调控机制共同维持了</w:t>
      </w:r>
      <w:r>
        <w:rPr>
          <w:color w:val="000000"/>
        </w:rPr>
        <w:t>______</w:t>
      </w:r>
      <w:r>
        <w:rPr>
          <w:rFonts w:ascii="宋体" w:hAnsi="宋体" w:eastAsia="宋体" w:cs="宋体"/>
          <w:color w:val="000000"/>
        </w:rPr>
        <w:t>的相对稳定。</w:t>
      </w:r>
    </w:p>
    <w:p>
      <w:pPr>
        <w:spacing w:line="360" w:lineRule="auto"/>
        <w:jc w:val="left"/>
        <w:textAlignment w:val="center"/>
        <w:rPr>
          <w:color w:val="000000"/>
        </w:rPr>
      </w:pPr>
      <w:r>
        <w:rPr>
          <w:color w:val="000000"/>
        </w:rPr>
        <w:t>（4）</w:t>
      </w:r>
      <w:r>
        <w:rPr>
          <w:rFonts w:ascii="宋体" w:hAnsi="宋体" w:eastAsia="宋体" w:cs="宋体"/>
          <w:color w:val="000000"/>
        </w:rPr>
        <w:t>针对退化热带雨林开展生态修复工程，结合植物根际生态过程，提出合理建议以恢复生物多样性：</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 xml:space="preserve">18. </w:t>
      </w:r>
      <w:r>
        <w:rPr>
          <w:rFonts w:ascii="宋体" w:hAnsi="宋体" w:eastAsia="宋体" w:cs="宋体"/>
          <w:color w:val="000000"/>
        </w:rPr>
        <w:t>我国科学家以不同植物为材料，在不同光质条件下探究光对植物的影响。测定了番茄的光合作用相关指标并拟合</w:t>
      </w:r>
      <w:r>
        <w:object>
          <v:shape id="_x0000_i1037" o:spt="75" alt="学科网(www.zxxk.com)--教育资源门户，提供试卷、教案、课件、论文、素材以及各类教学资源下载，还有大量而丰富的教学相关资讯！ wOjvGvBH/HjNAx1ODbqMbQ==" type="#_x0000_t75" style="height:18pt;width:24pt;" o:ole="t" filled="f" o:preferrelative="t" stroked="f" coordsize="21600,21600">
            <v:path/>
            <v:fill on="f" focussize="0,0"/>
            <v:stroke on="f" joinstyle="miter"/>
            <v:imagedata r:id="rId38" o:title="eqIda4298cb837170c021b9f2cd4e674a6a3"/>
            <o:lock v:ext="edit" aspectratio="t"/>
            <w10:wrap type="none"/>
            <w10:anchorlock/>
          </v:shape>
          <o:OLEObject Type="Embed" ProgID="Equation.DSMT4" ShapeID="_x0000_i1037" DrawAspect="Content" ObjectID="_1468075737" r:id="rId37">
            <o:LockedField>false</o:LockedField>
          </o:OLEObject>
        </w:object>
      </w:r>
      <w:r>
        <w:rPr>
          <w:rFonts w:ascii="宋体" w:hAnsi="宋体" w:eastAsia="宋体" w:cs="宋体"/>
          <w:color w:val="000000"/>
        </w:rPr>
        <w:t>响应曲线（图</w:t>
      </w:r>
      <w:r>
        <w:rPr>
          <w:rFonts w:ascii="Times New Roman" w:hAnsi="Times New Roman" w:eastAsia="Times New Roman" w:cs="Times New Roman"/>
          <w:color w:val="000000"/>
        </w:rPr>
        <w:t>a</w:t>
      </w:r>
      <w:r>
        <w:rPr>
          <w:rFonts w:ascii="宋体" w:hAnsi="宋体" w:eastAsia="宋体" w:cs="宋体"/>
          <w:color w:val="000000"/>
        </w:rPr>
        <w:t>）；比较了突变体与野生型水稻水分消耗的差异（图</w:t>
      </w:r>
      <w:r>
        <w:rPr>
          <w:rFonts w:ascii="Times New Roman" w:hAnsi="Times New Roman" w:eastAsia="Times New Roman" w:cs="Times New Roman"/>
          <w:color w:val="000000"/>
        </w:rPr>
        <w:t>b</w:t>
      </w:r>
      <w:r>
        <w:rPr>
          <w:rFonts w:ascii="宋体" w:hAnsi="宋体" w:eastAsia="宋体" w:cs="宋体"/>
          <w:color w:val="000000"/>
        </w:rPr>
        <w:t>），鉴定到突变体发生了</w:t>
      </w:r>
      <w:r>
        <w:rPr>
          <w:rFonts w:ascii="Times New Roman" w:hAnsi="Times New Roman" w:eastAsia="Times New Roman" w:cs="Times New Roman"/>
          <w:color w:val="000000"/>
        </w:rPr>
        <w:t>PILI5</w:t>
      </w:r>
      <w:r>
        <w:rPr>
          <w:rFonts w:ascii="宋体" w:hAnsi="宋体" w:eastAsia="宋体" w:cs="宋体"/>
          <w:color w:val="000000"/>
        </w:rPr>
        <w:t>基因的功能缺失，并确定该基因参与脱落酸信号通路的调控。</w:t>
      </w:r>
    </w:p>
    <w:p>
      <w:pPr>
        <w:spacing w:line="360" w:lineRule="auto"/>
        <w:jc w:val="left"/>
        <w:textAlignment w:val="center"/>
        <w:rPr>
          <w:color w:val="000000"/>
        </w:rPr>
      </w:pPr>
      <w:r>
        <w:rPr>
          <w:color w:val="000000"/>
        </w:rPr>
        <w:drawing>
          <wp:inline distT="0" distB="0" distL="114300" distR="114300">
            <wp:extent cx="5238750" cy="1810385"/>
            <wp:effectExtent l="0" t="0" r="0" b="0"/>
            <wp:docPr id="100019" name="图片 100019"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wOjvGvBH/HjNAx1ODbqMbQ=="/>
                    <pic:cNvPicPr>
                      <a:picLocks noChangeAspect="1"/>
                    </pic:cNvPicPr>
                  </pic:nvPicPr>
                  <pic:blipFill>
                    <a:blip r:embed="rId39"/>
                    <a:stretch>
                      <a:fillRect/>
                    </a:stretch>
                  </pic:blipFill>
                  <pic:spPr>
                    <a:xfrm>
                      <a:off x="0" y="0"/>
                      <a:ext cx="5238750" cy="1810501"/>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回答下列问题：</w:t>
      </w:r>
    </w:p>
    <w:p>
      <w:pPr>
        <w:spacing w:line="360" w:lineRule="auto"/>
        <w:jc w:val="left"/>
        <w:textAlignment w:val="center"/>
        <w:rPr>
          <w:color w:val="000000"/>
        </w:rPr>
      </w:pPr>
      <w:r>
        <w:rPr>
          <w:color w:val="000000"/>
        </w:rPr>
        <w:t>（1）</w:t>
      </w:r>
      <w:r>
        <w:rPr>
          <w:rFonts w:ascii="宋体" w:hAnsi="宋体" w:eastAsia="宋体" w:cs="宋体"/>
          <w:color w:val="000000"/>
        </w:rPr>
        <w:t>图</w:t>
      </w:r>
      <w:r>
        <w:rPr>
          <w:rFonts w:ascii="Times New Roman" w:hAnsi="Times New Roman" w:eastAsia="Times New Roman" w:cs="Times New Roman"/>
          <w:color w:val="000000"/>
        </w:rPr>
        <w:t>a</w:t>
      </w:r>
      <w:r>
        <w:rPr>
          <w:rFonts w:ascii="宋体" w:hAnsi="宋体" w:eastAsia="宋体" w:cs="宋体"/>
          <w:color w:val="000000"/>
        </w:rPr>
        <w:t>中，当胞间</w:t>
      </w:r>
      <w:r>
        <w:object>
          <v:shape id="_x0000_i1038" o:spt="75" alt="学科网(www.zxxk.com)--教育资源门户，提供试卷、教案、课件、论文、素材以及各类教学资源下载，还有大量而丰富的教学相关资讯！ wOjvGvBH/HjNAx1ODbqMbQ==" type="#_x0000_t75" style="height:18pt;width:24pt;" o:ole="t" filled="f" o:preferrelative="t" stroked="f" coordsize="21600,21600">
            <v:path/>
            <v:fill on="f" focussize="0,0"/>
            <v:stroke on="f" joinstyle="miter"/>
            <v:imagedata r:id="rId38" o:title="eqIda4298cb837170c021b9f2cd4e674a6a3"/>
            <o:lock v:ext="edit" aspectratio="t"/>
            <w10:wrap type="none"/>
            <w10:anchorlock/>
          </v:shape>
          <o:OLEObject Type="Embed" ProgID="Equation.DSMT4" ShapeID="_x0000_i1038" DrawAspect="Content" ObjectID="_1468075738" r:id="rId40">
            <o:LockedField>false</o:LockedField>
          </o:OLEObject>
        </w:object>
      </w:r>
      <w:r>
        <w:rPr>
          <w:rFonts w:ascii="宋体" w:hAnsi="宋体" w:eastAsia="宋体" w:cs="宋体"/>
          <w:color w:val="000000"/>
        </w:rPr>
        <w:t>浓度在</w:t>
      </w:r>
      <w:r>
        <w:object>
          <v:shape id="_x0000_i1039" o:spt="75" alt="学科网(www.zxxk.com)--教育资源门户，提供试卷、教案、课件、论文、素材以及各类教学资源下载，还有大量而丰富的教学相关资讯！ wOjvGvBH/HjNAx1ODbqMbQ==" type="#_x0000_t75" style="height:18pt;width:112.5pt;" o:ole="t" filled="f" o:preferrelative="t" stroked="f" coordsize="21600,21600">
            <v:path/>
            <v:fill on="f" focussize="0,0"/>
            <v:stroke on="f" joinstyle="miter"/>
            <v:imagedata r:id="rId42" o:title="eqId4fe31830f8acffcbe3ed139e915ddbc5"/>
            <o:lock v:ext="edit" aspectratio="t"/>
            <w10:wrap type="none"/>
            <w10:anchorlock/>
          </v:shape>
          <o:OLEObject Type="Embed" ProgID="Equation.DSMT4" ShapeID="_x0000_i1039" DrawAspect="Content" ObjectID="_1468075739" r:id="rId41">
            <o:LockedField>false</o:LockedField>
          </o:OLEObject>
        </w:object>
      </w:r>
      <w:r>
        <w:rPr>
          <w:rFonts w:ascii="宋体" w:hAnsi="宋体" w:eastAsia="宋体" w:cs="宋体"/>
          <w:color w:val="000000"/>
        </w:rPr>
        <w:t>范围时，红光下光合速率的限制因子是</w:t>
      </w:r>
      <w:r>
        <w:rPr>
          <w:color w:val="000000"/>
        </w:rPr>
        <w:t>______</w:t>
      </w:r>
      <w:r>
        <w:rPr>
          <w:rFonts w:ascii="宋体" w:hAnsi="宋体" w:eastAsia="宋体" w:cs="宋体"/>
          <w:color w:val="000000"/>
        </w:rPr>
        <w:t>，推测此时蓝光下净光合速率更高的原因是</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图</w:t>
      </w:r>
      <w:r>
        <w:rPr>
          <w:rFonts w:ascii="Times New Roman" w:hAnsi="Times New Roman" w:eastAsia="Times New Roman" w:cs="Times New Roman"/>
          <w:color w:val="000000"/>
        </w:rPr>
        <w:t>b</w:t>
      </w:r>
      <w:r>
        <w:rPr>
          <w:rFonts w:ascii="宋体" w:hAnsi="宋体" w:eastAsia="宋体" w:cs="宋体"/>
          <w:color w:val="000000"/>
        </w:rPr>
        <w:t>中，突变体水稻在远红光与红光条件下蒸腾速率接近，推测其原因是</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归纳上述两个研究内容，总结出光影响植物的两条通路（图</w:t>
      </w:r>
      <w:r>
        <w:rPr>
          <w:rFonts w:ascii="Times New Roman" w:hAnsi="Times New Roman" w:eastAsia="Times New Roman" w:cs="Times New Roman"/>
          <w:color w:val="000000"/>
        </w:rPr>
        <w:t>c</w:t>
      </w:r>
      <w:r>
        <w:rPr>
          <w:rFonts w:ascii="宋体" w:hAnsi="宋体" w:eastAsia="宋体" w:cs="宋体"/>
          <w:color w:val="000000"/>
        </w:rPr>
        <w:t>）。通路</w:t>
      </w:r>
      <w:r>
        <w:rPr>
          <w:rFonts w:ascii="Times New Roman" w:hAnsi="Times New Roman" w:eastAsia="Times New Roman" w:cs="Times New Roman"/>
          <w:color w:val="000000"/>
        </w:rPr>
        <w:t>1</w:t>
      </w:r>
      <w:r>
        <w:rPr>
          <w:rFonts w:ascii="宋体" w:hAnsi="宋体" w:eastAsia="宋体" w:cs="宋体"/>
          <w:color w:val="000000"/>
        </w:rPr>
        <w:t>中，①吸收的光在叶绿体中最终被转化为</w:t>
      </w:r>
      <w:r>
        <w:rPr>
          <w:color w:val="000000"/>
        </w:rPr>
        <w:t>______</w:t>
      </w:r>
      <w:r>
        <w:rPr>
          <w:rFonts w:ascii="宋体" w:hAnsi="宋体" w:eastAsia="宋体" w:cs="宋体"/>
          <w:color w:val="000000"/>
        </w:rPr>
        <w:t>。通路</w:t>
      </w:r>
      <w:r>
        <w:rPr>
          <w:rFonts w:ascii="Times New Roman" w:hAnsi="Times New Roman" w:eastAsia="Times New Roman" w:cs="Times New Roman"/>
          <w:color w:val="000000"/>
        </w:rPr>
        <w:t>2</w:t>
      </w:r>
      <w:r>
        <w:rPr>
          <w:rFonts w:ascii="宋体" w:hAnsi="宋体" w:eastAsia="宋体" w:cs="宋体"/>
          <w:color w:val="000000"/>
        </w:rPr>
        <w:t>中吸收光的物质②为</w:t>
      </w:r>
      <w:r>
        <w:rPr>
          <w:color w:val="000000"/>
        </w:rPr>
        <w:t>______</w:t>
      </w:r>
      <w:r>
        <w:rPr>
          <w:rFonts w:ascii="宋体" w:hAnsi="宋体" w:eastAsia="宋体" w:cs="宋体"/>
          <w:color w:val="000000"/>
        </w:rPr>
        <w:t>。用箭头完成图</w:t>
      </w:r>
      <w:r>
        <w:rPr>
          <w:rFonts w:ascii="Times New Roman" w:hAnsi="Times New Roman" w:eastAsia="Times New Roman" w:cs="Times New Roman"/>
          <w:color w:val="000000"/>
        </w:rPr>
        <w:t>c</w:t>
      </w:r>
      <w:r>
        <w:rPr>
          <w:rFonts w:ascii="宋体" w:hAnsi="宋体" w:eastAsia="宋体" w:cs="宋体"/>
          <w:color w:val="000000"/>
        </w:rPr>
        <w:t>中②所介导的通路，并在箭头旁用</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标注前后两者间的作用，（</w:t>
      </w:r>
      <w:r>
        <w:rPr>
          <w:rFonts w:ascii="Times New Roman" w:hAnsi="Times New Roman" w:eastAsia="Times New Roman" w:cs="Times New Roman"/>
          <w:color w:val="000000"/>
        </w:rPr>
        <w:t>+</w:t>
      </w:r>
      <w:r>
        <w:rPr>
          <w:rFonts w:ascii="宋体" w:hAnsi="宋体" w:eastAsia="宋体" w:cs="宋体"/>
          <w:color w:val="000000"/>
        </w:rPr>
        <w:t>）表示正相关，（</w:t>
      </w:r>
      <w:r>
        <w:rPr>
          <w:rFonts w:ascii="Times New Roman" w:hAnsi="Times New Roman" w:eastAsia="Times New Roman" w:cs="Times New Roman"/>
          <w:color w:val="000000"/>
        </w:rPr>
        <w:t>-</w:t>
      </w:r>
      <w:r>
        <w:rPr>
          <w:rFonts w:ascii="宋体" w:hAnsi="宋体" w:eastAsia="宋体" w:cs="宋体"/>
          <w:color w:val="000000"/>
        </w:rPr>
        <w:t>）表示负相关</w:t>
      </w:r>
      <w:r>
        <w:rPr>
          <w:color w:val="000000"/>
        </w:rPr>
        <w:t>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038600" cy="2543175"/>
            <wp:effectExtent l="0" t="0" r="0" b="0"/>
            <wp:docPr id="100021" name="图片 100021"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wOjvGvBH/HjNAx1ODbqMbQ=="/>
                    <pic:cNvPicPr>
                      <a:picLocks noChangeAspect="1"/>
                    </pic:cNvPicPr>
                  </pic:nvPicPr>
                  <pic:blipFill>
                    <a:blip r:embed="rId43"/>
                    <a:stretch>
                      <a:fillRect/>
                    </a:stretch>
                  </pic:blipFill>
                  <pic:spPr>
                    <a:xfrm>
                      <a:off x="0" y="0"/>
                      <a:ext cx="4038600" cy="2543175"/>
                    </a:xfrm>
                    <a:prstGeom prst="rect">
                      <a:avLst/>
                    </a:prstGeom>
                  </pic:spPr>
                </pic:pic>
              </a:graphicData>
            </a:graphic>
          </wp:inline>
        </w:drawing>
      </w:r>
    </w:p>
    <w:p>
      <w:pPr>
        <w:spacing w:line="360" w:lineRule="auto"/>
        <w:jc w:val="left"/>
        <w:textAlignment w:val="center"/>
        <w:rPr>
          <w:color w:val="000000"/>
        </w:rPr>
      </w:pPr>
      <w:r>
        <w:rPr>
          <w:color w:val="000000"/>
        </w:rPr>
        <w:t>（4）</w:t>
      </w:r>
      <w:r>
        <w:rPr>
          <w:rFonts w:ascii="宋体" w:hAnsi="宋体" w:eastAsia="宋体" w:cs="宋体"/>
          <w:color w:val="000000"/>
        </w:rPr>
        <w:t>根据图</w:t>
      </w:r>
      <w:r>
        <w:rPr>
          <w:rFonts w:ascii="Times New Roman" w:hAnsi="Times New Roman" w:eastAsia="Times New Roman" w:cs="Times New Roman"/>
          <w:color w:val="000000"/>
        </w:rPr>
        <w:t>c</w:t>
      </w:r>
      <w:r>
        <w:rPr>
          <w:rFonts w:ascii="宋体" w:hAnsi="宋体" w:eastAsia="宋体" w:cs="宋体"/>
          <w:color w:val="000000"/>
        </w:rPr>
        <w:t>中相关信息，概括出植物利用光的方式：</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 xml:space="preserve">19. </w:t>
      </w:r>
      <w:r>
        <w:rPr>
          <w:rFonts w:ascii="宋体" w:hAnsi="宋体" w:eastAsia="宋体" w:cs="宋体"/>
          <w:color w:val="000000"/>
        </w:rPr>
        <w:t>在繁育陶赛特绵羊的过程中，发现一只臀部骨骼肌尤为发达、产肉量高（美臀）的个体。研究发现，美臀性状由单基因（</w:t>
      </w:r>
      <w:r>
        <w:rPr>
          <w:rFonts w:ascii="Times New Roman" w:hAnsi="Times New Roman" w:eastAsia="Times New Roman" w:cs="Times New Roman"/>
          <w:color w:val="000000"/>
        </w:rPr>
        <w:t>G/g</w:t>
      </w:r>
      <w:r>
        <w:rPr>
          <w:rFonts w:ascii="宋体" w:hAnsi="宋体" w:eastAsia="宋体" w:cs="宋体"/>
          <w:color w:val="000000"/>
        </w:rPr>
        <w:t>）突变所导致，以常染色体显性方式遗传。此外，美臀性状仅在杂合子中，且</w:t>
      </w:r>
      <w:r>
        <w:rPr>
          <w:rFonts w:ascii="Times New Roman" w:hAnsi="Times New Roman" w:eastAsia="Times New Roman" w:cs="Times New Roman"/>
          <w:color w:val="000000"/>
        </w:rPr>
        <w:t>G</w:t>
      </w:r>
      <w:r>
        <w:rPr>
          <w:rFonts w:ascii="宋体" w:hAnsi="宋体" w:eastAsia="宋体" w:cs="宋体"/>
          <w:color w:val="000000"/>
        </w:rPr>
        <w:t>基因来源于父本时才会表现；母本来源的</w:t>
      </w:r>
      <w:r>
        <w:rPr>
          <w:rFonts w:ascii="Times New Roman" w:hAnsi="Times New Roman" w:eastAsia="Times New Roman" w:cs="Times New Roman"/>
          <w:color w:val="000000"/>
        </w:rPr>
        <w:t>G</w:t>
      </w:r>
      <w:r>
        <w:rPr>
          <w:rFonts w:ascii="宋体" w:hAnsi="宋体" w:eastAsia="宋体" w:cs="宋体"/>
          <w:color w:val="000000"/>
        </w:rPr>
        <w:t>基因可通过其雄性子代使下一代杂合子再次表现美臀性状。回答下列问题：</w:t>
      </w:r>
    </w:p>
    <w:p>
      <w:pPr>
        <w:spacing w:line="360" w:lineRule="auto"/>
        <w:jc w:val="left"/>
        <w:textAlignment w:val="center"/>
        <w:rPr>
          <w:color w:val="000000"/>
        </w:rPr>
      </w:pPr>
      <w:r>
        <w:rPr>
          <w:color w:val="000000"/>
        </w:rPr>
        <w:t>（1）</w:t>
      </w:r>
      <w:r>
        <w:rPr>
          <w:rFonts w:ascii="宋体" w:hAnsi="宋体" w:eastAsia="宋体" w:cs="宋体"/>
          <w:color w:val="000000"/>
        </w:rPr>
        <w:t>育种人员将美臀公羊和野生型正常母羊杂交，子一代中美臀羊的理论比例为</w:t>
      </w:r>
      <w:r>
        <w:rPr>
          <w:color w:val="000000"/>
        </w:rPr>
        <w:t>______</w:t>
      </w:r>
      <w:r>
        <w:rPr>
          <w:rFonts w:ascii="宋体" w:hAnsi="宋体" w:eastAsia="宋体" w:cs="宋体"/>
          <w:color w:val="000000"/>
        </w:rPr>
        <w:t>；选择子一代中的美臀羊杂交，子二代中美臀羊的理论比例为</w:t>
      </w:r>
      <w:r>
        <w:rPr>
          <w:color w:val="000000"/>
        </w:rPr>
        <w:t>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由于羊角具有一定的伤害性，育种人员尝试培育美臀无角羊。陶赛特绵羊另一条常染色体上</w:t>
      </w:r>
      <w:r>
        <w:rPr>
          <w:rFonts w:ascii="Times New Roman" w:hAnsi="Times New Roman" w:eastAsia="Times New Roman" w:cs="Times New Roman"/>
          <w:color w:val="000000"/>
        </w:rPr>
        <w:t>R</w:t>
      </w:r>
      <w:r>
        <w:rPr>
          <w:rFonts w:ascii="宋体" w:hAnsi="宋体" w:eastAsia="宋体" w:cs="宋体"/>
          <w:color w:val="000000"/>
        </w:rPr>
        <w:t>基因的隐性突变导致无角性状产生，如图</w:t>
      </w:r>
      <w:r>
        <w:rPr>
          <w:rFonts w:ascii="Times New Roman" w:hAnsi="Times New Roman" w:eastAsia="Times New Roman" w:cs="Times New Roman"/>
          <w:color w:val="000000"/>
        </w:rPr>
        <w:t>a</w:t>
      </w:r>
      <w:r>
        <w:rPr>
          <w:rFonts w:ascii="宋体" w:hAnsi="宋体" w:eastAsia="宋体" w:cs="宋体"/>
          <w:color w:val="000000"/>
        </w:rPr>
        <w:t>进行杂交，</w:t>
      </w:r>
      <w:r>
        <w:rPr>
          <w:rFonts w:ascii="Times New Roman" w:hAnsi="Times New Roman" w:eastAsia="Times New Roman" w:cs="Times New Roman"/>
          <w:color w:val="000000"/>
        </w:rPr>
        <w:t>P</w:t>
      </w:r>
      <w:r>
        <w:rPr>
          <w:rFonts w:ascii="宋体" w:hAnsi="宋体" w:eastAsia="宋体" w:cs="宋体"/>
          <w:color w:val="000000"/>
        </w:rPr>
        <w:t>美臀有角羊应作为</w:t>
      </w:r>
      <w:r>
        <w:rPr>
          <w:color w:val="000000"/>
        </w:rPr>
        <w:t>______</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父本</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母本</w:t>
      </w:r>
      <w:r>
        <w:rPr>
          <w:rFonts w:ascii="Times New Roman" w:hAnsi="Times New Roman" w:eastAsia="Times New Roman" w:cs="Times New Roman"/>
          <w:color w:val="000000"/>
        </w:rPr>
        <w:t>”</w:t>
      </w:r>
      <w:r>
        <w:rPr>
          <w:rFonts w:ascii="宋体" w:hAnsi="宋体" w:eastAsia="宋体" w:cs="宋体"/>
          <w:color w:val="000000"/>
        </w:rPr>
        <w:t>），便于从</w:t>
      </w:r>
      <w:r>
        <w:object>
          <v:shape id="_x0000_i1040" o:spt="75" alt="学科网(www.zxxk.com)--教育资源门户，提供试卷、教案、课件、论文、素材以及各类教学资源下载，还有大量而丰富的教学相关资讯！ wOjvGvBH/HjNAx1ODbqMbQ==" type="#_x0000_t75" style="height:18.4pt;width:10.9pt;" o:ole="t" filled="f" o:preferrelative="t" stroked="f" coordsize="21600,21600">
            <v:path/>
            <v:fill on="f" focussize="0,0"/>
            <v:stroke on="f" joinstyle="miter"/>
            <v:imagedata r:id="rId45" o:title="eqId7aac1391edae471b8d48d2d70d17f466"/>
            <o:lock v:ext="edit" aspectratio="t"/>
            <w10:wrap type="none"/>
            <w10:anchorlock/>
          </v:shape>
          <o:OLEObject Type="Embed" ProgID="Equation.DSMT4" ShapeID="_x0000_i1040" DrawAspect="Content" ObjectID="_1468075740" r:id="rId44">
            <o:LockedField>false</o:LockedField>
          </o:OLEObject>
        </w:object>
      </w:r>
      <w:r>
        <w:rPr>
          <w:rFonts w:ascii="宋体" w:hAnsi="宋体" w:eastAsia="宋体" w:cs="宋体"/>
          <w:color w:val="000000"/>
        </w:rPr>
        <w:t>中选择亲本；若要实现</w:t>
      </w:r>
      <w:r>
        <w:rPr>
          <w:rFonts w:ascii="Times New Roman" w:hAnsi="Times New Roman" w:eastAsia="Times New Roman" w:cs="Times New Roman"/>
          <w:color w:val="000000"/>
        </w:rPr>
        <w:t>F</w:t>
      </w:r>
      <w:r>
        <w:rPr>
          <w:color w:val="000000"/>
          <w:vertAlign w:val="subscript"/>
        </w:rPr>
        <w:t>3</w:t>
      </w:r>
      <w:r>
        <w:rPr>
          <w:rFonts w:ascii="宋体" w:hAnsi="宋体" w:eastAsia="宋体" w:cs="宋体"/>
          <w:color w:val="000000"/>
        </w:rPr>
        <w:t>中美臀无角个体比例最高，应在</w:t>
      </w:r>
      <w:r>
        <w:object>
          <v:shape id="_x0000_i1041" o:spt="75" alt="学科网(www.zxxk.com)--教育资源门户，提供试卷、教案、课件、论文、素材以及各类教学资源下载，还有大量而丰富的教学相关资讯！ wOjvGvBH/HjNAx1ODbqMbQ==" type="#_x0000_t75" style="height:18pt;width:13.15pt;" o:ole="t" filled="f" o:preferrelative="t" stroked="f" coordsize="21600,21600">
            <v:path/>
            <v:fill on="f" focussize="0,0"/>
            <v:stroke on="f" joinstyle="miter"/>
            <v:imagedata r:id="rId47" o:title="eqId195a7dca9e2f7e7f29b46b22b17d7772"/>
            <o:lock v:ext="edit" aspectratio="t"/>
            <w10:wrap type="none"/>
            <w10:anchorlock/>
          </v:shape>
          <o:OLEObject Type="Embed" ProgID="Equation.DSMT4" ShapeID="_x0000_i1041" DrawAspect="Content" ObjectID="_1468075741" r:id="rId46">
            <o:LockedField>false</o:LockedField>
          </o:OLEObject>
        </w:object>
      </w:r>
      <w:r>
        <w:rPr>
          <w:rFonts w:ascii="宋体" w:hAnsi="宋体" w:eastAsia="宋体" w:cs="宋体"/>
          <w:color w:val="000000"/>
        </w:rPr>
        <w:t>中选择亲本基因型为</w:t>
      </w:r>
      <w:r>
        <w:rPr>
          <w:color w:val="000000"/>
        </w:rPr>
        <w:t>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095625" cy="2066925"/>
            <wp:effectExtent l="0" t="0" r="0" b="0"/>
            <wp:docPr id="100023" name="图片 10002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wOjvGvBH/HjNAx1ODbqMbQ=="/>
                    <pic:cNvPicPr>
                      <a:picLocks noChangeAspect="1"/>
                    </pic:cNvPicPr>
                  </pic:nvPicPr>
                  <pic:blipFill>
                    <a:blip r:embed="rId48"/>
                    <a:stretch>
                      <a:fillRect/>
                    </a:stretch>
                  </pic:blipFill>
                  <pic:spPr>
                    <a:xfrm>
                      <a:off x="0" y="0"/>
                      <a:ext cx="3095625" cy="2066925"/>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hAnsi="宋体" w:eastAsia="宋体" w:cs="宋体"/>
          <w:color w:val="000000"/>
        </w:rPr>
        <w:t>研究发现，美臀性状由</w:t>
      </w:r>
      <w:r>
        <w:rPr>
          <w:rFonts w:ascii="Times New Roman" w:hAnsi="Times New Roman" w:eastAsia="Times New Roman" w:cs="Times New Roman"/>
          <w:color w:val="000000"/>
        </w:rPr>
        <w:t>G</w:t>
      </w:r>
      <w:r>
        <w:rPr>
          <w:rFonts w:ascii="宋体" w:hAnsi="宋体" w:eastAsia="宋体" w:cs="宋体"/>
          <w:color w:val="000000"/>
        </w:rPr>
        <w:t>基因及其附近基因（图</w:t>
      </w:r>
      <w:r>
        <w:rPr>
          <w:rFonts w:ascii="Times New Roman" w:hAnsi="Times New Roman" w:eastAsia="Times New Roman" w:cs="Times New Roman"/>
          <w:color w:val="000000"/>
        </w:rPr>
        <w:t>b</w:t>
      </w:r>
      <w:r>
        <w:rPr>
          <w:rFonts w:ascii="宋体" w:hAnsi="宋体" w:eastAsia="宋体" w:cs="宋体"/>
          <w:color w:val="000000"/>
        </w:rPr>
        <w:t>）共同参与调控，其中</w:t>
      </w:r>
      <w:r>
        <w:rPr>
          <w:rFonts w:ascii="Times New Roman" w:hAnsi="Times New Roman" w:eastAsia="Times New Roman" w:cs="Times New Roman"/>
          <w:color w:val="000000"/>
        </w:rPr>
        <w:t>D</w:t>
      </w:r>
      <w:r>
        <w:rPr>
          <w:rFonts w:ascii="宋体" w:hAnsi="宋体" w:eastAsia="宋体" w:cs="宋体"/>
          <w:color w:val="000000"/>
        </w:rPr>
        <w:t>基因调控骨骼肌发育，其高表达使羊产生美臀性状；</w:t>
      </w:r>
      <w:r>
        <w:rPr>
          <w:rFonts w:ascii="Times New Roman" w:hAnsi="Times New Roman" w:eastAsia="Times New Roman" w:cs="Times New Roman"/>
          <w:color w:val="000000"/>
        </w:rPr>
        <w:t>M</w:t>
      </w:r>
      <w:r>
        <w:rPr>
          <w:rFonts w:ascii="宋体" w:hAnsi="宋体" w:eastAsia="宋体" w:cs="宋体"/>
          <w:color w:val="000000"/>
        </w:rPr>
        <w:t>基因的表达则抑制</w:t>
      </w:r>
      <w:r>
        <w:rPr>
          <w:rFonts w:ascii="Times New Roman" w:hAnsi="Times New Roman" w:eastAsia="Times New Roman" w:cs="Times New Roman"/>
          <w:color w:val="000000"/>
        </w:rPr>
        <w:t>D</w:t>
      </w:r>
      <w:r>
        <w:rPr>
          <w:rFonts w:ascii="宋体" w:hAnsi="宋体" w:eastAsia="宋体" w:cs="宋体"/>
          <w:color w:val="000000"/>
        </w:rPr>
        <w:t>基因的表达。来自父本的</w:t>
      </w:r>
      <w:r>
        <w:rPr>
          <w:rFonts w:ascii="Times New Roman" w:hAnsi="Times New Roman" w:eastAsia="Times New Roman" w:cs="Times New Roman"/>
          <w:color w:val="000000"/>
        </w:rPr>
        <w:t>G</w:t>
      </w:r>
      <w:r>
        <w:rPr>
          <w:rFonts w:ascii="宋体" w:hAnsi="宋体" w:eastAsia="宋体" w:cs="宋体"/>
          <w:color w:val="000000"/>
        </w:rPr>
        <w:t>基因使</w:t>
      </w:r>
      <w:r>
        <w:rPr>
          <w:rFonts w:ascii="Times New Roman" w:hAnsi="Times New Roman" w:eastAsia="Times New Roman" w:cs="Times New Roman"/>
          <w:color w:val="000000"/>
        </w:rPr>
        <w:t>D</w:t>
      </w:r>
      <w:r>
        <w:rPr>
          <w:rFonts w:ascii="宋体" w:hAnsi="宋体" w:eastAsia="宋体" w:cs="宋体"/>
          <w:color w:val="000000"/>
        </w:rPr>
        <w:t>基因高表达，而来自母本、具有相同序列的</w:t>
      </w:r>
      <w:r>
        <w:rPr>
          <w:rFonts w:ascii="Times New Roman" w:hAnsi="Times New Roman" w:eastAsia="Times New Roman" w:cs="Times New Roman"/>
          <w:color w:val="000000"/>
        </w:rPr>
        <w:t>G</w:t>
      </w:r>
      <w:r>
        <w:rPr>
          <w:rFonts w:ascii="宋体" w:hAnsi="宋体" w:eastAsia="宋体" w:cs="宋体"/>
          <w:color w:val="000000"/>
        </w:rPr>
        <w:t>基因只促进</w:t>
      </w:r>
      <w:r>
        <w:rPr>
          <w:rFonts w:ascii="Times New Roman" w:hAnsi="Times New Roman" w:eastAsia="Times New Roman" w:cs="Times New Roman"/>
          <w:color w:val="000000"/>
        </w:rPr>
        <w:t>M</w:t>
      </w:r>
      <w:r>
        <w:rPr>
          <w:rFonts w:ascii="宋体" w:hAnsi="宋体" w:eastAsia="宋体" w:cs="宋体"/>
          <w:color w:val="000000"/>
        </w:rPr>
        <w:t>基因的表达，这种遗传现象属于</w:t>
      </w:r>
      <w:r>
        <w:rPr>
          <w:color w:val="000000"/>
        </w:rPr>
        <w:t>______</w:t>
      </w:r>
      <w:r>
        <w:rPr>
          <w:rFonts w:ascii="宋体" w:hAnsi="宋体" w:eastAsia="宋体" w:cs="宋体"/>
          <w:color w:val="000000"/>
        </w:rPr>
        <w:t>。</w:t>
      </w:r>
      <w:r>
        <w:rPr>
          <w:rFonts w:ascii="Times New Roman" w:hAnsi="Times New Roman" w:eastAsia="Times New Roman" w:cs="Times New Roman"/>
          <w:color w:val="000000"/>
        </w:rPr>
        <w:t>GG</w:t>
      </w:r>
      <w:r>
        <w:rPr>
          <w:rFonts w:ascii="宋体" w:hAnsi="宋体" w:eastAsia="宋体" w:cs="宋体"/>
          <w:color w:val="000000"/>
        </w:rPr>
        <w:t>基因型个体的体型正常，推测其原</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152775" cy="1104900"/>
            <wp:effectExtent l="0" t="0" r="0" b="0"/>
            <wp:docPr id="100025" name="图片 10002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wOjvGvBH/HjNAx1ODbqMbQ=="/>
                    <pic:cNvPicPr>
                      <a:picLocks noChangeAspect="1"/>
                    </pic:cNvPicPr>
                  </pic:nvPicPr>
                  <pic:blipFill>
                    <a:blip r:embed="rId49"/>
                    <a:stretch>
                      <a:fillRect/>
                    </a:stretch>
                  </pic:blipFill>
                  <pic:spPr>
                    <a:xfrm>
                      <a:off x="0" y="0"/>
                      <a:ext cx="3152775" cy="1104900"/>
                    </a:xfrm>
                    <a:prstGeom prst="rect">
                      <a:avLst/>
                    </a:prstGeom>
                  </pic:spPr>
                </pic:pic>
              </a:graphicData>
            </a:graphic>
          </wp:inline>
        </w:drawing>
      </w:r>
    </w:p>
    <w:p>
      <w:pPr>
        <w:spacing w:line="360" w:lineRule="auto"/>
        <w:jc w:val="left"/>
        <w:textAlignment w:val="center"/>
        <w:rPr>
          <w:color w:val="000000"/>
        </w:rPr>
      </w:pPr>
      <w:r>
        <w:rPr>
          <w:color w:val="000000"/>
        </w:rPr>
        <w:t>（4）</w:t>
      </w:r>
      <w:r>
        <w:rPr>
          <w:rFonts w:ascii="宋体" w:hAnsi="宋体" w:eastAsia="宋体" w:cs="宋体"/>
          <w:color w:val="000000"/>
        </w:rPr>
        <w:t>在育种过程中，较难实现美臀无角性状稳定遗传，考虑到胚胎操作过程较繁琐，可采集并保存</w:t>
      </w:r>
      <w:r>
        <w:rPr>
          <w:color w:val="000000"/>
        </w:rPr>
        <w:t>________</w:t>
      </w:r>
      <w:r>
        <w:rPr>
          <w:rFonts w:ascii="宋体" w:hAnsi="宋体" w:eastAsia="宋体" w:cs="宋体"/>
          <w:color w:val="000000"/>
        </w:rPr>
        <w:t>，用于美臀无角羊的人工繁育。</w:t>
      </w:r>
    </w:p>
    <w:p>
      <w:pPr>
        <w:spacing w:line="360" w:lineRule="auto"/>
        <w:jc w:val="left"/>
        <w:textAlignment w:val="center"/>
        <w:rPr>
          <w:color w:val="000000"/>
        </w:rPr>
      </w:pPr>
      <w:r>
        <w:rPr>
          <w:color w:val="000000"/>
        </w:rPr>
        <w:t xml:space="preserve">20. </w:t>
      </w:r>
      <w:r>
        <w:rPr>
          <w:rFonts w:ascii="宋体" w:hAnsi="宋体" w:eastAsia="宋体" w:cs="宋体"/>
          <w:color w:val="000000"/>
        </w:rPr>
        <w:t>为探索神经活动调节体液免疫反应机理，我国科学家以实验小鼠为对象，对实验组小鼠进行手术并用药物处理以去除脾神经（交感神经纤维进入脾脏的分支），对照组小鼠进行同样手术但不去除脾神经。术后恢复</w:t>
      </w:r>
      <w:r>
        <w:rPr>
          <w:rFonts w:ascii="Times New Roman" w:hAnsi="Times New Roman" w:eastAsia="Times New Roman" w:cs="Times New Roman"/>
          <w:color w:val="000000"/>
        </w:rPr>
        <w:t>6</w:t>
      </w:r>
      <w:r>
        <w:rPr>
          <w:rFonts w:ascii="宋体" w:hAnsi="宋体" w:eastAsia="宋体" w:cs="宋体"/>
          <w:color w:val="000000"/>
        </w:rPr>
        <w:t>周，腹腔注射抗原</w:t>
      </w:r>
      <w:r>
        <w:rPr>
          <w:rFonts w:ascii="Times New Roman" w:hAnsi="Times New Roman" w:eastAsia="Times New Roman" w:cs="Times New Roman"/>
          <w:color w:val="000000"/>
        </w:rPr>
        <w:t>NP-KLH</w:t>
      </w:r>
      <w:r>
        <w:rPr>
          <w:rFonts w:ascii="宋体" w:hAnsi="宋体" w:eastAsia="宋体" w:cs="宋体"/>
          <w:color w:val="000000"/>
        </w:rPr>
        <w:t>免疫小鼠。回答下列问题：</w:t>
      </w:r>
    </w:p>
    <w:p>
      <w:pPr>
        <w:spacing w:line="360" w:lineRule="auto"/>
        <w:jc w:val="left"/>
        <w:textAlignment w:val="center"/>
        <w:rPr>
          <w:color w:val="000000"/>
        </w:rPr>
      </w:pPr>
      <w:r>
        <w:rPr>
          <w:color w:val="000000"/>
        </w:rPr>
        <w:t>（1）</w:t>
      </w:r>
      <w:r>
        <w:rPr>
          <w:rFonts w:ascii="宋体" w:hAnsi="宋体" w:eastAsia="宋体" w:cs="宋体"/>
          <w:color w:val="000000"/>
        </w:rPr>
        <w:t>对小鼠注射</w:t>
      </w:r>
      <w:r>
        <w:rPr>
          <w:rFonts w:ascii="Times New Roman" w:hAnsi="Times New Roman" w:eastAsia="Times New Roman" w:cs="Times New Roman"/>
          <w:color w:val="000000"/>
        </w:rPr>
        <w:t>NP-KLH</w:t>
      </w:r>
      <w:r>
        <w:rPr>
          <w:rFonts w:ascii="宋体" w:hAnsi="宋体" w:eastAsia="宋体" w:cs="宋体"/>
          <w:color w:val="000000"/>
        </w:rPr>
        <w:t>后，通过抗原呈递，激活</w:t>
      </w:r>
      <w:r>
        <w:rPr>
          <w:color w:val="000000"/>
        </w:rPr>
        <w:t>______</w:t>
      </w:r>
      <w:r>
        <w:rPr>
          <w:rFonts w:ascii="宋体" w:hAnsi="宋体" w:eastAsia="宋体" w:cs="宋体"/>
          <w:color w:val="000000"/>
        </w:rPr>
        <w:t>细胞为</w:t>
      </w:r>
      <w:r>
        <w:rPr>
          <w:rFonts w:ascii="Times New Roman" w:hAnsi="Times New Roman" w:eastAsia="Times New Roman" w:cs="Times New Roman"/>
          <w:color w:val="000000"/>
        </w:rPr>
        <w:t>B</w:t>
      </w:r>
      <w:r>
        <w:rPr>
          <w:rFonts w:ascii="宋体" w:hAnsi="宋体" w:eastAsia="宋体" w:cs="宋体"/>
          <w:color w:val="000000"/>
        </w:rPr>
        <w:t>细胞增殖分化提供第二个信号。</w:t>
      </w:r>
    </w:p>
    <w:p>
      <w:pPr>
        <w:spacing w:line="360" w:lineRule="auto"/>
        <w:jc w:val="left"/>
        <w:textAlignment w:val="center"/>
        <w:rPr>
          <w:color w:val="000000"/>
        </w:rPr>
      </w:pPr>
      <w:r>
        <w:rPr>
          <w:color w:val="000000"/>
        </w:rPr>
        <w:t>（2）</w:t>
      </w:r>
      <w:r>
        <w:rPr>
          <w:rFonts w:ascii="宋体" w:hAnsi="宋体" w:eastAsia="宋体" w:cs="宋体"/>
          <w:color w:val="000000"/>
        </w:rPr>
        <w:t>免疫后第</w:t>
      </w:r>
      <w:r>
        <w:rPr>
          <w:rFonts w:ascii="Times New Roman" w:hAnsi="Times New Roman" w:eastAsia="Times New Roman" w:cs="Times New Roman"/>
          <w:color w:val="000000"/>
        </w:rPr>
        <w:t>7</w:t>
      </w:r>
      <w:r>
        <w:rPr>
          <w:rFonts w:ascii="宋体" w:hAnsi="宋体" w:eastAsia="宋体" w:cs="宋体"/>
          <w:color w:val="000000"/>
        </w:rPr>
        <w:t>、</w:t>
      </w:r>
      <w:r>
        <w:rPr>
          <w:rFonts w:ascii="Times New Roman" w:hAnsi="Times New Roman" w:eastAsia="Times New Roman" w:cs="Times New Roman"/>
          <w:color w:val="000000"/>
        </w:rPr>
        <w:t>13</w:t>
      </w:r>
      <w:r>
        <w:rPr>
          <w:rFonts w:ascii="宋体" w:hAnsi="宋体" w:eastAsia="宋体" w:cs="宋体"/>
          <w:color w:val="000000"/>
        </w:rPr>
        <w:t>天，采用荧光标记的特定抗体与细胞膜上相应</w:t>
      </w:r>
      <w:r>
        <w:rPr>
          <w:color w:val="000000"/>
        </w:rPr>
        <w:t>______</w:t>
      </w:r>
      <w:r>
        <w:rPr>
          <w:rFonts w:ascii="宋体" w:hAnsi="宋体" w:eastAsia="宋体" w:cs="宋体"/>
          <w:color w:val="000000"/>
        </w:rPr>
        <w:t>结合进行识别的方法，对</w:t>
      </w:r>
      <w:r>
        <w:rPr>
          <w:rFonts w:ascii="Times New Roman" w:hAnsi="Times New Roman" w:eastAsia="Times New Roman" w:cs="Times New Roman"/>
          <w:color w:val="000000"/>
        </w:rPr>
        <w:t>B</w:t>
      </w:r>
      <w:r>
        <w:rPr>
          <w:rFonts w:ascii="宋体" w:hAnsi="宋体" w:eastAsia="宋体" w:cs="宋体"/>
          <w:color w:val="000000"/>
        </w:rPr>
        <w:t>细胞和浆细胞分类计数，计算浆细胞占总</w:t>
      </w:r>
      <w:r>
        <w:rPr>
          <w:rFonts w:ascii="Times New Roman" w:hAnsi="Times New Roman" w:eastAsia="Times New Roman" w:cs="Times New Roman"/>
          <w:color w:val="000000"/>
        </w:rPr>
        <w:t>B</w:t>
      </w:r>
      <w:r>
        <w:rPr>
          <w:rFonts w:ascii="宋体" w:hAnsi="宋体" w:eastAsia="宋体" w:cs="宋体"/>
          <w:color w:val="000000"/>
        </w:rPr>
        <w:t>细胞的百分比（如图）。由第</w:t>
      </w:r>
      <w:r>
        <w:rPr>
          <w:rFonts w:ascii="Times New Roman" w:hAnsi="Times New Roman" w:eastAsia="Times New Roman" w:cs="Times New Roman"/>
          <w:color w:val="000000"/>
        </w:rPr>
        <w:t>13</w:t>
      </w:r>
      <w:r>
        <w:rPr>
          <w:rFonts w:ascii="宋体" w:hAnsi="宋体" w:eastAsia="宋体" w:cs="宋体"/>
          <w:color w:val="000000"/>
        </w:rPr>
        <w:t>天的数据可得出的结论是</w:t>
      </w:r>
      <w:r>
        <w:rPr>
          <w:color w:val="000000"/>
        </w:rPr>
        <w:t>_______</w:t>
      </w:r>
      <w:r>
        <w:rPr>
          <w:rFonts w:ascii="宋体" w:hAnsi="宋体" w:eastAsia="宋体" w:cs="宋体"/>
          <w:color w:val="000000"/>
        </w:rPr>
        <w:t>。在免疫后第</w:t>
      </w:r>
      <w:r>
        <w:rPr>
          <w:rFonts w:ascii="Times New Roman" w:hAnsi="Times New Roman" w:eastAsia="Times New Roman" w:cs="Times New Roman"/>
          <w:color w:val="000000"/>
        </w:rPr>
        <w:t>7</w:t>
      </w:r>
      <w:r>
        <w:rPr>
          <w:rFonts w:ascii="宋体" w:hAnsi="宋体" w:eastAsia="宋体" w:cs="宋体"/>
          <w:color w:val="000000"/>
        </w:rPr>
        <w:t>天，实验组脾脏浆细胞数量平均值低于对照组平均值，但研究者并不能依据该数据得出上述结论，原因是</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714625" cy="1914525"/>
            <wp:effectExtent l="0" t="0" r="0" b="0"/>
            <wp:docPr id="100027" name="图片 10002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wOjvGvBH/HjNAx1ODbqMbQ=="/>
                    <pic:cNvPicPr>
                      <a:picLocks noChangeAspect="1"/>
                    </pic:cNvPicPr>
                  </pic:nvPicPr>
                  <pic:blipFill>
                    <a:blip r:embed="rId50"/>
                    <a:stretch>
                      <a:fillRect/>
                    </a:stretch>
                  </pic:blipFill>
                  <pic:spPr>
                    <a:xfrm>
                      <a:off x="0" y="0"/>
                      <a:ext cx="2714625" cy="19145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注：图中圆圈表示小鼠不同个体的数据：黑色短横线表示平均值：上方值为统计分析所得概率值，</w:t>
      </w:r>
      <w:r>
        <w:rPr>
          <w:rFonts w:ascii="Times New Roman" w:hAnsi="Times New Roman" w:eastAsia="Times New Roman" w:cs="Times New Roman"/>
          <w:color w:val="000000"/>
        </w:rPr>
        <w:t>p&lt;0.05</w:t>
      </w:r>
      <w:r>
        <w:rPr>
          <w:rFonts w:ascii="宋体" w:hAnsi="宋体" w:eastAsia="宋体" w:cs="宋体"/>
          <w:color w:val="000000"/>
        </w:rPr>
        <w:t>时表示两组数据有显著差异。</w:t>
      </w:r>
    </w:p>
    <w:p>
      <w:pPr>
        <w:spacing w:line="360" w:lineRule="auto"/>
        <w:jc w:val="left"/>
        <w:textAlignment w:val="center"/>
        <w:rPr>
          <w:color w:val="000000"/>
        </w:rPr>
      </w:pPr>
      <w:r>
        <w:rPr>
          <w:color w:val="000000"/>
        </w:rPr>
        <w:t>（3）</w:t>
      </w:r>
      <w:r>
        <w:rPr>
          <w:rFonts w:ascii="宋体" w:hAnsi="宋体" w:eastAsia="宋体" w:cs="宋体"/>
          <w:color w:val="000000"/>
        </w:rPr>
        <w:t>研究发现，脾神经末梢与脾脏</w:t>
      </w:r>
      <w:r>
        <w:rPr>
          <w:rFonts w:ascii="Times New Roman" w:hAnsi="Times New Roman" w:eastAsia="Times New Roman" w:cs="Times New Roman"/>
          <w:color w:val="000000"/>
        </w:rPr>
        <w:t>T</w:t>
      </w:r>
      <w:r>
        <w:rPr>
          <w:rFonts w:ascii="宋体" w:hAnsi="宋体" w:eastAsia="宋体" w:cs="宋体"/>
          <w:color w:val="000000"/>
        </w:rPr>
        <w:t>细胞形成突触样结构，释放去甲肾上腺素促进</w:t>
      </w:r>
      <w:r>
        <w:rPr>
          <w:rFonts w:ascii="Times New Roman" w:hAnsi="Times New Roman" w:eastAsia="Times New Roman" w:cs="Times New Roman"/>
          <w:color w:val="000000"/>
        </w:rPr>
        <w:t>T</w:t>
      </w:r>
      <w:r>
        <w:rPr>
          <w:rFonts w:ascii="宋体" w:hAnsi="宋体" w:eastAsia="宋体" w:cs="宋体"/>
          <w:color w:val="000000"/>
        </w:rPr>
        <w:t>细胞合成并释放乙酰胆碱（</w:t>
      </w:r>
      <w:r>
        <w:rPr>
          <w:rFonts w:ascii="Times New Roman" w:hAnsi="Times New Roman" w:eastAsia="Times New Roman" w:cs="Times New Roman"/>
          <w:color w:val="000000"/>
        </w:rPr>
        <w:t>ACh</w:t>
      </w:r>
      <w:r>
        <w:rPr>
          <w:rFonts w:ascii="宋体" w:hAnsi="宋体" w:eastAsia="宋体" w:cs="宋体"/>
          <w:color w:val="000000"/>
        </w:rPr>
        <w:t>），基于</w:t>
      </w:r>
      <w:r>
        <w:rPr>
          <w:rFonts w:ascii="Times New Roman" w:hAnsi="Times New Roman" w:eastAsia="Times New Roman" w:cs="Times New Roman"/>
          <w:color w:val="000000"/>
        </w:rPr>
        <w:t>ACh</w:t>
      </w:r>
      <w:r>
        <w:rPr>
          <w:rFonts w:ascii="宋体" w:hAnsi="宋体" w:eastAsia="宋体" w:cs="宋体"/>
          <w:color w:val="000000"/>
        </w:rPr>
        <w:t>可与</w:t>
      </w:r>
      <w:r>
        <w:rPr>
          <w:rFonts w:ascii="Times New Roman" w:hAnsi="Times New Roman" w:eastAsia="Times New Roman" w:cs="Times New Roman"/>
          <w:color w:val="000000"/>
        </w:rPr>
        <w:t>ACh</w:t>
      </w:r>
      <w:r>
        <w:rPr>
          <w:rFonts w:ascii="宋体" w:hAnsi="宋体" w:eastAsia="宋体" w:cs="宋体"/>
          <w:color w:val="000000"/>
        </w:rPr>
        <w:t>受体（</w:t>
      </w:r>
      <w:r>
        <w:rPr>
          <w:rFonts w:ascii="Times New Roman" w:hAnsi="Times New Roman" w:eastAsia="Times New Roman" w:cs="Times New Roman"/>
          <w:color w:val="000000"/>
        </w:rPr>
        <w:t>AChR</w:t>
      </w:r>
      <w:r>
        <w:rPr>
          <w:rFonts w:ascii="宋体" w:hAnsi="宋体" w:eastAsia="宋体" w:cs="宋体"/>
          <w:color w:val="000000"/>
        </w:rPr>
        <w:t>）结合的事实，结合上述研究，研究者推测：</w:t>
      </w:r>
      <w:r>
        <w:rPr>
          <w:rFonts w:ascii="Times New Roman" w:hAnsi="Times New Roman" w:eastAsia="Times New Roman" w:cs="Times New Roman"/>
          <w:color w:val="000000"/>
        </w:rPr>
        <w:t>ACh</w:t>
      </w:r>
      <w:r>
        <w:rPr>
          <w:rFonts w:ascii="宋体" w:hAnsi="宋体" w:eastAsia="宋体" w:cs="宋体"/>
          <w:color w:val="000000"/>
        </w:rPr>
        <w:t>通过直接</w:t>
      </w:r>
      <w:r>
        <w:rPr>
          <w:color w:val="000000"/>
        </w:rPr>
        <w:t>______</w:t>
      </w:r>
      <w:r>
        <w:rPr>
          <w:rFonts w:ascii="宋体" w:hAnsi="宋体" w:eastAsia="宋体" w:cs="宋体"/>
          <w:color w:val="000000"/>
        </w:rPr>
        <w:t>以实现脾神经兴奋对体液免疫反应的调节作用。</w:t>
      </w:r>
    </w:p>
    <w:p>
      <w:pPr>
        <w:spacing w:line="360" w:lineRule="auto"/>
        <w:jc w:val="left"/>
        <w:textAlignment w:val="center"/>
        <w:rPr>
          <w:color w:val="000000"/>
        </w:rPr>
      </w:pPr>
      <w:r>
        <w:rPr>
          <w:rFonts w:ascii="宋体" w:hAnsi="宋体" w:eastAsia="宋体" w:cs="宋体"/>
          <w:color w:val="000000"/>
        </w:rPr>
        <w:t>为证实该推测，首先需要确认脾脏</w:t>
      </w:r>
      <w:r>
        <w:rPr>
          <w:rFonts w:ascii="Times New Roman" w:hAnsi="Times New Roman" w:eastAsia="Times New Roman" w:cs="Times New Roman"/>
          <w:color w:val="000000"/>
        </w:rPr>
        <w:t>B</w:t>
      </w:r>
      <w:r>
        <w:rPr>
          <w:rFonts w:ascii="宋体" w:hAnsi="宋体" w:eastAsia="宋体" w:cs="宋体"/>
          <w:color w:val="000000"/>
        </w:rPr>
        <w:t>细胞是否存在</w:t>
      </w:r>
      <w:r>
        <w:rPr>
          <w:rFonts w:ascii="Times New Roman" w:hAnsi="Times New Roman" w:eastAsia="Times New Roman" w:cs="Times New Roman"/>
          <w:color w:val="000000"/>
        </w:rPr>
        <w:t>AChR</w:t>
      </w:r>
      <w:r>
        <w:rPr>
          <w:rFonts w:ascii="宋体" w:hAnsi="宋体" w:eastAsia="宋体" w:cs="宋体"/>
          <w:color w:val="000000"/>
        </w:rPr>
        <w:t>。由于小鼠体内存在多种类型的</w:t>
      </w:r>
      <w:r>
        <w:rPr>
          <w:rFonts w:ascii="Times New Roman" w:hAnsi="Times New Roman" w:eastAsia="Times New Roman" w:cs="Times New Roman"/>
          <w:color w:val="000000"/>
        </w:rPr>
        <w:t>AChR</w:t>
      </w:r>
      <w:r>
        <w:rPr>
          <w:rFonts w:ascii="宋体" w:hAnsi="宋体" w:eastAsia="宋体" w:cs="宋体"/>
          <w:color w:val="000000"/>
        </w:rPr>
        <w:t>，研究者采用</w:t>
      </w:r>
      <w:r>
        <w:rPr>
          <w:rFonts w:ascii="Times New Roman" w:hAnsi="Times New Roman" w:eastAsia="Times New Roman" w:cs="Times New Roman"/>
          <w:color w:val="000000"/>
        </w:rPr>
        <w:t>PCR</w:t>
      </w:r>
      <w:r>
        <w:rPr>
          <w:rFonts w:ascii="宋体" w:hAnsi="宋体" w:eastAsia="宋体" w:cs="宋体"/>
          <w:color w:val="000000"/>
        </w:rPr>
        <w:t>检测各类型</w:t>
      </w:r>
      <w:r>
        <w:rPr>
          <w:rFonts w:ascii="Times New Roman" w:hAnsi="Times New Roman" w:eastAsia="Times New Roman" w:cs="Times New Roman"/>
          <w:color w:val="000000"/>
        </w:rPr>
        <w:t>AChR</w:t>
      </w:r>
      <w:r>
        <w:rPr>
          <w:rFonts w:ascii="宋体" w:hAnsi="宋体" w:eastAsia="宋体" w:cs="宋体"/>
          <w:color w:val="000000"/>
        </w:rPr>
        <w:t>的</w:t>
      </w:r>
      <w:r>
        <w:rPr>
          <w:rFonts w:ascii="Times New Roman" w:hAnsi="Times New Roman" w:eastAsia="Times New Roman" w:cs="Times New Roman"/>
          <w:color w:val="000000"/>
        </w:rPr>
        <w:t>mRNA</w:t>
      </w:r>
      <w:r>
        <w:rPr>
          <w:rFonts w:ascii="宋体" w:hAnsi="宋体" w:eastAsia="宋体" w:cs="宋体"/>
          <w:color w:val="000000"/>
        </w:rPr>
        <w:t>，结果见表。根据该结果，首选</w:t>
      </w:r>
      <w:r>
        <w:rPr>
          <w:rFonts w:ascii="Times New Roman" w:hAnsi="Times New Roman" w:eastAsia="Times New Roman" w:cs="Times New Roman"/>
          <w:color w:val="000000"/>
        </w:rPr>
        <w:t>AChR-α9</w:t>
      </w:r>
      <w:r>
        <w:rPr>
          <w:rFonts w:ascii="宋体" w:hAnsi="宋体" w:eastAsia="宋体" w:cs="宋体"/>
          <w:color w:val="000000"/>
        </w:rPr>
        <w:t>进行研究，理由是</w:t>
      </w:r>
      <w:r>
        <w:rPr>
          <w:color w:val="000000"/>
        </w:rPr>
        <w:t>_______</w:t>
      </w:r>
      <w:r>
        <w:rPr>
          <w:rFonts w:ascii="宋体" w:hAnsi="宋体" w:eastAsia="宋体" w:cs="宋体"/>
          <w:color w:val="000000"/>
        </w:rPr>
        <w:t>。</w:t>
      </w:r>
    </w:p>
    <w:tbl>
      <w:tblPr>
        <w:tblStyle w:val="4"/>
        <w:tblW w:w="55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80"/>
        <w:gridCol w:w="1185"/>
        <w:gridCol w:w="1185"/>
        <w:gridCol w:w="1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98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细胞样本</w:t>
            </w:r>
          </w:p>
        </w:tc>
        <w:tc>
          <w:tcPr>
            <w:tcW w:w="3555"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AChR</w:t>
            </w:r>
            <w:r>
              <w:rPr>
                <w:rFonts w:ascii="宋体" w:hAnsi="宋体" w:eastAsia="宋体" w:cs="宋体"/>
                <w:color w:val="000000"/>
              </w:rPr>
              <w:t>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AChR-β1</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AChR-β4</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AChR-α9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9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总</w:t>
            </w:r>
            <w:r>
              <w:rPr>
                <w:rFonts w:ascii="Times New Roman" w:hAnsi="Times New Roman" w:eastAsia="Times New Roman" w:cs="Times New Roman"/>
                <w:color w:val="000000"/>
              </w:rPr>
              <w:t>B</w:t>
            </w:r>
            <w:r>
              <w:rPr>
                <w:rFonts w:ascii="宋体" w:hAnsi="宋体" w:eastAsia="宋体" w:cs="宋体"/>
                <w:color w:val="000000"/>
              </w:rPr>
              <w:t>细胞</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9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生发中心</w:t>
            </w:r>
            <w:r>
              <w:rPr>
                <w:rFonts w:ascii="Times New Roman" w:hAnsi="Times New Roman" w:eastAsia="Times New Roman" w:cs="Times New Roman"/>
                <w:color w:val="000000"/>
              </w:rPr>
              <w:t>B</w:t>
            </w:r>
            <w:r>
              <w:rPr>
                <w:rFonts w:ascii="宋体" w:hAnsi="宋体" w:eastAsia="宋体" w:cs="宋体"/>
                <w:color w:val="000000"/>
              </w:rPr>
              <w:t>细胞</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9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浆细胞</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w:t>
            </w:r>
          </w:p>
        </w:tc>
      </w:tr>
    </w:tbl>
    <w:p>
      <w:pPr>
        <w:spacing w:line="360" w:lineRule="auto"/>
        <w:jc w:val="left"/>
        <w:textAlignment w:val="center"/>
        <w:rPr>
          <w:color w:val="000000"/>
        </w:rPr>
      </w:pPr>
      <w:r>
        <w:rPr>
          <w:rFonts w:ascii="宋体" w:hAnsi="宋体" w:eastAsia="宋体" w:cs="宋体"/>
          <w:color w:val="000000"/>
        </w:rPr>
        <w:t>注：生发中心是</w:t>
      </w:r>
      <w:r>
        <w:rPr>
          <w:rFonts w:ascii="Times New Roman" w:hAnsi="Times New Roman" w:eastAsia="Times New Roman" w:cs="Times New Roman"/>
          <w:color w:val="000000"/>
        </w:rPr>
        <w:t>B</w:t>
      </w:r>
      <w:r>
        <w:rPr>
          <w:rFonts w:ascii="宋体" w:hAnsi="宋体" w:eastAsia="宋体" w:cs="宋体"/>
          <w:color w:val="000000"/>
        </w:rPr>
        <w:t>细胞活化后增殖分化为浆细胞的场所，</w:t>
      </w:r>
      <w:r>
        <w:rPr>
          <w:rFonts w:ascii="Times New Roman" w:hAnsi="Times New Roman" w:eastAsia="Times New Roman" w:cs="Times New Roman"/>
          <w:color w:val="000000"/>
        </w:rPr>
        <w:t>+</w:t>
      </w:r>
      <w:r>
        <w:rPr>
          <w:rFonts w:ascii="宋体" w:hAnsi="宋体" w:eastAsia="宋体" w:cs="宋体"/>
          <w:color w:val="000000"/>
        </w:rPr>
        <w:t>表示有检出，</w:t>
      </w:r>
      <w:r>
        <w:rPr>
          <w:rFonts w:ascii="Times New Roman" w:hAnsi="Times New Roman" w:eastAsia="Times New Roman" w:cs="Times New Roman"/>
          <w:color w:val="000000"/>
        </w:rPr>
        <w:t>+</w:t>
      </w:r>
      <w:r>
        <w:rPr>
          <w:rFonts w:ascii="宋体" w:hAnsi="宋体" w:eastAsia="宋体" w:cs="宋体"/>
          <w:color w:val="000000"/>
        </w:rPr>
        <w:t>越多表示检出量越多；</w:t>
      </w:r>
      <w:r>
        <w:rPr>
          <w:rFonts w:ascii="Times New Roman" w:hAnsi="Times New Roman" w:eastAsia="Times New Roman" w:cs="Times New Roman"/>
          <w:color w:val="000000"/>
        </w:rPr>
        <w:t>-</w:t>
      </w:r>
      <w:r>
        <w:rPr>
          <w:rFonts w:ascii="宋体" w:hAnsi="宋体" w:eastAsia="宋体" w:cs="宋体"/>
          <w:color w:val="000000"/>
        </w:rPr>
        <w:t>表示未检出。</w:t>
      </w:r>
    </w:p>
    <w:p>
      <w:pPr>
        <w:spacing w:line="360" w:lineRule="auto"/>
        <w:jc w:val="left"/>
        <w:textAlignment w:val="center"/>
        <w:rPr>
          <w:color w:val="000000"/>
        </w:rPr>
      </w:pPr>
      <w:r>
        <w:rPr>
          <w:rFonts w:ascii="宋体" w:hAnsi="宋体" w:eastAsia="宋体" w:cs="宋体"/>
          <w:color w:val="000000"/>
        </w:rPr>
        <w:t>研究者将小鼠</w:t>
      </w:r>
      <w:r>
        <w:rPr>
          <w:rFonts w:ascii="Times New Roman" w:hAnsi="Times New Roman" w:eastAsia="Times New Roman" w:cs="Times New Roman"/>
          <w:color w:val="000000"/>
        </w:rPr>
        <w:t>AChR-α9</w:t>
      </w:r>
      <w:r>
        <w:rPr>
          <w:rFonts w:ascii="宋体" w:hAnsi="宋体" w:eastAsia="宋体" w:cs="宋体"/>
          <w:color w:val="000000"/>
        </w:rPr>
        <w:t>基因敲除，然后对</w:t>
      </w:r>
      <w:r>
        <w:rPr>
          <w:color w:val="000000"/>
        </w:rPr>
        <w:t>______</w:t>
      </w:r>
      <w:r>
        <w:rPr>
          <w:rFonts w:ascii="宋体" w:hAnsi="宋体" w:eastAsia="宋体" w:cs="宋体"/>
          <w:color w:val="000000"/>
        </w:rPr>
        <w:t>进行处理并免疫小鼠，再检测各实验组与对照组小鼠脾脏浆细胞和抗体生成量，从而验证以上推测是否合理。</w:t>
      </w:r>
    </w:p>
    <w:p>
      <w:pPr>
        <w:spacing w:line="360" w:lineRule="auto"/>
        <w:jc w:val="left"/>
        <w:textAlignment w:val="center"/>
        <w:rPr>
          <w:color w:val="000000"/>
        </w:rPr>
      </w:pPr>
      <w:r>
        <w:rPr>
          <w:color w:val="000000"/>
        </w:rPr>
        <w:t xml:space="preserve">21. </w:t>
      </w:r>
      <w:r>
        <w:rPr>
          <w:rFonts w:ascii="宋体" w:hAnsi="宋体" w:eastAsia="宋体" w:cs="宋体"/>
          <w:color w:val="000000"/>
        </w:rPr>
        <w:t>大肠杆菌是重要工业菌株之一，其培养过程可分为快速生长期和生长稳定期两个阶段。为了通过调节蛋白质合成与降解速率来动态调控代谢途径关键酶的蛋白量，使细胞适配不同阶段的生产需求，研究者设计了两种质粒，并以稳定性好的红色荧光蛋白</w:t>
      </w:r>
      <w:r>
        <w:rPr>
          <w:rFonts w:ascii="Times New Roman" w:hAnsi="Times New Roman" w:eastAsia="Times New Roman" w:cs="Times New Roman"/>
          <w:color w:val="000000"/>
        </w:rPr>
        <w:t>mKate2</w:t>
      </w:r>
      <w:r>
        <w:rPr>
          <w:rFonts w:ascii="宋体" w:hAnsi="宋体" w:eastAsia="宋体" w:cs="宋体"/>
          <w:color w:val="000000"/>
        </w:rPr>
        <w:t>为模式蛋白。测试质粒功能。回答下列问题：</w:t>
      </w:r>
    </w:p>
    <w:p>
      <w:pPr>
        <w:spacing w:line="360" w:lineRule="auto"/>
        <w:jc w:val="left"/>
        <w:textAlignment w:val="center"/>
        <w:rPr>
          <w:color w:val="000000"/>
        </w:rPr>
      </w:pPr>
      <w:r>
        <w:rPr>
          <w:color w:val="000000"/>
        </w:rPr>
        <w:t>（1）</w:t>
      </w:r>
      <w:r>
        <w:rPr>
          <w:rFonts w:ascii="宋体" w:hAnsi="宋体" w:eastAsia="宋体" w:cs="宋体"/>
          <w:color w:val="000000"/>
        </w:rPr>
        <w:t>研究者首先构建质粒①（图</w:t>
      </w:r>
      <w:r>
        <w:rPr>
          <w:rFonts w:ascii="Times New Roman" w:hAnsi="Times New Roman" w:eastAsia="Times New Roman" w:cs="Times New Roman"/>
          <w:color w:val="000000"/>
        </w:rPr>
        <w:t>a</w:t>
      </w:r>
      <w:r>
        <w:rPr>
          <w:rFonts w:ascii="宋体" w:hAnsi="宋体" w:eastAsia="宋体" w:cs="宋体"/>
          <w:color w:val="000000"/>
        </w:rPr>
        <w:t>）用于在细胞内表达</w:t>
      </w:r>
      <w:r>
        <w:rPr>
          <w:rFonts w:ascii="Times New Roman" w:hAnsi="Times New Roman" w:eastAsia="Times New Roman" w:cs="Times New Roman"/>
          <w:color w:val="000000"/>
        </w:rPr>
        <w:t>C-</w:t>
      </w:r>
      <w:r>
        <w:rPr>
          <w:rFonts w:ascii="宋体" w:hAnsi="宋体" w:eastAsia="宋体" w:cs="宋体"/>
          <w:color w:val="000000"/>
        </w:rPr>
        <w:t>末端带</w:t>
      </w:r>
      <w:r>
        <w:rPr>
          <w:rFonts w:ascii="Times New Roman" w:hAnsi="Times New Roman" w:eastAsia="Times New Roman" w:cs="Times New Roman"/>
          <w:color w:val="000000"/>
        </w:rPr>
        <w:t>SsrA</w:t>
      </w:r>
      <w:r>
        <w:rPr>
          <w:rFonts w:ascii="宋体" w:hAnsi="宋体" w:eastAsia="宋体" w:cs="宋体"/>
          <w:color w:val="000000"/>
        </w:rPr>
        <w:t>短肽的</w:t>
      </w:r>
      <w:r>
        <w:rPr>
          <w:rFonts w:ascii="Times New Roman" w:hAnsi="Times New Roman" w:eastAsia="Times New Roman" w:cs="Times New Roman"/>
          <w:color w:val="000000"/>
        </w:rPr>
        <w:t>mKate2</w:t>
      </w:r>
      <w:r>
        <w:rPr>
          <w:rFonts w:ascii="宋体" w:hAnsi="宋体" w:eastAsia="宋体" w:cs="宋体"/>
          <w:color w:val="000000"/>
        </w:rPr>
        <w:t>，将质粒导入感受态细胞后，在添加抗生素的选择培养基上培养。根据培养基上菌落的生长状况，结合</w:t>
      </w:r>
      <w:r>
        <w:rPr>
          <w:rFonts w:ascii="Times New Roman" w:hAnsi="Times New Roman" w:eastAsia="Times New Roman" w:cs="Times New Roman"/>
          <w:color w:val="000000"/>
        </w:rPr>
        <w:t>PCR</w:t>
      </w:r>
      <w:r>
        <w:rPr>
          <w:rFonts w:ascii="宋体" w:hAnsi="宋体" w:eastAsia="宋体" w:cs="宋体"/>
          <w:color w:val="000000"/>
        </w:rPr>
        <w:t>及</w:t>
      </w:r>
      <w:r>
        <w:rPr>
          <w:color w:val="000000"/>
        </w:rPr>
        <w:t>______</w:t>
      </w:r>
      <w:r>
        <w:rPr>
          <w:rFonts w:ascii="宋体" w:hAnsi="宋体" w:eastAsia="宋体" w:cs="宋体"/>
          <w:color w:val="000000"/>
        </w:rPr>
        <w:t>检测，筛选获得重组菌株</w:t>
      </w:r>
      <w:r>
        <w:rPr>
          <w:rFonts w:ascii="Times New Roman" w:hAnsi="Times New Roman" w:eastAsia="Times New Roman" w:cs="Times New Roman"/>
          <w:color w:val="000000"/>
        </w:rPr>
        <w:t>W1</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5238750" cy="2324100"/>
            <wp:effectExtent l="0" t="0" r="0" b="0"/>
            <wp:docPr id="100029" name="图片 100029"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wOjvGvBH/HjNAx1ODbqMbQ=="/>
                    <pic:cNvPicPr>
                      <a:picLocks noChangeAspect="1"/>
                    </pic:cNvPicPr>
                  </pic:nvPicPr>
                  <pic:blipFill>
                    <a:blip r:embed="rId51"/>
                    <a:stretch>
                      <a:fillRect/>
                    </a:stretch>
                  </pic:blipFill>
                  <pic:spPr>
                    <a:xfrm>
                      <a:off x="0" y="0"/>
                      <a:ext cx="5238750" cy="2324298"/>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hAnsi="宋体" w:eastAsia="宋体" w:cs="宋体"/>
          <w:color w:val="000000"/>
        </w:rPr>
        <w:t>将</w:t>
      </w:r>
      <w:r>
        <w:rPr>
          <w:rFonts w:ascii="Times New Roman" w:hAnsi="Times New Roman" w:eastAsia="Times New Roman" w:cs="Times New Roman"/>
          <w:color w:val="000000"/>
        </w:rPr>
        <w:t>W1</w:t>
      </w:r>
      <w:r>
        <w:rPr>
          <w:rFonts w:ascii="宋体" w:hAnsi="宋体" w:eastAsia="宋体" w:cs="宋体"/>
          <w:color w:val="000000"/>
        </w:rPr>
        <w:t>在适宜条件下进行摇瓶培养，定时取样检测培养液中细胞密度，方法有</w:t>
      </w:r>
      <w:r>
        <w:rPr>
          <w:color w:val="000000"/>
        </w:rPr>
        <w:t>______</w:t>
      </w:r>
      <w:r>
        <w:rPr>
          <w:rFonts w:ascii="宋体" w:hAnsi="宋体" w:eastAsia="宋体" w:cs="宋体"/>
          <w:color w:val="000000"/>
        </w:rPr>
        <w:t>（答一种）。接种前需检测液体培养基的荧光强度，其作用是</w:t>
      </w:r>
      <w:r>
        <w:rPr>
          <w:color w:val="000000"/>
        </w:rPr>
        <w:t>________</w:t>
      </w:r>
      <w:r>
        <w:rPr>
          <w:rFonts w:ascii="宋体" w:hAnsi="宋体" w:eastAsia="宋体" w:cs="宋体"/>
          <w:color w:val="000000"/>
        </w:rPr>
        <w:t>。培养结果（图</w:t>
      </w:r>
      <w:r>
        <w:rPr>
          <w:rFonts w:ascii="Times New Roman" w:hAnsi="Times New Roman" w:eastAsia="Times New Roman" w:cs="Times New Roman"/>
          <w:color w:val="000000"/>
        </w:rPr>
        <w:t>b</w:t>
      </w:r>
      <w:r>
        <w:rPr>
          <w:rFonts w:ascii="宋体" w:hAnsi="宋体" w:eastAsia="宋体" w:cs="宋体"/>
          <w:color w:val="000000"/>
        </w:rPr>
        <w:t>）表明，进入生长稳定期后荧光强度快速下降，原因是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771650" cy="1552575"/>
            <wp:effectExtent l="0" t="0" r="0" b="0"/>
            <wp:docPr id="100031" name="图片 100031"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wOjvGvBH/HjNAx1ODbqMbQ=="/>
                    <pic:cNvPicPr>
                      <a:picLocks noChangeAspect="1"/>
                    </pic:cNvPicPr>
                  </pic:nvPicPr>
                  <pic:blipFill>
                    <a:blip r:embed="rId52"/>
                    <a:stretch>
                      <a:fillRect/>
                    </a:stretch>
                  </pic:blipFill>
                  <pic:spPr>
                    <a:xfrm>
                      <a:off x="0" y="0"/>
                      <a:ext cx="1771650" cy="1552575"/>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hAnsi="宋体" w:eastAsia="宋体" w:cs="宋体"/>
          <w:color w:val="000000"/>
        </w:rPr>
        <w:t>研究者选用启动子</w:t>
      </w:r>
      <w:r>
        <w:rPr>
          <w:rFonts w:ascii="Times New Roman" w:hAnsi="Times New Roman" w:eastAsia="Times New Roman" w:cs="Times New Roman"/>
          <w:color w:val="000000"/>
        </w:rPr>
        <w:t>P</w:t>
      </w:r>
      <w:r>
        <w:rPr>
          <w:color w:val="000000"/>
          <w:vertAlign w:val="subscript"/>
        </w:rPr>
        <w:t>X</w:t>
      </w:r>
      <w:r>
        <w:rPr>
          <w:rFonts w:ascii="宋体" w:hAnsi="宋体" w:eastAsia="宋体" w:cs="宋体"/>
          <w:color w:val="000000"/>
        </w:rPr>
        <w:t>、</w:t>
      </w:r>
      <w:r>
        <w:rPr>
          <w:rFonts w:ascii="Times New Roman" w:hAnsi="Times New Roman" w:eastAsia="Times New Roman" w:cs="Times New Roman"/>
          <w:color w:val="000000"/>
        </w:rPr>
        <w:t>X</w:t>
      </w:r>
      <w:r>
        <w:rPr>
          <w:rFonts w:ascii="宋体" w:hAnsi="宋体" w:eastAsia="宋体" w:cs="宋体"/>
          <w:color w:val="000000"/>
        </w:rPr>
        <w:t>基因（编码阻遏蛋白</w:t>
      </w:r>
      <w:r>
        <w:rPr>
          <w:rFonts w:ascii="Times New Roman" w:hAnsi="Times New Roman" w:eastAsia="Times New Roman" w:cs="Times New Roman"/>
          <w:color w:val="000000"/>
        </w:rPr>
        <w:t>X</w:t>
      </w:r>
      <w:r>
        <w:rPr>
          <w:rFonts w:ascii="宋体" w:hAnsi="宋体" w:eastAsia="宋体" w:cs="宋体"/>
          <w:color w:val="000000"/>
        </w:rPr>
        <w:t>，阻遏</w:t>
      </w:r>
      <w:r>
        <w:rPr>
          <w:rFonts w:ascii="Times New Roman" w:hAnsi="Times New Roman" w:eastAsia="Times New Roman" w:cs="Times New Roman"/>
          <w:color w:val="000000"/>
        </w:rPr>
        <w:t>P</w:t>
      </w:r>
      <w:r>
        <w:rPr>
          <w:color w:val="000000"/>
          <w:vertAlign w:val="subscript"/>
        </w:rPr>
        <w:t>X</w:t>
      </w:r>
      <w:r>
        <w:rPr>
          <w:rFonts w:ascii="宋体" w:hAnsi="宋体" w:eastAsia="宋体" w:cs="宋体"/>
          <w:color w:val="000000"/>
        </w:rPr>
        <w:t>开启转录），重新构建质粒②（图</w:t>
      </w:r>
      <w:r>
        <w:rPr>
          <w:rFonts w:ascii="Times New Roman" w:hAnsi="Times New Roman" w:eastAsia="Times New Roman" w:cs="Times New Roman"/>
          <w:color w:val="000000"/>
        </w:rPr>
        <w:t>a</w:t>
      </w:r>
      <w:r>
        <w:rPr>
          <w:rFonts w:ascii="宋体" w:hAnsi="宋体" w:eastAsia="宋体" w:cs="宋体"/>
          <w:color w:val="000000"/>
        </w:rPr>
        <w:t>），导入野生型大肠杆菌中获得重组菌株</w:t>
      </w:r>
      <w:r>
        <w:rPr>
          <w:rFonts w:ascii="Times New Roman" w:hAnsi="Times New Roman" w:eastAsia="Times New Roman" w:cs="Times New Roman"/>
          <w:color w:val="000000"/>
        </w:rPr>
        <w:t>W2</w:t>
      </w:r>
      <w:r>
        <w:rPr>
          <w:rFonts w:ascii="宋体" w:hAnsi="宋体" w:eastAsia="宋体" w:cs="宋体"/>
          <w:color w:val="000000"/>
        </w:rPr>
        <w:t>。在适宜条件下摇瓶培养，</w:t>
      </w:r>
      <w:r>
        <w:rPr>
          <w:rFonts w:ascii="Times New Roman" w:hAnsi="Times New Roman" w:eastAsia="Times New Roman" w:cs="Times New Roman"/>
          <w:color w:val="000000"/>
        </w:rPr>
        <w:t>W2</w:t>
      </w:r>
      <w:r>
        <w:rPr>
          <w:rFonts w:ascii="宋体" w:hAnsi="宋体" w:eastAsia="宋体" w:cs="宋体"/>
          <w:color w:val="000000"/>
        </w:rPr>
        <w:t>的生长趋势不变，培养期间荧光强度的变化趋势为</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莽草酸是一种重要工业化学品，其胞内合成代谢途径见图</w:t>
      </w:r>
      <w:r>
        <w:rPr>
          <w:rFonts w:ascii="Times New Roman" w:hAnsi="Times New Roman" w:eastAsia="Times New Roman" w:cs="Times New Roman"/>
          <w:color w:val="000000"/>
        </w:rPr>
        <w:t>c</w:t>
      </w:r>
      <w:r>
        <w:rPr>
          <w:rFonts w:ascii="宋体" w:hAnsi="宋体" w:eastAsia="宋体" w:cs="宋体"/>
          <w:color w:val="000000"/>
        </w:rPr>
        <w:t>。由于野生型大肠杆菌胞内酶</w:t>
      </w:r>
      <w:r>
        <w:rPr>
          <w:rFonts w:ascii="Times New Roman" w:hAnsi="Times New Roman" w:eastAsia="Times New Roman" w:cs="Times New Roman"/>
          <w:color w:val="000000"/>
        </w:rPr>
        <w:t>A</w:t>
      </w:r>
      <w:r>
        <w:rPr>
          <w:rFonts w:ascii="宋体" w:hAnsi="宋体" w:eastAsia="宋体" w:cs="宋体"/>
          <w:color w:val="000000"/>
        </w:rPr>
        <w:t>活性弱，且莽草酸会被快速转化为细胞生长必需物，因此细胞中无法大量积累莽草酸。为了保证细胞正常生长，并在生长稳定期实现莽草酸的大量积累，利用上述两种质粒的调控功能，结合野生型菌株遗传物质的改造，提出重组生产菌株构建思路：</w:t>
      </w:r>
      <w:r>
        <w:rPr>
          <w:color w:val="000000"/>
        </w:rPr>
        <w:t>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391025" cy="619125"/>
            <wp:effectExtent l="0" t="0" r="0" b="0"/>
            <wp:docPr id="100033" name="图片 10003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wOjvGvBH/HjNAx1ODbqMbQ=="/>
                    <pic:cNvPicPr>
                      <a:picLocks noChangeAspect="1"/>
                    </pic:cNvPicPr>
                  </pic:nvPicPr>
                  <pic:blipFill>
                    <a:blip r:embed="rId53"/>
                    <a:stretch>
                      <a:fillRect/>
                    </a:stretch>
                  </pic:blipFill>
                  <pic:spPr>
                    <a:xfrm>
                      <a:off x="0" y="0"/>
                      <a:ext cx="4391025" cy="619125"/>
                    </a:xfrm>
                    <a:prstGeom prst="rect">
                      <a:avLst/>
                    </a:prstGeom>
                  </pic:spPr>
                </pic:pic>
              </a:graphicData>
            </a:graphic>
          </wp:inline>
        </w:drawing>
      </w:r>
      <w:r>
        <w:rPr>
          <w:color w:val="000000"/>
        </w:rPr>
        <w:br w:type="page"/>
      </w:r>
    </w:p>
    <w:p>
      <w:pPr>
        <w:spacing w:line="360" w:lineRule="auto"/>
        <w:jc w:val="center"/>
        <w:textAlignment w:val="center"/>
        <w:rPr>
          <w:color w:val="000000"/>
        </w:rPr>
      </w:pPr>
      <w:r>
        <w:rPr>
          <w:rFonts w:ascii="Times New Roman" w:hAnsi="Times New Roman" w:eastAsia="Times New Roman" w:cs="Times New Roman"/>
          <w:b/>
          <w:color w:val="000000"/>
          <w:sz w:val="32"/>
        </w:rPr>
        <w:t>2025</w:t>
      </w:r>
      <w:r>
        <w:rPr>
          <w:rFonts w:ascii="宋体" w:hAnsi="宋体" w:eastAsia="宋体" w:cs="宋体"/>
          <w:b/>
          <w:color w:val="000000"/>
          <w:sz w:val="32"/>
        </w:rPr>
        <w:t>年普通高中学业水平选择性考试（广东卷）</w:t>
      </w:r>
    </w:p>
    <w:p>
      <w:pPr>
        <w:spacing w:line="360" w:lineRule="auto"/>
        <w:jc w:val="center"/>
        <w:textAlignment w:val="center"/>
        <w:rPr>
          <w:color w:val="000000"/>
        </w:rPr>
      </w:pPr>
      <w:r>
        <w:rPr>
          <w:rFonts w:ascii="宋体" w:hAnsi="宋体" w:eastAsia="宋体" w:cs="宋体"/>
          <w:b/>
          <w:color w:val="000000"/>
          <w:sz w:val="32"/>
        </w:rPr>
        <w:t>生物学</w:t>
      </w:r>
    </w:p>
    <w:p>
      <w:pPr>
        <w:spacing w:line="360" w:lineRule="auto"/>
        <w:jc w:val="center"/>
        <w:textAlignment w:val="center"/>
        <w:rPr>
          <w:color w:val="000000"/>
        </w:rPr>
      </w:pPr>
      <w:r>
        <w:rPr>
          <w:rFonts w:ascii="宋体" w:hAnsi="宋体" w:eastAsia="宋体" w:cs="宋体"/>
          <w:b/>
          <w:color w:val="000000"/>
          <w:sz w:val="24"/>
        </w:rPr>
        <w:t>本试卷满分</w:t>
      </w:r>
      <w:r>
        <w:rPr>
          <w:rFonts w:ascii="Times New Roman" w:hAnsi="Times New Roman" w:eastAsia="Times New Roman" w:cs="Times New Roman"/>
          <w:b/>
          <w:color w:val="000000"/>
          <w:sz w:val="24"/>
        </w:rPr>
        <w:t>100</w:t>
      </w:r>
      <w:r>
        <w:rPr>
          <w:rFonts w:ascii="宋体" w:hAnsi="宋体" w:eastAsia="宋体" w:cs="宋体"/>
          <w:b/>
          <w:color w:val="000000"/>
          <w:sz w:val="24"/>
        </w:rPr>
        <w:t>分，考试用时</w:t>
      </w:r>
      <w:r>
        <w:rPr>
          <w:rFonts w:ascii="Times New Roman" w:hAnsi="Times New Roman" w:eastAsia="Times New Roman" w:cs="Times New Roman"/>
          <w:b/>
          <w:color w:val="000000"/>
          <w:sz w:val="24"/>
        </w:rPr>
        <w:t>75</w:t>
      </w:r>
      <w:r>
        <w:rPr>
          <w:rFonts w:ascii="宋体" w:hAnsi="宋体" w:eastAsia="宋体" w:cs="宋体"/>
          <w:b/>
          <w:color w:val="000000"/>
          <w:sz w:val="24"/>
        </w:rPr>
        <w:t>分钟。</w:t>
      </w:r>
    </w:p>
    <w:p>
      <w:pPr>
        <w:spacing w:line="360" w:lineRule="auto"/>
        <w:jc w:val="left"/>
        <w:textAlignment w:val="center"/>
        <w:rPr>
          <w:color w:val="000000"/>
        </w:rPr>
      </w:pPr>
      <w:r>
        <w:rPr>
          <w:rFonts w:ascii="宋体" w:hAnsi="宋体" w:eastAsia="宋体" w:cs="宋体"/>
          <w:b/>
          <w:color w:val="000000"/>
          <w:sz w:val="24"/>
        </w:rPr>
        <w:t>一、选择题：本大题共</w:t>
      </w:r>
      <w:r>
        <w:rPr>
          <w:rFonts w:ascii="Times New Roman" w:hAnsi="Times New Roman" w:eastAsia="Times New Roman" w:cs="Times New Roman"/>
          <w:b/>
          <w:color w:val="000000"/>
          <w:sz w:val="24"/>
        </w:rPr>
        <w:t>16</w:t>
      </w:r>
      <w:r>
        <w:rPr>
          <w:rFonts w:ascii="宋体" w:hAnsi="宋体" w:eastAsia="宋体" w:cs="宋体"/>
          <w:b/>
          <w:color w:val="000000"/>
          <w:sz w:val="24"/>
        </w:rPr>
        <w:t>小题，共</w:t>
      </w:r>
      <w:r>
        <w:rPr>
          <w:rFonts w:ascii="Times New Roman" w:hAnsi="Times New Roman" w:eastAsia="Times New Roman" w:cs="Times New Roman"/>
          <w:b/>
          <w:color w:val="000000"/>
          <w:sz w:val="24"/>
        </w:rPr>
        <w:t>40</w:t>
      </w:r>
      <w:r>
        <w:rPr>
          <w:rFonts w:ascii="宋体" w:hAnsi="宋体" w:eastAsia="宋体" w:cs="宋体"/>
          <w:b/>
          <w:color w:val="000000"/>
          <w:sz w:val="24"/>
        </w:rPr>
        <w:t>分。第</w:t>
      </w:r>
      <w:r>
        <w:rPr>
          <w:rFonts w:ascii="Times New Roman" w:hAnsi="Times New Roman" w:eastAsia="Times New Roman" w:cs="Times New Roman"/>
          <w:b/>
          <w:color w:val="000000"/>
          <w:sz w:val="24"/>
        </w:rPr>
        <w:t>1~12</w:t>
      </w:r>
      <w:r>
        <w:rPr>
          <w:rFonts w:ascii="宋体" w:hAnsi="宋体" w:eastAsia="宋体" w:cs="宋体"/>
          <w:b/>
          <w:color w:val="000000"/>
          <w:sz w:val="24"/>
        </w:rPr>
        <w:t>小题，每小题</w:t>
      </w:r>
      <w:r>
        <w:rPr>
          <w:rFonts w:ascii="Times New Roman" w:hAnsi="Times New Roman" w:eastAsia="Times New Roman" w:cs="Times New Roman"/>
          <w:b/>
          <w:color w:val="000000"/>
          <w:sz w:val="24"/>
        </w:rPr>
        <w:t>2</w:t>
      </w:r>
      <w:r>
        <w:rPr>
          <w:rFonts w:ascii="宋体" w:hAnsi="宋体" w:eastAsia="宋体" w:cs="宋体"/>
          <w:b/>
          <w:color w:val="000000"/>
          <w:sz w:val="24"/>
        </w:rPr>
        <w:t>分；第</w:t>
      </w:r>
      <w:r>
        <w:rPr>
          <w:rFonts w:ascii="Times New Roman" w:hAnsi="Times New Roman" w:eastAsia="Times New Roman" w:cs="Times New Roman"/>
          <w:b/>
          <w:color w:val="000000"/>
          <w:sz w:val="24"/>
        </w:rPr>
        <w:t>13~16</w:t>
      </w:r>
      <w:r>
        <w:rPr>
          <w:rFonts w:ascii="宋体" w:hAnsi="宋体" w:eastAsia="宋体" w:cs="宋体"/>
          <w:b/>
          <w:color w:val="000000"/>
          <w:sz w:val="24"/>
        </w:rPr>
        <w:t>小题，每小题</w:t>
      </w:r>
      <w:r>
        <w:rPr>
          <w:rFonts w:ascii="Times New Roman" w:hAnsi="Times New Roman" w:eastAsia="Times New Roman" w:cs="Times New Roman"/>
          <w:b/>
          <w:color w:val="000000"/>
          <w:sz w:val="24"/>
        </w:rPr>
        <w:t>4</w:t>
      </w:r>
      <w:r>
        <w:rPr>
          <w:rFonts w:ascii="宋体" w:hAnsi="宋体" w:eastAsia="宋体" w:cs="宋体"/>
          <w:b/>
          <w:color w:val="000000"/>
          <w:sz w:val="24"/>
        </w:rPr>
        <w:t>分。在每小题列出的四个选项中，只有一项符合题目要求。</w:t>
      </w:r>
    </w:p>
    <w:p>
      <w:pPr>
        <w:spacing w:line="360" w:lineRule="auto"/>
        <w:textAlignment w:val="center"/>
        <w:rPr>
          <w:color w:val="2E75B6"/>
        </w:rPr>
      </w:pPr>
      <w:r>
        <w:rPr>
          <w:color w:val="2E75B6"/>
        </w:rPr>
        <w:t>【1题答案】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【2题答案】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【3题答案】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【4题答案】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【5题答案】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【6题答案】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【7题答案】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【8题答案】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【9题答案】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【10题答案】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【11题答案】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【12题答案】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【13题答案】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【14题答案】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【15题答案】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【16题答案】</w:t>
      </w:r>
    </w:p>
    <w:p>
      <w:pPr>
        <w:spacing w:line="360" w:lineRule="auto"/>
        <w:textAlignment w:val="center"/>
        <w:rPr>
          <w:color w:val="000000"/>
        </w:rPr>
      </w:pPr>
      <w:r>
        <w:rPr>
          <w:color w:val="2E75B6"/>
        </w:rPr>
        <w:t>【答案】</w:t>
      </w:r>
      <w:r>
        <w:rPr>
          <w:color w:val="000000"/>
        </w:rPr>
        <w:t>D</w:t>
      </w:r>
    </w:p>
    <w:p>
      <w:pPr>
        <w:spacing w:line="360" w:lineRule="auto"/>
        <w:jc w:val="left"/>
        <w:textAlignment w:val="center"/>
        <w:rPr>
          <w:color w:val="000000"/>
        </w:rPr>
      </w:pPr>
      <w:r>
        <w:rPr>
          <w:rFonts w:ascii="宋体" w:hAnsi="宋体" w:eastAsia="宋体" w:cs="宋体"/>
          <w:b/>
          <w:color w:val="000000"/>
          <w:sz w:val="24"/>
        </w:rPr>
        <w:t>二、非选择题：本大题共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60</w:t>
      </w:r>
      <w:r>
        <w:rPr>
          <w:rFonts w:ascii="宋体" w:hAnsi="宋体" w:eastAsia="宋体" w:cs="宋体"/>
          <w:b/>
          <w:color w:val="000000"/>
          <w:sz w:val="24"/>
        </w:rPr>
        <w:t>分。考生根据要求作答。</w:t>
      </w:r>
    </w:p>
    <w:p>
      <w:pPr>
        <w:spacing w:line="360" w:lineRule="auto"/>
        <w:textAlignment w:val="center"/>
        <w:rPr>
          <w:color w:val="2E75B6"/>
        </w:rPr>
      </w:pPr>
      <w:r>
        <w:rPr>
          <w:color w:val="2E75B6"/>
        </w:rPr>
        <w:t>【17题答案】</w:t>
      </w:r>
    </w:p>
    <w:p>
      <w:pPr>
        <w:spacing w:line="360" w:lineRule="auto"/>
        <w:textAlignment w:val="center"/>
        <w:rPr>
          <w:color w:val="000000"/>
        </w:rPr>
      </w:pPr>
      <w:r>
        <w:rPr>
          <w:color w:val="2E75B6"/>
        </w:rPr>
        <w:t>【答案】</w:t>
      </w:r>
      <w:r>
        <w:rPr>
          <w:color w:val="000000"/>
        </w:rPr>
        <w:t xml:space="preserve">（1）生态位分化    </w:t>
      </w:r>
    </w:p>
    <w:p>
      <w:pPr>
        <w:spacing w:line="360" w:lineRule="auto"/>
        <w:textAlignment w:val="center"/>
        <w:rPr>
          <w:color w:val="000000"/>
        </w:rPr>
      </w:pPr>
      <w:r>
        <w:rPr>
          <w:color w:val="000000"/>
        </w:rPr>
        <w:t>（2）    ①. ECM真菌    ②. 与其它组别相比，ECM树种在</w:t>
      </w:r>
      <w:r>
        <w:rPr>
          <w:rFonts w:ascii="宋体" w:hAnsi="宋体" w:eastAsia="宋体" w:cs="宋体"/>
          <w:color w:val="000000"/>
        </w:rPr>
        <w:t>植酸（复杂有机磷）处理下生物相对量最高，说明其能将复杂有机酸分解利用</w:t>
      </w:r>
      <w:r>
        <w:rPr>
          <w:color w:val="000000"/>
        </w:rPr>
        <w:t xml:space="preserve">    ③. 母树通过菌丝网络向幼苗传输碳源和养分    ④. 协同进化    </w:t>
      </w:r>
    </w:p>
    <w:p>
      <w:pPr>
        <w:spacing w:line="360" w:lineRule="auto"/>
        <w:textAlignment w:val="center"/>
        <w:rPr>
          <w:color w:val="000000"/>
        </w:rPr>
      </w:pPr>
      <w:r>
        <w:rPr>
          <w:color w:val="000000"/>
        </w:rPr>
        <w:t xml:space="preserve">（3）    ①. 正反馈    ②. 种群数量    </w:t>
      </w:r>
    </w:p>
    <w:p>
      <w:pPr>
        <w:spacing w:line="360" w:lineRule="auto"/>
        <w:textAlignment w:val="center"/>
        <w:rPr>
          <w:color w:val="000000"/>
        </w:rPr>
      </w:pPr>
      <w:r>
        <w:rPr>
          <w:color w:val="000000"/>
        </w:rPr>
        <w:t>（4）接种多种菌根真菌；搭配AM和ECM树种种植；重建地下菌丝网络</w:t>
      </w:r>
    </w:p>
    <w:p>
      <w:pPr>
        <w:spacing w:line="360" w:lineRule="auto"/>
        <w:textAlignment w:val="center"/>
        <w:rPr>
          <w:color w:val="2E75B6"/>
        </w:rPr>
      </w:pPr>
      <w:r>
        <w:rPr>
          <w:color w:val="2E75B6"/>
        </w:rPr>
        <w:t>【18题答案】</w:t>
      </w:r>
    </w:p>
    <w:p>
      <w:pPr>
        <w:spacing w:line="360" w:lineRule="auto"/>
        <w:textAlignment w:val="center"/>
        <w:rPr>
          <w:color w:val="000000"/>
        </w:rPr>
      </w:pPr>
      <w:r>
        <w:rPr>
          <w:color w:val="2E75B6"/>
        </w:rPr>
        <w:t>【答案】</w:t>
      </w:r>
      <w:r>
        <w:rPr>
          <w:color w:val="000000"/>
        </w:rPr>
        <w:t xml:space="preserve">（1）    ①. 光照强度、光质    ②. 蓝光能促进光合作用相关酶的活性（或蓝光被光合色素吸收的效率更高等合理答案）    </w:t>
      </w:r>
    </w:p>
    <w:p>
      <w:pPr>
        <w:spacing w:line="360" w:lineRule="auto"/>
        <w:textAlignment w:val="center"/>
        <w:rPr>
          <w:color w:val="000000"/>
        </w:rPr>
      </w:pPr>
      <w:r>
        <w:rPr>
          <w:color w:val="000000"/>
        </w:rPr>
        <w:t xml:space="preserve">（2）突变体中 PILI5 基因功能缺失，阻断了光信号对气孔开放程度的调控，使得气孔开放程度在远红光和红光条件下无明显差异    </w:t>
      </w:r>
    </w:p>
    <w:p>
      <w:pPr>
        <w:spacing w:line="360" w:lineRule="auto"/>
        <w:textAlignment w:val="center"/>
        <w:rPr>
          <w:color w:val="000000"/>
        </w:rPr>
      </w:pPr>
      <w:r>
        <w:rPr>
          <w:color w:val="000000"/>
        </w:rPr>
        <w:t xml:space="preserve">（3）    ①. 有机物中的化学能    ②. 光敏色素    ③. </w:t>
      </w:r>
    </w:p>
    <w:p>
      <w:pPr>
        <w:spacing w:line="360" w:lineRule="auto"/>
        <w:jc w:val="left"/>
        <w:textAlignment w:val="center"/>
        <w:rPr>
          <w:color w:val="000000"/>
        </w:rPr>
      </w:pPr>
      <w:r>
        <w:rPr>
          <w:color w:val="000000"/>
        </w:rPr>
        <w:t xml:space="preserve">光敏色素→（-）PILI5 基因→（+）脱落酸信号通路→（ - ）气孔开放程度    </w:t>
      </w:r>
    </w:p>
    <w:p>
      <w:pPr>
        <w:spacing w:line="360" w:lineRule="auto"/>
        <w:jc w:val="left"/>
        <w:textAlignment w:val="center"/>
        <w:rPr>
          <w:color w:val="000000"/>
        </w:rPr>
      </w:pPr>
      <w:r>
        <w:rPr>
          <w:color w:val="000000"/>
        </w:rPr>
        <w:t>（4）通过叶绿体中的光合色素吸收光能用于光合作用合成有机物；通过光敏色素吸收光信号调控基因表达，影响植物生理过程</w:t>
      </w:r>
    </w:p>
    <w:p>
      <w:pPr>
        <w:spacing w:line="360" w:lineRule="auto"/>
        <w:textAlignment w:val="center"/>
        <w:rPr>
          <w:color w:val="2E75B6"/>
        </w:rPr>
      </w:pPr>
      <w:r>
        <w:rPr>
          <w:color w:val="2E75B6"/>
        </w:rPr>
        <w:t>【19题答案】</w:t>
      </w:r>
    </w:p>
    <w:p>
      <w:pPr>
        <w:spacing w:line="360" w:lineRule="auto"/>
        <w:textAlignment w:val="center"/>
        <w:rPr>
          <w:color w:val="000000"/>
        </w:rPr>
      </w:pPr>
      <w:r>
        <w:rPr>
          <w:color w:val="2E75B6"/>
        </w:rPr>
        <w:t>【答案】</w:t>
      </w:r>
      <w:r>
        <w:rPr>
          <w:color w:val="000000"/>
        </w:rPr>
        <w:t xml:space="preserve">（1）    ①. 1/2    ②. 1/4    </w:t>
      </w:r>
    </w:p>
    <w:p>
      <w:pPr>
        <w:spacing w:line="360" w:lineRule="auto"/>
        <w:textAlignment w:val="center"/>
        <w:rPr>
          <w:color w:val="000000"/>
        </w:rPr>
      </w:pPr>
      <w:r>
        <w:rPr>
          <w:color w:val="000000"/>
        </w:rPr>
        <w:t xml:space="preserve">（2）    ①. 父本    ②. GGrr(父本)和ggrr（母本）    </w:t>
      </w:r>
    </w:p>
    <w:p>
      <w:pPr>
        <w:spacing w:line="360" w:lineRule="auto"/>
        <w:textAlignment w:val="center"/>
        <w:rPr>
          <w:color w:val="000000"/>
        </w:rPr>
      </w:pPr>
      <w:r>
        <w:rPr>
          <w:color w:val="000000"/>
        </w:rPr>
        <w:t>（3）    ①. 表观遗传    ②. 来自母本的 G 基因促进 M 基因表达，抑制 D 基因的高表达。    （4）精液##或精子</w:t>
      </w:r>
    </w:p>
    <w:p>
      <w:pPr>
        <w:spacing w:line="360" w:lineRule="auto"/>
        <w:textAlignment w:val="center"/>
        <w:rPr>
          <w:color w:val="2E75B6"/>
        </w:rPr>
      </w:pPr>
      <w:r>
        <w:rPr>
          <w:color w:val="2E75B6"/>
        </w:rPr>
        <w:t>【20题答案】</w:t>
      </w:r>
    </w:p>
    <w:p>
      <w:pPr>
        <w:spacing w:line="360" w:lineRule="auto"/>
        <w:textAlignment w:val="center"/>
        <w:rPr>
          <w:color w:val="000000"/>
        </w:rPr>
      </w:pPr>
      <w:r>
        <w:rPr>
          <w:color w:val="2E75B6"/>
        </w:rPr>
        <w:t>【答案】</w:t>
      </w:r>
      <w:r>
        <w:rPr>
          <w:color w:val="000000"/>
        </w:rPr>
        <w:t xml:space="preserve">（1）辅助性T细胞    </w:t>
      </w:r>
    </w:p>
    <w:p>
      <w:pPr>
        <w:spacing w:line="360" w:lineRule="auto"/>
        <w:textAlignment w:val="center"/>
        <w:rPr>
          <w:color w:val="000000"/>
        </w:rPr>
      </w:pPr>
      <w:r>
        <w:rPr>
          <w:color w:val="000000"/>
        </w:rPr>
        <w:t xml:space="preserve">（2）    ①. NP-KLH抗原的特异性受体    ②. 脾神经缺失会降低体液免疫反应    ③. 第7天时两组数据差异不显著（p&gt;0.05），无法排除随机误差的影响    </w:t>
      </w:r>
    </w:p>
    <w:p>
      <w:pPr>
        <w:spacing w:line="360" w:lineRule="auto"/>
        <w:textAlignment w:val="center"/>
        <w:rPr>
          <w:color w:val="000000"/>
        </w:rPr>
      </w:pPr>
      <w:r>
        <w:rPr>
          <w:color w:val="000000"/>
        </w:rPr>
        <w:t xml:space="preserve">（3）    ①. 与B细胞的AChR结合    ②. AChR-α9在生发中心B细胞中表达量最高（+++），且与体液免疫直接相关    ③. </w:t>
      </w:r>
      <w:r>
        <w:rPr>
          <w:rFonts w:ascii="宋体" w:hAnsi="宋体" w:eastAsia="宋体" w:cs="宋体"/>
          <w:color w:val="000000"/>
        </w:rPr>
        <w:t>实验组与对照组</w:t>
      </w:r>
    </w:p>
    <w:p>
      <w:pPr>
        <w:spacing w:line="360" w:lineRule="auto"/>
        <w:textAlignment w:val="center"/>
        <w:rPr>
          <w:color w:val="2E75B6"/>
        </w:rPr>
      </w:pPr>
      <w:r>
        <w:rPr>
          <w:color w:val="2E75B6"/>
        </w:rPr>
        <w:t>【21题答案】</w:t>
      </w:r>
    </w:p>
    <w:p>
      <w:pPr>
        <w:spacing w:line="360" w:lineRule="auto"/>
        <w:textAlignment w:val="center"/>
        <w:rPr>
          <w:color w:val="000000"/>
        </w:rPr>
      </w:pPr>
      <w:r>
        <w:rPr>
          <w:color w:val="2E75B6"/>
        </w:rPr>
        <w:t>【答案】</w:t>
      </w:r>
      <w:r>
        <w:rPr>
          <w:color w:val="000000"/>
        </w:rPr>
        <w:t>（1）荧光    （2）    ①. 稀释涂布平板法、显微镜直接计数法    ②. 排除培养基本身荧光对实验结果的干扰    ③. P</w:t>
      </w:r>
      <w:r>
        <w:rPr>
          <w:color w:val="000000"/>
          <w:vertAlign w:val="subscript"/>
        </w:rPr>
        <w:t>Gro</w:t>
      </w:r>
      <w:r>
        <w:rPr>
          <w:color w:val="000000"/>
        </w:rPr>
        <w:t xml:space="preserve">在生长稳定期停止基因转录，且带有SsrA短肽的mKate2被降解    </w:t>
      </w:r>
    </w:p>
    <w:p>
      <w:pPr>
        <w:spacing w:line="360" w:lineRule="auto"/>
        <w:textAlignment w:val="center"/>
        <w:rPr>
          <w:color w:val="000000"/>
        </w:rPr>
      </w:pPr>
      <w:r>
        <w:rPr>
          <w:color w:val="000000"/>
        </w:rPr>
        <w:t xml:space="preserve">（3）快速生长期无荧光，生长稳定期荧光强度先上升后保持稳定     </w:t>
      </w:r>
    </w:p>
    <w:p>
      <w:pPr>
        <w:spacing w:line="360" w:lineRule="auto"/>
        <w:textAlignment w:val="center"/>
        <w:rPr>
          <w:color w:val="000000"/>
        </w:rPr>
      </w:pPr>
      <w:r>
        <w:rPr>
          <w:color w:val="000000"/>
        </w:rPr>
        <w:t>（4）先敲除野生菌株中的酶B基因，再将质粒①中的mKate2基因替换为酶B基因，将质粒②中的mKate2基因替换为酶A基因，并将两种质粒导入野生菌株中</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4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13011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4.png"/><Relationship Id="rId7" Type="http://schemas.openxmlformats.org/officeDocument/2006/relationships/image" Target="media/image3.wmf"/><Relationship Id="rId6" Type="http://schemas.openxmlformats.org/officeDocument/2006/relationships/image" Target="media/image2.png"/><Relationship Id="rId56" Type="http://schemas.openxmlformats.org/officeDocument/2006/relationships/fontTable" Target="fontTable.xml"/><Relationship Id="rId55" Type="http://schemas.openxmlformats.org/officeDocument/2006/relationships/customXml" Target="../customXml/item2.xml"/><Relationship Id="rId54" Type="http://schemas.openxmlformats.org/officeDocument/2006/relationships/customXml" Target="../customXml/item1.xml"/><Relationship Id="rId53" Type="http://schemas.openxmlformats.org/officeDocument/2006/relationships/image" Target="media/image32.png"/><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png"/><Relationship Id="rId5" Type="http://schemas.openxmlformats.org/officeDocument/2006/relationships/theme" Target="theme/theme1.xml"/><Relationship Id="rId49" Type="http://schemas.openxmlformats.org/officeDocument/2006/relationships/image" Target="media/image28.png"/><Relationship Id="rId48" Type="http://schemas.openxmlformats.org/officeDocument/2006/relationships/image" Target="media/image27.png"/><Relationship Id="rId47" Type="http://schemas.openxmlformats.org/officeDocument/2006/relationships/image" Target="media/image26.wmf"/><Relationship Id="rId46" Type="http://schemas.openxmlformats.org/officeDocument/2006/relationships/oleObject" Target="embeddings/oleObject17.bin"/><Relationship Id="rId45" Type="http://schemas.openxmlformats.org/officeDocument/2006/relationships/image" Target="media/image25.wmf"/><Relationship Id="rId44" Type="http://schemas.openxmlformats.org/officeDocument/2006/relationships/oleObject" Target="embeddings/oleObject16.bin"/><Relationship Id="rId43" Type="http://schemas.openxmlformats.org/officeDocument/2006/relationships/image" Target="media/image24.png"/><Relationship Id="rId42" Type="http://schemas.openxmlformats.org/officeDocument/2006/relationships/image" Target="media/image23.wmf"/><Relationship Id="rId41" Type="http://schemas.openxmlformats.org/officeDocument/2006/relationships/oleObject" Target="embeddings/oleObject15.bin"/><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image" Target="media/image22.png"/><Relationship Id="rId38" Type="http://schemas.openxmlformats.org/officeDocument/2006/relationships/image" Target="media/image21.wmf"/><Relationship Id="rId37" Type="http://schemas.openxmlformats.org/officeDocument/2006/relationships/oleObject" Target="embeddings/oleObject13.bin"/><Relationship Id="rId36" Type="http://schemas.openxmlformats.org/officeDocument/2006/relationships/image" Target="media/image20.png"/><Relationship Id="rId35" Type="http://schemas.openxmlformats.org/officeDocument/2006/relationships/image" Target="media/image19.wmf"/><Relationship Id="rId34" Type="http://schemas.openxmlformats.org/officeDocument/2006/relationships/oleObject" Target="embeddings/oleObject12.bin"/><Relationship Id="rId33" Type="http://schemas.openxmlformats.org/officeDocument/2006/relationships/image" Target="media/image18.png"/><Relationship Id="rId32" Type="http://schemas.openxmlformats.org/officeDocument/2006/relationships/image" Target="media/image17.wmf"/><Relationship Id="rId31" Type="http://schemas.openxmlformats.org/officeDocument/2006/relationships/oleObject" Target="embeddings/oleObject11.bin"/><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wmf"/><Relationship Id="rId27" Type="http://schemas.openxmlformats.org/officeDocument/2006/relationships/oleObject" Target="embeddings/oleObject9.bin"/><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6.bin"/><Relationship Id="rId17" Type="http://schemas.openxmlformats.org/officeDocument/2006/relationships/oleObject" Target="embeddings/oleObject5.bin"/><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image" Target="media/image7.wmf"/><Relationship Id="rId13" Type="http://schemas.openxmlformats.org/officeDocument/2006/relationships/oleObject" Target="embeddings/oleObject3.bin"/><Relationship Id="rId12" Type="http://schemas.openxmlformats.org/officeDocument/2006/relationships/image" Target="media/image6.wmf"/><Relationship Id="rId11" Type="http://schemas.openxmlformats.org/officeDocument/2006/relationships/oleObject" Target="embeddings/oleObject2.bin"/><Relationship Id="rId10" Type="http://schemas.openxmlformats.org/officeDocument/2006/relationships/image" Target="media/image5.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5</TotalTime>
  <ScaleCrop>false</ScaleCrop>
  <LinksUpToDate>false</LinksUpToDate>
  <CharactersWithSpaces>0</CharactersWithSpaces>
  <Application>WPS Office_11.8.2.11542_F1E327BC-269C-435d-A152-05C5408002CA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2025-07-08T12:10:00Z</dcterms:created>
  <dc:creator>学科网试题生产平台</dc:creator>
  <dc:description>3783997974544384</dc:description>
  <cp:lastModifiedBy>Administrator</cp:lastModifiedBy>
  <dcterms:modified xsi:type="dcterms:W3CDTF">2025-07-09T11:38:37Z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2052-11.8.2.11542</vt:lpwstr>
  </property>
  <property fmtid="{D5CDD505-2E9C-101B-9397-08002B2CF9AE}" pid="7" name="ICV">
    <vt:lpwstr>CCBFC922B5CA4A25825A152D7DEDC3FA</vt:lpwstr>
  </property>
</Properties>
</file>