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DA7" w14:textId="4B668E32" w:rsidR="00D278A4" w:rsidRDefault="00D278A4" w:rsidP="001D63D6">
      <w:pPr>
        <w:pStyle w:val="a3"/>
        <w:spacing w:after="0"/>
        <w:rPr>
          <w:rFonts w:ascii="宋体" w:eastAsia="宋体" w:hAnsi="宋体" w:cs="宋体" w:hint="eastAsia"/>
          <w:sz w:val="24"/>
        </w:rPr>
      </w:pPr>
    </w:p>
    <w:p w14:paraId="1EBE02AA" w14:textId="67A856CF" w:rsidR="00D278A4" w:rsidRDefault="00D278A4" w:rsidP="00D278A4">
      <w:pPr>
        <w:ind w:firstLineChars="450" w:firstLine="990"/>
        <w:jc w:val="center"/>
        <w:rPr>
          <w:rFonts w:hint="eastAsia"/>
        </w:rPr>
      </w:pPr>
      <w:r>
        <w:rPr>
          <w:noProof/>
        </w:rPr>
        <w:drawing>
          <wp:inline distT="0" distB="0" distL="0" distR="0" wp14:anchorId="33390A05" wp14:editId="2E42397C">
            <wp:extent cx="2819400" cy="749300"/>
            <wp:effectExtent l="0" t="0" r="0" b="0"/>
            <wp:docPr id="70218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82928"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19400" cy="749300"/>
                    </a:xfrm>
                    <a:prstGeom prst="rect">
                      <a:avLst/>
                    </a:prstGeom>
                    <a:noFill/>
                    <a:ln>
                      <a:noFill/>
                    </a:ln>
                  </pic:spPr>
                </pic:pic>
              </a:graphicData>
            </a:graphic>
          </wp:inline>
        </w:drawing>
      </w:r>
    </w:p>
    <w:p w14:paraId="7A78F4F1" w14:textId="77777777" w:rsidR="00D278A4" w:rsidRDefault="00D278A4" w:rsidP="00D278A4">
      <w:pPr>
        <w:rPr>
          <w:rFonts w:hint="eastAsia"/>
        </w:rPr>
      </w:pPr>
    </w:p>
    <w:p w14:paraId="0D59C2CE" w14:textId="77777777" w:rsidR="00D278A4" w:rsidRDefault="00D278A4" w:rsidP="00D278A4">
      <w:pPr>
        <w:rPr>
          <w:rFonts w:hint="eastAsia"/>
        </w:rPr>
      </w:pPr>
    </w:p>
    <w:p w14:paraId="4793190D" w14:textId="77777777" w:rsidR="00D278A4" w:rsidRDefault="00D278A4" w:rsidP="00D278A4">
      <w:pPr>
        <w:rPr>
          <w:rFonts w:hint="eastAsia"/>
        </w:rPr>
      </w:pPr>
    </w:p>
    <w:p w14:paraId="7134D4BF" w14:textId="77777777" w:rsidR="00D278A4" w:rsidRDefault="00D278A4" w:rsidP="00D278A4">
      <w:pPr>
        <w:jc w:val="center"/>
        <w:rPr>
          <w:rFonts w:ascii="宋体" w:eastAsia="宋体" w:hAnsi="宋体" w:hint="eastAsia"/>
          <w:b/>
          <w:bCs/>
          <w:sz w:val="144"/>
          <w:szCs w:val="160"/>
        </w:rPr>
      </w:pPr>
      <w:r>
        <w:rPr>
          <w:rFonts w:ascii="宋体" w:eastAsia="宋体" w:hAnsi="宋体" w:hint="eastAsia"/>
          <w:b/>
          <w:bCs/>
          <w:sz w:val="144"/>
          <w:szCs w:val="160"/>
        </w:rPr>
        <w:t>实训报告</w:t>
      </w:r>
    </w:p>
    <w:p w14:paraId="12D2991A" w14:textId="77777777" w:rsidR="00D278A4" w:rsidRDefault="00D278A4" w:rsidP="00D278A4">
      <w:pPr>
        <w:rPr>
          <w:rFonts w:hint="eastAsia"/>
        </w:rPr>
      </w:pPr>
    </w:p>
    <w:p w14:paraId="34483BB5" w14:textId="77777777" w:rsidR="00D278A4" w:rsidRDefault="00D278A4" w:rsidP="00D278A4">
      <w:pPr>
        <w:rPr>
          <w:rFonts w:hint="eastAsia"/>
        </w:rPr>
      </w:pPr>
    </w:p>
    <w:p w14:paraId="5227709C" w14:textId="77777777" w:rsidR="00D278A4" w:rsidRPr="00420589" w:rsidRDefault="00D278A4" w:rsidP="00D278A4">
      <w:pPr>
        <w:rPr>
          <w:rFonts w:ascii="黑体" w:eastAsia="黑体" w:hAnsi="黑体" w:hint="eastAsia"/>
          <w:sz w:val="36"/>
          <w:szCs w:val="36"/>
        </w:rPr>
      </w:pPr>
    </w:p>
    <w:p w14:paraId="4E17F30D" w14:textId="77777777" w:rsidR="00D278A4" w:rsidRPr="00420589" w:rsidRDefault="00D278A4" w:rsidP="00D278A4">
      <w:pPr>
        <w:spacing w:after="480"/>
        <w:jc w:val="center"/>
        <w:rPr>
          <w:rFonts w:ascii="宋体" w:eastAsia="宋体" w:hAnsi="宋体" w:hint="eastAsia"/>
          <w:b/>
          <w:bCs/>
          <w:sz w:val="36"/>
          <w:szCs w:val="36"/>
        </w:rPr>
      </w:pPr>
      <w:r w:rsidRPr="00420589">
        <w:rPr>
          <w:rFonts w:ascii="宋体" w:eastAsia="宋体" w:hAnsi="宋体"/>
          <w:b/>
          <w:bCs/>
          <w:color w:val="666666"/>
          <w:sz w:val="36"/>
          <w:szCs w:val="36"/>
        </w:rPr>
        <w:t>从传感器数据到模式识别：可穿戴智能感知系统的全链路工程实践</w:t>
      </w:r>
    </w:p>
    <w:p w14:paraId="07D42686" w14:textId="77777777" w:rsidR="00D278A4" w:rsidRPr="00B36E71" w:rsidRDefault="00D278A4" w:rsidP="00D278A4">
      <w:pPr>
        <w:rPr>
          <w:rFonts w:hint="eastAsia"/>
        </w:rPr>
      </w:pPr>
    </w:p>
    <w:p w14:paraId="71CFDF45" w14:textId="77777777" w:rsidR="00D278A4" w:rsidRDefault="00D278A4" w:rsidP="00D278A4">
      <w:pPr>
        <w:spacing w:line="239" w:lineRule="auto"/>
        <w:rPr>
          <w:rFonts w:ascii="宋体" w:hAnsi="宋体" w:hint="eastAsia"/>
          <w:sz w:val="33"/>
        </w:rPr>
      </w:pPr>
    </w:p>
    <w:p w14:paraId="4EB560DD" w14:textId="4FF2E082" w:rsidR="00D278A4" w:rsidRDefault="00D278A4" w:rsidP="00D278A4">
      <w:pPr>
        <w:tabs>
          <w:tab w:val="left" w:pos="840"/>
        </w:tabs>
        <w:rPr>
          <w:rFonts w:eastAsia="Times New Roman"/>
        </w:rPr>
      </w:pPr>
      <w:r>
        <w:rPr>
          <w:rFonts w:ascii="宋体" w:hAnsi="宋体"/>
          <w:sz w:val="34"/>
        </w:rPr>
        <w:t>班</w:t>
      </w:r>
      <w:r>
        <w:rPr>
          <w:rFonts w:ascii="宋体" w:hAnsi="宋体"/>
          <w:sz w:val="34"/>
        </w:rPr>
        <w:t xml:space="preserve"> </w:t>
      </w:r>
      <w:r>
        <w:rPr>
          <w:rFonts w:ascii="宋体" w:hAnsi="宋体" w:hint="eastAsia"/>
          <w:sz w:val="34"/>
        </w:rPr>
        <w:t xml:space="preserve"> </w:t>
      </w:r>
      <w:r>
        <w:rPr>
          <w:rFonts w:ascii="宋体" w:hAnsi="宋体"/>
          <w:sz w:val="34"/>
        </w:rPr>
        <w:t>级</w:t>
      </w:r>
      <w:r>
        <w:rPr>
          <w:rFonts w:ascii="宋体" w:hAnsi="宋体" w:hint="eastAsia"/>
          <w:sz w:val="34"/>
        </w:rPr>
        <w:t xml:space="preserve">  </w:t>
      </w:r>
      <w:r>
        <w:rPr>
          <w:rFonts w:ascii="宋体" w:hAnsi="宋体" w:hint="eastAsia"/>
          <w:sz w:val="34"/>
          <w:u w:val="single"/>
        </w:rPr>
        <w:t xml:space="preserve">  </w:t>
      </w:r>
      <w:proofErr w:type="gramStart"/>
      <w:r>
        <w:rPr>
          <w:rFonts w:ascii="宋体" w:hAnsi="宋体" w:hint="eastAsia"/>
          <w:sz w:val="34"/>
          <w:u w:val="single"/>
        </w:rPr>
        <w:t>智科</w:t>
      </w:r>
      <w:proofErr w:type="gramEnd"/>
      <w:r>
        <w:rPr>
          <w:rFonts w:ascii="宋体" w:hAnsi="宋体" w:hint="eastAsia"/>
          <w:sz w:val="34"/>
          <w:u w:val="single"/>
        </w:rPr>
        <w:t xml:space="preserve">2301                </w:t>
      </w:r>
      <w:r>
        <w:rPr>
          <w:rFonts w:ascii="宋体" w:hAnsi="宋体"/>
          <w:sz w:val="34"/>
          <w:u w:val="single"/>
        </w:rPr>
        <w:tab/>
      </w:r>
      <w:r w:rsidR="00CF6980">
        <w:rPr>
          <w:rFonts w:ascii="宋体" w:hAnsi="宋体"/>
          <w:sz w:val="34"/>
          <w:u w:val="single"/>
        </w:rPr>
        <w:tab/>
      </w:r>
    </w:p>
    <w:p w14:paraId="1F51CF6F" w14:textId="14F315AA" w:rsidR="00D278A4" w:rsidRPr="00420589" w:rsidRDefault="00D278A4" w:rsidP="00D278A4">
      <w:pPr>
        <w:tabs>
          <w:tab w:val="left" w:pos="840"/>
        </w:tabs>
        <w:rPr>
          <w:rFonts w:ascii="宋体" w:hAnsi="宋体" w:hint="eastAsia"/>
          <w:sz w:val="34"/>
          <w:u w:val="single"/>
        </w:rPr>
      </w:pPr>
      <w:r>
        <w:rPr>
          <w:rFonts w:ascii="宋体" w:hAnsi="宋体"/>
          <w:sz w:val="34"/>
        </w:rPr>
        <w:t>学</w:t>
      </w:r>
      <w:r>
        <w:rPr>
          <w:rFonts w:ascii="宋体" w:hAnsi="宋体"/>
          <w:sz w:val="34"/>
        </w:rPr>
        <w:t xml:space="preserve"> </w:t>
      </w:r>
      <w:r>
        <w:rPr>
          <w:rFonts w:ascii="宋体" w:hAnsi="宋体" w:hint="eastAsia"/>
          <w:sz w:val="34"/>
        </w:rPr>
        <w:t xml:space="preserve"> </w:t>
      </w:r>
      <w:r>
        <w:rPr>
          <w:rFonts w:ascii="宋体" w:hAnsi="宋体"/>
          <w:sz w:val="34"/>
        </w:rPr>
        <w:t>号</w:t>
      </w:r>
      <w:r>
        <w:rPr>
          <w:rFonts w:ascii="宋体" w:hAnsi="宋体" w:hint="eastAsia"/>
          <w:sz w:val="34"/>
        </w:rPr>
        <w:t xml:space="preserve">  </w:t>
      </w:r>
      <w:r>
        <w:rPr>
          <w:rFonts w:ascii="宋体" w:hAnsi="宋体" w:hint="eastAsia"/>
          <w:sz w:val="34"/>
          <w:u w:val="single"/>
        </w:rPr>
        <w:t xml:space="preserve">  3231808021 3231808022</w:t>
      </w:r>
      <w:r>
        <w:rPr>
          <w:rFonts w:ascii="宋体" w:hAnsi="宋体"/>
          <w:sz w:val="34"/>
          <w:u w:val="single"/>
        </w:rPr>
        <w:tab/>
      </w:r>
      <w:r>
        <w:rPr>
          <w:rFonts w:ascii="宋体" w:hAnsi="宋体"/>
          <w:sz w:val="34"/>
          <w:u w:val="single"/>
        </w:rPr>
        <w:tab/>
      </w:r>
      <w:r>
        <w:rPr>
          <w:rFonts w:ascii="宋体" w:hAnsi="宋体" w:hint="eastAsia"/>
          <w:sz w:val="34"/>
          <w:u w:val="single"/>
        </w:rPr>
        <w:t xml:space="preserve"> </w:t>
      </w:r>
      <w:r w:rsidR="00CF6980">
        <w:rPr>
          <w:rFonts w:ascii="宋体" w:hAnsi="宋体"/>
          <w:sz w:val="34"/>
          <w:u w:val="single"/>
        </w:rPr>
        <w:tab/>
      </w:r>
    </w:p>
    <w:p w14:paraId="208FA44D" w14:textId="0263A58F" w:rsidR="00D278A4" w:rsidRDefault="00D278A4" w:rsidP="00D278A4">
      <w:pPr>
        <w:tabs>
          <w:tab w:val="left" w:pos="840"/>
        </w:tabs>
        <w:rPr>
          <w:rFonts w:ascii="宋体" w:hAnsi="宋体" w:hint="eastAsia"/>
          <w:sz w:val="34"/>
          <w:u w:val="single"/>
        </w:rPr>
      </w:pPr>
      <w:r>
        <w:rPr>
          <w:rFonts w:ascii="宋体" w:hAnsi="宋体"/>
          <w:sz w:val="34"/>
        </w:rPr>
        <w:t>姓</w:t>
      </w:r>
      <w:r>
        <w:rPr>
          <w:rFonts w:ascii="宋体" w:hAnsi="宋体"/>
          <w:sz w:val="34"/>
        </w:rPr>
        <w:t xml:space="preserve"> </w:t>
      </w:r>
      <w:r>
        <w:rPr>
          <w:rFonts w:ascii="宋体" w:hAnsi="宋体" w:hint="eastAsia"/>
          <w:sz w:val="34"/>
        </w:rPr>
        <w:t xml:space="preserve"> </w:t>
      </w:r>
      <w:r>
        <w:rPr>
          <w:rFonts w:ascii="宋体" w:hAnsi="宋体"/>
          <w:sz w:val="34"/>
        </w:rPr>
        <w:t>名</w:t>
      </w:r>
      <w:r>
        <w:rPr>
          <w:rFonts w:ascii="宋体" w:hAnsi="宋体" w:hint="eastAsia"/>
          <w:sz w:val="34"/>
        </w:rPr>
        <w:t xml:space="preserve">  </w:t>
      </w:r>
      <w:r>
        <w:rPr>
          <w:rFonts w:ascii="宋体" w:hAnsi="宋体" w:hint="eastAsia"/>
          <w:sz w:val="34"/>
          <w:u w:val="single"/>
        </w:rPr>
        <w:t xml:space="preserve">  </w:t>
      </w:r>
      <w:r>
        <w:rPr>
          <w:rFonts w:ascii="宋体" w:hAnsi="宋体" w:hint="eastAsia"/>
          <w:sz w:val="34"/>
          <w:u w:val="single"/>
        </w:rPr>
        <w:t>赖江滨</w:t>
      </w:r>
      <w:r>
        <w:rPr>
          <w:rFonts w:ascii="宋体" w:hAnsi="宋体" w:hint="eastAsia"/>
          <w:sz w:val="34"/>
          <w:u w:val="single"/>
        </w:rPr>
        <w:t xml:space="preserve"> </w:t>
      </w:r>
      <w:proofErr w:type="gramStart"/>
      <w:r>
        <w:rPr>
          <w:rFonts w:ascii="宋体" w:hAnsi="宋体" w:hint="eastAsia"/>
          <w:sz w:val="34"/>
          <w:u w:val="single"/>
        </w:rPr>
        <w:t>张普</w:t>
      </w:r>
      <w:proofErr w:type="gramEnd"/>
      <w:r>
        <w:rPr>
          <w:rFonts w:ascii="宋体" w:hAnsi="宋体"/>
          <w:sz w:val="34"/>
          <w:u w:val="single"/>
        </w:rPr>
        <w:tab/>
      </w:r>
      <w:r>
        <w:rPr>
          <w:rFonts w:ascii="宋体" w:hAnsi="宋体"/>
          <w:sz w:val="34"/>
          <w:u w:val="single"/>
        </w:rPr>
        <w:tab/>
      </w:r>
      <w:r>
        <w:rPr>
          <w:rFonts w:ascii="宋体" w:hAnsi="宋体"/>
          <w:sz w:val="34"/>
          <w:u w:val="single"/>
        </w:rPr>
        <w:tab/>
      </w:r>
      <w:r>
        <w:rPr>
          <w:rFonts w:ascii="宋体" w:hAnsi="宋体"/>
          <w:sz w:val="34"/>
          <w:u w:val="single"/>
        </w:rPr>
        <w:tab/>
      </w:r>
      <w:r>
        <w:rPr>
          <w:rFonts w:ascii="宋体" w:hAnsi="宋体" w:hint="eastAsia"/>
          <w:sz w:val="34"/>
          <w:u w:val="single"/>
        </w:rPr>
        <w:t xml:space="preserve">       </w:t>
      </w:r>
      <w:r w:rsidR="00CF6980">
        <w:rPr>
          <w:rFonts w:ascii="宋体" w:hAnsi="宋体"/>
          <w:sz w:val="34"/>
          <w:u w:val="single"/>
        </w:rPr>
        <w:tab/>
      </w:r>
    </w:p>
    <w:p w14:paraId="419EE2AF" w14:textId="53A041D1" w:rsidR="00D278A4" w:rsidRDefault="00D278A4" w:rsidP="00D278A4">
      <w:pPr>
        <w:spacing w:before="240" w:line="288" w:lineRule="auto"/>
        <w:rPr>
          <w:rFonts w:ascii="黑体" w:eastAsia="黑体" w:hAnsi="黑体" w:cs="Georgia" w:hint="eastAsia"/>
          <w:b/>
          <w:sz w:val="32"/>
          <w:szCs w:val="32"/>
        </w:rPr>
      </w:pPr>
      <w:r>
        <w:rPr>
          <w:rFonts w:ascii="宋体" w:hAnsi="宋体"/>
          <w:sz w:val="34"/>
        </w:rPr>
        <w:t>日</w:t>
      </w:r>
      <w:r>
        <w:rPr>
          <w:rFonts w:ascii="宋体" w:hAnsi="宋体"/>
          <w:sz w:val="34"/>
        </w:rPr>
        <w:t xml:space="preserve"> </w:t>
      </w:r>
      <w:r>
        <w:rPr>
          <w:rFonts w:ascii="宋体" w:hAnsi="宋体" w:hint="eastAsia"/>
          <w:sz w:val="34"/>
        </w:rPr>
        <w:t xml:space="preserve"> </w:t>
      </w:r>
      <w:r>
        <w:rPr>
          <w:rFonts w:ascii="宋体" w:hAnsi="宋体"/>
          <w:sz w:val="34"/>
        </w:rPr>
        <w:t>期</w:t>
      </w:r>
      <w:r>
        <w:rPr>
          <w:rFonts w:ascii="宋体" w:hAnsi="宋体" w:hint="eastAsia"/>
          <w:sz w:val="34"/>
        </w:rPr>
        <w:t xml:space="preserve">  </w:t>
      </w:r>
      <w:r>
        <w:rPr>
          <w:rFonts w:ascii="宋体" w:hAnsi="宋体" w:hint="eastAsia"/>
          <w:sz w:val="34"/>
          <w:u w:val="single"/>
        </w:rPr>
        <w:t xml:space="preserve">  2026.6                 </w:t>
      </w:r>
      <w:r w:rsidR="00CF6980">
        <w:rPr>
          <w:rFonts w:ascii="宋体" w:hAnsi="宋体"/>
          <w:sz w:val="34"/>
          <w:u w:val="single"/>
        </w:rPr>
        <w:tab/>
      </w:r>
      <w:r w:rsidR="00CF6980">
        <w:rPr>
          <w:rFonts w:ascii="宋体" w:hAnsi="宋体"/>
          <w:sz w:val="34"/>
          <w:u w:val="single"/>
        </w:rPr>
        <w:tab/>
      </w:r>
    </w:p>
    <w:p w14:paraId="732C1D33" w14:textId="749ECD2D" w:rsidR="001D63D6" w:rsidRPr="00D278A4" w:rsidRDefault="001D63D6" w:rsidP="00CF6980">
      <w:pPr>
        <w:pStyle w:val="a3"/>
        <w:spacing w:after="0"/>
        <w:outlineLvl w:val="0"/>
        <w:rPr>
          <w:rFonts w:ascii="黑体" w:eastAsia="黑体" w:hAnsi="黑体" w:cs="宋体" w:hint="eastAsia"/>
          <w:sz w:val="30"/>
          <w:szCs w:val="30"/>
        </w:rPr>
      </w:pPr>
      <w:bookmarkStart w:id="0" w:name="_Toc233503215"/>
      <w:bookmarkStart w:id="1" w:name="_Toc233503359"/>
      <w:r w:rsidRPr="00D278A4">
        <w:rPr>
          <w:rFonts w:ascii="黑体" w:eastAsia="黑体" w:hAnsi="黑体" w:cs="宋体"/>
          <w:sz w:val="30"/>
          <w:szCs w:val="30"/>
        </w:rPr>
        <w:lastRenderedPageBreak/>
        <w:t>摘要</w:t>
      </w:r>
      <w:bookmarkEnd w:id="0"/>
      <w:bookmarkEnd w:id="1"/>
    </w:p>
    <w:p w14:paraId="22ECBD9D" w14:textId="7667D51E" w:rsidR="001D63D6" w:rsidRPr="004A394C" w:rsidRDefault="001D63D6" w:rsidP="00F201C0">
      <w:pPr>
        <w:pStyle w:val="a3"/>
        <w:spacing w:after="0"/>
        <w:ind w:firstLineChars="200" w:firstLine="480"/>
        <w:rPr>
          <w:rFonts w:ascii="宋体" w:eastAsia="宋体" w:hAnsi="宋体" w:cs="宋体" w:hint="eastAsia"/>
          <w:sz w:val="24"/>
        </w:rPr>
      </w:pPr>
      <w:r w:rsidRPr="004A394C">
        <w:rPr>
          <w:rFonts w:ascii="宋体" w:eastAsia="宋体" w:hAnsi="宋体" w:cs="宋体"/>
          <w:sz w:val="24"/>
        </w:rPr>
        <w:t>人体活动识别（Human Activity Recognition, HAR）是智能可穿戴设备、健康监护与智慧养老领域的核心技术之一。本文基于ESP32-S3微控制器、MPU6050</w:t>
      </w:r>
      <w:proofErr w:type="gramStart"/>
      <w:r w:rsidRPr="004A394C">
        <w:rPr>
          <w:rFonts w:ascii="宋体" w:eastAsia="宋体" w:hAnsi="宋体" w:cs="宋体"/>
          <w:sz w:val="24"/>
        </w:rPr>
        <w:t>六</w:t>
      </w:r>
      <w:proofErr w:type="gramEnd"/>
      <w:r w:rsidRPr="004A394C">
        <w:rPr>
          <w:rFonts w:ascii="宋体" w:eastAsia="宋体" w:hAnsi="宋体" w:cs="宋体"/>
          <w:sz w:val="24"/>
        </w:rPr>
        <w:t>轴惯性传感器与HMC5883L三轴磁力计，设计并实现了一套完整的</w:t>
      </w:r>
      <w:proofErr w:type="gramStart"/>
      <w:r w:rsidRPr="004A394C">
        <w:rPr>
          <w:rFonts w:ascii="宋体" w:eastAsia="宋体" w:hAnsi="宋体" w:cs="宋体"/>
          <w:sz w:val="24"/>
        </w:rPr>
        <w:t>端侧人体</w:t>
      </w:r>
      <w:proofErr w:type="gramEnd"/>
      <w:r w:rsidRPr="004A394C">
        <w:rPr>
          <w:rFonts w:ascii="宋体" w:eastAsia="宋体" w:hAnsi="宋体" w:cs="宋体"/>
          <w:sz w:val="24"/>
        </w:rPr>
        <w:t>活动识别系统。系统覆盖了从传感器标定、数据采集、信号预处理、时域/频域特征提取、特征选择与降维、多分类器建模对比、模型严谨评估到ESP32边缘部署的全链路工程实践。在传感器标定方面，完成了加速度计</w:t>
      </w:r>
      <w:proofErr w:type="gramStart"/>
      <w:r w:rsidRPr="004A394C">
        <w:rPr>
          <w:rFonts w:ascii="宋体" w:eastAsia="宋体" w:hAnsi="宋体" w:cs="宋体"/>
          <w:sz w:val="24"/>
        </w:rPr>
        <w:t>六位置</w:t>
      </w:r>
      <w:proofErr w:type="gramEnd"/>
      <w:r w:rsidRPr="004A394C">
        <w:rPr>
          <w:rFonts w:ascii="宋体" w:eastAsia="宋体" w:hAnsi="宋体" w:cs="宋体"/>
          <w:sz w:val="24"/>
        </w:rPr>
        <w:t>最小二乘标定、磁力计椭球拟合SVD标定与</w:t>
      </w:r>
      <w:proofErr w:type="gramStart"/>
      <w:r w:rsidRPr="004A394C">
        <w:rPr>
          <w:rFonts w:ascii="宋体" w:eastAsia="宋体" w:hAnsi="宋体" w:cs="宋体"/>
          <w:sz w:val="24"/>
        </w:rPr>
        <w:t>陀螺仪零偏</w:t>
      </w:r>
      <w:proofErr w:type="gramEnd"/>
      <w:r w:rsidRPr="004A394C">
        <w:rPr>
          <w:rFonts w:ascii="宋体" w:eastAsia="宋体" w:hAnsi="宋体" w:cs="宋体"/>
          <w:sz w:val="24"/>
        </w:rPr>
        <w:t>Allan方差分析，将</w:t>
      </w:r>
      <w:proofErr w:type="gramStart"/>
      <w:r w:rsidRPr="004A394C">
        <w:rPr>
          <w:rFonts w:ascii="宋体" w:eastAsia="宋体" w:hAnsi="宋体" w:cs="宋体"/>
          <w:sz w:val="24"/>
        </w:rPr>
        <w:t>加速度模长误差</w:t>
      </w:r>
      <w:proofErr w:type="gramEnd"/>
      <w:r w:rsidRPr="004A394C">
        <w:rPr>
          <w:rFonts w:ascii="宋体" w:eastAsia="宋体" w:hAnsi="宋体" w:cs="宋体"/>
          <w:sz w:val="24"/>
        </w:rPr>
        <w:t>从±0.32 m/s²降至±0.02 m/s²。在特征工程方面，提取了114维时域与频域融合特征，并通过ANOVA F检验、互信息与随机森林特征重要性等方法进行系统化特征选择，利用PCA与t-SNE</w:t>
      </w:r>
      <w:proofErr w:type="gramStart"/>
      <w:r w:rsidRPr="004A394C">
        <w:rPr>
          <w:rFonts w:ascii="宋体" w:eastAsia="宋体" w:hAnsi="宋体" w:cs="宋体"/>
          <w:sz w:val="24"/>
        </w:rPr>
        <w:t>实现降维与</w:t>
      </w:r>
      <w:proofErr w:type="gramEnd"/>
      <w:r w:rsidRPr="004A394C">
        <w:rPr>
          <w:rFonts w:ascii="宋体" w:eastAsia="宋体" w:hAnsi="宋体" w:cs="宋体"/>
          <w:sz w:val="24"/>
        </w:rPr>
        <w:t>可视化。在建模方面，系统对比了高斯贝叶斯、Fisher LDA、逻辑回归、RBF-SVM、KNN与随机森林等6种分类器在LOSO留一被试评估协议下的性能。最终选用随机森林模型部署至ESP32-S3，通过</w:t>
      </w:r>
      <w:proofErr w:type="spellStart"/>
      <w:r w:rsidRPr="004A394C">
        <w:rPr>
          <w:rFonts w:ascii="宋体" w:eastAsia="宋体" w:hAnsi="宋体" w:cs="宋体"/>
          <w:sz w:val="24"/>
        </w:rPr>
        <w:t>WiFi</w:t>
      </w:r>
      <w:proofErr w:type="spellEnd"/>
      <w:r w:rsidRPr="004A394C">
        <w:rPr>
          <w:rFonts w:ascii="宋体" w:eastAsia="宋体" w:hAnsi="宋体" w:cs="宋体"/>
          <w:sz w:val="24"/>
        </w:rPr>
        <w:t>热点+Web动态页面实现手机端实时查看识别结果，验证了</w:t>
      </w:r>
      <w:proofErr w:type="spellStart"/>
      <w:r w:rsidRPr="004A394C">
        <w:rPr>
          <w:rFonts w:ascii="宋体" w:eastAsia="宋体" w:hAnsi="宋体" w:cs="宋体"/>
          <w:sz w:val="24"/>
        </w:rPr>
        <w:t>TinyML</w:t>
      </w:r>
      <w:proofErr w:type="spellEnd"/>
      <w:r w:rsidRPr="004A394C">
        <w:rPr>
          <w:rFonts w:ascii="宋体" w:eastAsia="宋体" w:hAnsi="宋体" w:cs="宋体"/>
          <w:sz w:val="24"/>
        </w:rPr>
        <w:t>在资源受限MCU上的可行性与工程价值。</w:t>
      </w:r>
    </w:p>
    <w:p w14:paraId="3B38AACB" w14:textId="6B574629" w:rsidR="00FA054F"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关键词：人体活动识别；传感器标定；特征工程；随机森林；留一被试交叉验证；边缘部署</w:t>
      </w:r>
    </w:p>
    <w:p w14:paraId="755DE933" w14:textId="77777777" w:rsidR="00D278A4" w:rsidRDefault="00D278A4">
      <w:pPr>
        <w:widowControl/>
        <w:rPr>
          <w:rFonts w:ascii="宋体" w:eastAsia="宋体" w:hAnsi="宋体" w:cs="宋体" w:hint="eastAsia"/>
          <w:sz w:val="24"/>
        </w:rPr>
      </w:pPr>
      <w:r>
        <w:rPr>
          <w:rFonts w:ascii="宋体" w:eastAsia="宋体" w:hAnsi="宋体" w:cs="宋体" w:hint="eastAsia"/>
          <w:sz w:val="24"/>
        </w:rPr>
        <w:br w:type="page"/>
      </w:r>
    </w:p>
    <w:p w14:paraId="6A53FCD5" w14:textId="77777777" w:rsidR="00CF6980" w:rsidRDefault="00CF6980" w:rsidP="00CF6980">
      <w:pPr>
        <w:widowControl/>
        <w:rPr>
          <w:rFonts w:hint="eastAsia"/>
          <w:noProof/>
        </w:rPr>
      </w:pPr>
      <w:r>
        <w:rPr>
          <w:rFonts w:ascii="黑体" w:eastAsia="黑体" w:hAnsi="黑体" w:cs="宋体" w:hint="eastAsia"/>
          <w:sz w:val="28"/>
          <w:szCs w:val="28"/>
        </w:rPr>
        <w:lastRenderedPageBreak/>
        <w:t>目录</w:t>
      </w:r>
      <w:r>
        <w:rPr>
          <w:rFonts w:ascii="黑体" w:eastAsia="黑体" w:hAnsi="黑体" w:cs="宋体" w:hint="eastAsia"/>
          <w:sz w:val="28"/>
          <w:szCs w:val="28"/>
        </w:rPr>
        <w:fldChar w:fldCharType="begin"/>
      </w:r>
      <w:r>
        <w:rPr>
          <w:rFonts w:ascii="黑体" w:eastAsia="黑体" w:hAnsi="黑体" w:cs="宋体" w:hint="eastAsia"/>
          <w:sz w:val="28"/>
          <w:szCs w:val="28"/>
        </w:rPr>
        <w:instrText xml:space="preserve"> TOC \o "1-3" \h \z \u </w:instrText>
      </w:r>
      <w:r>
        <w:rPr>
          <w:rFonts w:ascii="黑体" w:eastAsia="黑体" w:hAnsi="黑体" w:cs="宋体" w:hint="eastAsia"/>
          <w:sz w:val="28"/>
          <w:szCs w:val="28"/>
        </w:rPr>
        <w:fldChar w:fldCharType="separate"/>
      </w:r>
    </w:p>
    <w:p w14:paraId="21C17570" w14:textId="70AF0E24" w:rsidR="00CF6980" w:rsidRDefault="00CF6980">
      <w:pPr>
        <w:pStyle w:val="TOC1"/>
        <w:tabs>
          <w:tab w:val="right" w:leader="dot" w:pos="7742"/>
        </w:tabs>
        <w:rPr>
          <w:rFonts w:hint="eastAsia"/>
          <w:noProof/>
        </w:rPr>
      </w:pPr>
      <w:hyperlink w:anchor="_Toc233503360" w:history="1">
        <w:r w:rsidRPr="001E3BB0">
          <w:rPr>
            <w:rStyle w:val="aa"/>
            <w:rFonts w:ascii="黑体" w:eastAsia="黑体" w:hAnsi="黑体" w:cs="宋体"/>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5C3185D" w14:textId="5211078F" w:rsidR="00CF6980" w:rsidRDefault="00CF6980">
      <w:pPr>
        <w:pStyle w:val="TOC1"/>
        <w:tabs>
          <w:tab w:val="right" w:leader="dot" w:pos="7742"/>
        </w:tabs>
        <w:rPr>
          <w:rFonts w:hint="eastAsia"/>
          <w:noProof/>
        </w:rPr>
      </w:pPr>
      <w:hyperlink w:anchor="_Toc233503361" w:history="1">
        <w:r w:rsidRPr="001E3BB0">
          <w:rPr>
            <w:rStyle w:val="aa"/>
            <w:rFonts w:ascii="黑体" w:eastAsia="黑体" w:hAnsi="黑体" w:cs="宋体"/>
            <w:noProof/>
          </w:rPr>
          <w:t>2 系统硬件与数据采集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88A76FB" w14:textId="48397AFA" w:rsidR="00CF6980" w:rsidRDefault="00CF6980">
      <w:pPr>
        <w:pStyle w:val="TOC2"/>
        <w:tabs>
          <w:tab w:val="right" w:leader="dot" w:pos="7742"/>
        </w:tabs>
        <w:ind w:left="440"/>
        <w:rPr>
          <w:rFonts w:hint="eastAsia"/>
          <w:noProof/>
        </w:rPr>
      </w:pPr>
      <w:hyperlink w:anchor="_Toc233503362" w:history="1">
        <w:r w:rsidRPr="001E3BB0">
          <w:rPr>
            <w:rStyle w:val="aa"/>
            <w:rFonts w:ascii="宋体" w:eastAsia="宋体" w:hAnsi="宋体" w:cs="宋体"/>
            <w:b/>
            <w:bCs/>
            <w:noProof/>
          </w:rPr>
          <w:t>2.1 采集协议与被试设计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3037B29" w14:textId="1E29C2F3" w:rsidR="00CF6980" w:rsidRDefault="00CF6980">
      <w:pPr>
        <w:pStyle w:val="TOC2"/>
        <w:tabs>
          <w:tab w:val="right" w:leader="dot" w:pos="7742"/>
        </w:tabs>
        <w:ind w:left="440"/>
        <w:rPr>
          <w:rFonts w:hint="eastAsia"/>
          <w:noProof/>
        </w:rPr>
      </w:pPr>
      <w:hyperlink w:anchor="_Toc233503363" w:history="1">
        <w:r w:rsidRPr="001E3BB0">
          <w:rPr>
            <w:rStyle w:val="aa"/>
            <w:rFonts w:ascii="宋体" w:eastAsia="宋体" w:hAnsi="宋体" w:cs="宋体"/>
            <w:b/>
            <w:bCs/>
            <w:noProof/>
          </w:rPr>
          <w:t>2.2 传感器标定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98B706" w14:textId="08890AD2" w:rsidR="00CF6980" w:rsidRDefault="00CF6980">
      <w:pPr>
        <w:pStyle w:val="TOC3"/>
        <w:tabs>
          <w:tab w:val="right" w:leader="dot" w:pos="7742"/>
        </w:tabs>
        <w:ind w:left="880"/>
        <w:rPr>
          <w:rFonts w:hint="eastAsia"/>
          <w:noProof/>
        </w:rPr>
      </w:pPr>
      <w:hyperlink w:anchor="_Toc233503364" w:history="1">
        <w:r w:rsidRPr="001E3BB0">
          <w:rPr>
            <w:rStyle w:val="aa"/>
            <w:rFonts w:ascii="宋体" w:eastAsia="宋体" w:hAnsi="宋体" w:cs="宋体"/>
            <w:b/>
            <w:bCs/>
            <w:noProof/>
          </w:rPr>
          <w:t>2.2.1 加速度计六位置标定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8B24701" w14:textId="60CBD044" w:rsidR="00CF6980" w:rsidRDefault="00CF6980">
      <w:pPr>
        <w:pStyle w:val="TOC3"/>
        <w:tabs>
          <w:tab w:val="right" w:leader="dot" w:pos="7742"/>
        </w:tabs>
        <w:ind w:left="880"/>
        <w:rPr>
          <w:rFonts w:hint="eastAsia"/>
          <w:noProof/>
        </w:rPr>
      </w:pPr>
      <w:hyperlink w:anchor="_Toc233503365" w:history="1">
        <w:r w:rsidRPr="001E3BB0">
          <w:rPr>
            <w:rStyle w:val="aa"/>
            <w:rFonts w:ascii="宋体" w:eastAsia="宋体" w:hAnsi="宋体" w:cs="宋体"/>
            <w:b/>
            <w:bCs/>
            <w:noProof/>
          </w:rPr>
          <w:t>2.2.2 磁力计椭球拟合标定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A5AEBCC" w14:textId="0AB46894" w:rsidR="00CF6980" w:rsidRDefault="00CF6980">
      <w:pPr>
        <w:pStyle w:val="TOC3"/>
        <w:tabs>
          <w:tab w:val="right" w:leader="dot" w:pos="7742"/>
        </w:tabs>
        <w:ind w:left="880"/>
        <w:rPr>
          <w:rFonts w:hint="eastAsia"/>
          <w:noProof/>
        </w:rPr>
      </w:pPr>
      <w:hyperlink w:anchor="_Toc233503366" w:history="1">
        <w:r w:rsidRPr="001E3BB0">
          <w:rPr>
            <w:rStyle w:val="aa"/>
            <w:rFonts w:ascii="宋体" w:eastAsia="宋体" w:hAnsi="宋体" w:cs="宋体"/>
            <w:b/>
            <w:bCs/>
            <w:noProof/>
          </w:rPr>
          <w:t>2.2.3 陀螺仪零偏与Allan方差分析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14C34F" w14:textId="573622EF" w:rsidR="00CF6980" w:rsidRDefault="00CF6980">
      <w:pPr>
        <w:pStyle w:val="TOC2"/>
        <w:tabs>
          <w:tab w:val="right" w:leader="dot" w:pos="7742"/>
        </w:tabs>
        <w:ind w:left="440"/>
        <w:rPr>
          <w:rFonts w:hint="eastAsia"/>
          <w:noProof/>
        </w:rPr>
      </w:pPr>
      <w:hyperlink w:anchor="_Toc233503367" w:history="1">
        <w:r w:rsidRPr="001E3BB0">
          <w:rPr>
            <w:rStyle w:val="aa"/>
            <w:rFonts w:ascii="宋体" w:eastAsia="宋体" w:hAnsi="宋体" w:cs="宋体"/>
            <w:b/>
            <w:bCs/>
            <w:noProof/>
          </w:rPr>
          <w:t>2.3 PCB扩展板设计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0956B25" w14:textId="02D04943" w:rsidR="00CF6980" w:rsidRDefault="00CF6980">
      <w:pPr>
        <w:pStyle w:val="TOC2"/>
        <w:tabs>
          <w:tab w:val="right" w:leader="dot" w:pos="7742"/>
        </w:tabs>
        <w:ind w:left="440"/>
        <w:rPr>
          <w:rFonts w:hint="eastAsia"/>
          <w:noProof/>
        </w:rPr>
      </w:pPr>
      <w:hyperlink w:anchor="_Toc233503368" w:history="1">
        <w:r w:rsidRPr="001E3BB0">
          <w:rPr>
            <w:rStyle w:val="aa"/>
            <w:rFonts w:ascii="宋体" w:eastAsia="宋体" w:hAnsi="宋体" w:cs="宋体"/>
            <w:b/>
            <w:bCs/>
            <w:noProof/>
          </w:rPr>
          <w:t>2.4 数据质量与划分策略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F3C1BD2" w14:textId="45CB5383" w:rsidR="00CF6980" w:rsidRDefault="00CF6980">
      <w:pPr>
        <w:pStyle w:val="TOC1"/>
        <w:tabs>
          <w:tab w:val="right" w:leader="dot" w:pos="7742"/>
        </w:tabs>
        <w:rPr>
          <w:rFonts w:hint="eastAsia"/>
          <w:noProof/>
        </w:rPr>
      </w:pPr>
      <w:hyperlink w:anchor="_Toc233503369" w:history="1">
        <w:r w:rsidRPr="001E3BB0">
          <w:rPr>
            <w:rStyle w:val="aa"/>
            <w:rFonts w:ascii="黑体" w:eastAsia="黑体" w:hAnsi="黑体" w:cs="宋体"/>
            <w:noProof/>
          </w:rPr>
          <w:t>3 信号预处理与窗口化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00415AA" w14:textId="1F4A5DC9" w:rsidR="00CF6980" w:rsidRDefault="00CF6980">
      <w:pPr>
        <w:pStyle w:val="TOC2"/>
        <w:tabs>
          <w:tab w:val="right" w:leader="dot" w:pos="7742"/>
        </w:tabs>
        <w:ind w:left="440"/>
        <w:rPr>
          <w:rFonts w:hint="eastAsia"/>
          <w:noProof/>
        </w:rPr>
      </w:pPr>
      <w:hyperlink w:anchor="_Toc233503370" w:history="1">
        <w:r w:rsidRPr="001E3BB0">
          <w:rPr>
            <w:rStyle w:val="aa"/>
            <w:rFonts w:ascii="宋体" w:eastAsia="宋体" w:hAnsi="宋体" w:cs="宋体"/>
            <w:b/>
            <w:bCs/>
            <w:noProof/>
          </w:rPr>
          <w:t>3.1 重力分量分离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7BFF472" w14:textId="326CEBB6" w:rsidR="00CF6980" w:rsidRDefault="00CF6980">
      <w:pPr>
        <w:pStyle w:val="TOC2"/>
        <w:tabs>
          <w:tab w:val="right" w:leader="dot" w:pos="7742"/>
        </w:tabs>
        <w:ind w:left="440"/>
        <w:rPr>
          <w:rFonts w:hint="eastAsia"/>
          <w:noProof/>
        </w:rPr>
      </w:pPr>
      <w:hyperlink w:anchor="_Toc233503371" w:history="1">
        <w:r w:rsidRPr="001E3BB0">
          <w:rPr>
            <w:rStyle w:val="aa"/>
            <w:rFonts w:ascii="宋体" w:eastAsia="宋体" w:hAnsi="宋体" w:cs="宋体"/>
            <w:b/>
            <w:bCs/>
            <w:noProof/>
          </w:rPr>
          <w:t>3.2 滑动窗口分割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A11A384" w14:textId="425711B5" w:rsidR="00CF6980" w:rsidRDefault="00CF6980">
      <w:pPr>
        <w:pStyle w:val="TOC2"/>
        <w:tabs>
          <w:tab w:val="right" w:leader="dot" w:pos="7742"/>
        </w:tabs>
        <w:ind w:left="440"/>
        <w:rPr>
          <w:rFonts w:hint="eastAsia"/>
          <w:noProof/>
        </w:rPr>
      </w:pPr>
      <w:hyperlink w:anchor="_Toc233503372" w:history="1">
        <w:r w:rsidRPr="001E3BB0">
          <w:rPr>
            <w:rStyle w:val="aa"/>
            <w:rFonts w:ascii="宋体" w:eastAsia="宋体" w:hAnsi="宋体" w:cs="宋体"/>
            <w:b/>
            <w:bCs/>
            <w:noProof/>
          </w:rPr>
          <w:t>3.3 标准化与Pipeline防泄漏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1BABA3A" w14:textId="730CF7F5" w:rsidR="00CF6980" w:rsidRDefault="00CF6980">
      <w:pPr>
        <w:pStyle w:val="TOC1"/>
        <w:tabs>
          <w:tab w:val="right" w:leader="dot" w:pos="7742"/>
        </w:tabs>
        <w:rPr>
          <w:rFonts w:hint="eastAsia"/>
          <w:noProof/>
        </w:rPr>
      </w:pPr>
      <w:hyperlink w:anchor="_Toc233503373" w:history="1">
        <w:r w:rsidRPr="001E3BB0">
          <w:rPr>
            <w:rStyle w:val="aa"/>
            <w:rFonts w:ascii="黑体" w:eastAsia="黑体" w:hAnsi="黑体" w:cs="宋体"/>
            <w:noProof/>
          </w:rPr>
          <w:t>4 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386EA2E" w14:textId="0ECE61E2" w:rsidR="00CF6980" w:rsidRDefault="00CF6980">
      <w:pPr>
        <w:pStyle w:val="TOC2"/>
        <w:tabs>
          <w:tab w:val="right" w:leader="dot" w:pos="7742"/>
        </w:tabs>
        <w:ind w:left="440"/>
        <w:rPr>
          <w:rFonts w:hint="eastAsia"/>
          <w:noProof/>
        </w:rPr>
      </w:pPr>
      <w:hyperlink w:anchor="_Toc233503374" w:history="1">
        <w:r w:rsidRPr="001E3BB0">
          <w:rPr>
            <w:rStyle w:val="aa"/>
            <w:rFonts w:ascii="宋体" w:eastAsia="宋体" w:hAnsi="宋体" w:cs="宋体"/>
            <w:b/>
            <w:bCs/>
            <w:noProof/>
          </w:rPr>
          <w:t>4.1 时域特征提取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9D2DFE0" w14:textId="40D639F7" w:rsidR="00CF6980" w:rsidRDefault="00CF6980">
      <w:pPr>
        <w:pStyle w:val="TOC2"/>
        <w:tabs>
          <w:tab w:val="right" w:leader="dot" w:pos="7742"/>
        </w:tabs>
        <w:ind w:left="440"/>
        <w:rPr>
          <w:rFonts w:hint="eastAsia"/>
          <w:noProof/>
        </w:rPr>
      </w:pPr>
      <w:hyperlink w:anchor="_Toc233503375" w:history="1">
        <w:r w:rsidRPr="001E3BB0">
          <w:rPr>
            <w:rStyle w:val="aa"/>
            <w:rFonts w:ascii="宋体" w:eastAsia="宋体" w:hAnsi="宋体" w:cs="宋体"/>
            <w:b/>
            <w:bCs/>
            <w:noProof/>
          </w:rPr>
          <w:t>4.2 频域特征提取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9E353D7" w14:textId="78E2ED64" w:rsidR="00CF6980" w:rsidRDefault="00CF6980">
      <w:pPr>
        <w:pStyle w:val="TOC2"/>
        <w:tabs>
          <w:tab w:val="right" w:leader="dot" w:pos="7742"/>
        </w:tabs>
        <w:ind w:left="440"/>
        <w:rPr>
          <w:rFonts w:hint="eastAsia"/>
          <w:noProof/>
        </w:rPr>
      </w:pPr>
      <w:hyperlink w:anchor="_Toc233503376" w:history="1">
        <w:r w:rsidRPr="001E3BB0">
          <w:rPr>
            <w:rStyle w:val="aa"/>
            <w:rFonts w:ascii="宋体" w:eastAsia="宋体" w:hAnsi="宋体" w:cs="宋体"/>
            <w:b/>
            <w:bCs/>
            <w:noProof/>
          </w:rPr>
          <w:t>4.3 融合特征与特征矩阵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114332D" w14:textId="60F89E3D" w:rsidR="00CF6980" w:rsidRDefault="00CF6980">
      <w:pPr>
        <w:pStyle w:val="TOC1"/>
        <w:tabs>
          <w:tab w:val="right" w:leader="dot" w:pos="7742"/>
        </w:tabs>
        <w:rPr>
          <w:rFonts w:hint="eastAsia"/>
          <w:noProof/>
        </w:rPr>
      </w:pPr>
      <w:hyperlink w:anchor="_Toc233503377" w:history="1">
        <w:r w:rsidRPr="001E3BB0">
          <w:rPr>
            <w:rStyle w:val="aa"/>
            <w:rFonts w:ascii="黑体" w:eastAsia="黑体" w:hAnsi="黑体" w:cs="宋体"/>
            <w:noProof/>
          </w:rPr>
          <w:t>5 特征选择与降维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EFC178B" w14:textId="4ABFE155" w:rsidR="00CF6980" w:rsidRDefault="00CF6980">
      <w:pPr>
        <w:pStyle w:val="TOC2"/>
        <w:tabs>
          <w:tab w:val="right" w:leader="dot" w:pos="7742"/>
        </w:tabs>
        <w:ind w:left="440"/>
        <w:rPr>
          <w:rFonts w:hint="eastAsia"/>
          <w:noProof/>
        </w:rPr>
      </w:pPr>
      <w:hyperlink w:anchor="_Toc233503378" w:history="1">
        <w:r w:rsidRPr="001E3BB0">
          <w:rPr>
            <w:rStyle w:val="aa"/>
            <w:rFonts w:ascii="宋体" w:eastAsia="宋体" w:hAnsi="宋体" w:cs="宋体"/>
            <w:b/>
            <w:bCs/>
            <w:noProof/>
          </w:rPr>
          <w:t>5.1 特征选择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820134D" w14:textId="775A3893" w:rsidR="00CF6980" w:rsidRDefault="00CF6980">
      <w:pPr>
        <w:pStyle w:val="TOC2"/>
        <w:tabs>
          <w:tab w:val="right" w:leader="dot" w:pos="7742"/>
        </w:tabs>
        <w:ind w:left="440"/>
        <w:rPr>
          <w:rFonts w:hint="eastAsia"/>
          <w:noProof/>
        </w:rPr>
      </w:pPr>
      <w:hyperlink w:anchor="_Toc233503379" w:history="1">
        <w:r w:rsidRPr="001E3BB0">
          <w:rPr>
            <w:rStyle w:val="aa"/>
            <w:rFonts w:ascii="宋体" w:eastAsia="宋体" w:hAnsi="宋体" w:cs="宋体"/>
            <w:b/>
            <w:bCs/>
            <w:noProof/>
          </w:rPr>
          <w:t>5.2 PCA降维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19148B6" w14:textId="4226F9B7" w:rsidR="00CF6980" w:rsidRDefault="00CF6980">
      <w:pPr>
        <w:pStyle w:val="TOC2"/>
        <w:tabs>
          <w:tab w:val="right" w:leader="dot" w:pos="7742"/>
        </w:tabs>
        <w:ind w:left="440"/>
        <w:rPr>
          <w:rFonts w:hint="eastAsia"/>
          <w:noProof/>
        </w:rPr>
      </w:pPr>
      <w:hyperlink w:anchor="_Toc233503380" w:history="1">
        <w:r w:rsidRPr="001E3BB0">
          <w:rPr>
            <w:rStyle w:val="aa"/>
            <w:rFonts w:ascii="宋体" w:eastAsia="宋体" w:hAnsi="宋体" w:cs="宋体"/>
            <w:b/>
            <w:bCs/>
            <w:noProof/>
          </w:rPr>
          <w:t>5.3 t-SNE可视化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D9F62DC" w14:textId="700030CC" w:rsidR="00CF6980" w:rsidRDefault="00CF6980">
      <w:pPr>
        <w:pStyle w:val="TOC1"/>
        <w:tabs>
          <w:tab w:val="right" w:leader="dot" w:pos="7742"/>
        </w:tabs>
        <w:rPr>
          <w:rFonts w:hint="eastAsia"/>
          <w:noProof/>
        </w:rPr>
      </w:pPr>
      <w:hyperlink w:anchor="_Toc233503381" w:history="1">
        <w:r w:rsidRPr="001E3BB0">
          <w:rPr>
            <w:rStyle w:val="aa"/>
            <w:rFonts w:ascii="黑体" w:eastAsia="黑体" w:hAnsi="黑体" w:cs="宋体"/>
            <w:noProof/>
          </w:rPr>
          <w:t>6 模式识别建模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6A04540" w14:textId="50E47A36" w:rsidR="00CF6980" w:rsidRDefault="00CF6980">
      <w:pPr>
        <w:pStyle w:val="TOC2"/>
        <w:tabs>
          <w:tab w:val="right" w:leader="dot" w:pos="7742"/>
        </w:tabs>
        <w:ind w:left="440"/>
        <w:rPr>
          <w:rFonts w:hint="eastAsia"/>
          <w:noProof/>
        </w:rPr>
      </w:pPr>
      <w:hyperlink w:anchor="_Toc233503382" w:history="1">
        <w:r w:rsidRPr="001E3BB0">
          <w:rPr>
            <w:rStyle w:val="aa"/>
            <w:rFonts w:ascii="宋体" w:eastAsia="宋体" w:hAnsi="宋体" w:cs="宋体"/>
            <w:b/>
            <w:bCs/>
            <w:noProof/>
          </w:rPr>
          <w:t>6.1 贝叶斯决策与线性分类器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D8D6BFC" w14:textId="46238399" w:rsidR="00CF6980" w:rsidRDefault="00CF6980">
      <w:pPr>
        <w:pStyle w:val="TOC2"/>
        <w:tabs>
          <w:tab w:val="right" w:leader="dot" w:pos="7742"/>
        </w:tabs>
        <w:ind w:left="440"/>
        <w:rPr>
          <w:rFonts w:hint="eastAsia"/>
          <w:noProof/>
        </w:rPr>
      </w:pPr>
      <w:hyperlink w:anchor="_Toc233503383" w:history="1">
        <w:r w:rsidRPr="001E3BB0">
          <w:rPr>
            <w:rStyle w:val="aa"/>
            <w:rFonts w:ascii="宋体" w:eastAsia="宋体" w:hAnsi="宋体" w:cs="宋体"/>
            <w:b/>
            <w:bCs/>
            <w:noProof/>
          </w:rPr>
          <w:t>6.2 非线性分类器与集成学习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574842E" w14:textId="4B92DA2D" w:rsidR="00CF6980" w:rsidRDefault="00CF6980">
      <w:pPr>
        <w:pStyle w:val="TOC2"/>
        <w:tabs>
          <w:tab w:val="right" w:leader="dot" w:pos="7742"/>
        </w:tabs>
        <w:ind w:left="440"/>
        <w:rPr>
          <w:rFonts w:hint="eastAsia"/>
          <w:noProof/>
        </w:rPr>
      </w:pPr>
      <w:hyperlink w:anchor="_Toc233503384" w:history="1">
        <w:r w:rsidRPr="001E3BB0">
          <w:rPr>
            <w:rStyle w:val="aa"/>
            <w:rFonts w:ascii="宋体" w:eastAsia="宋体" w:hAnsi="宋体" w:cs="宋体"/>
            <w:b/>
            <w:bCs/>
            <w:noProof/>
          </w:rPr>
          <w:t>6.3 超参数调优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1FFA630" w14:textId="40F8C57F" w:rsidR="00CF6980" w:rsidRDefault="00CF6980">
      <w:pPr>
        <w:pStyle w:val="TOC1"/>
        <w:tabs>
          <w:tab w:val="right" w:leader="dot" w:pos="7742"/>
        </w:tabs>
        <w:rPr>
          <w:rFonts w:hint="eastAsia"/>
          <w:noProof/>
        </w:rPr>
      </w:pPr>
      <w:hyperlink w:anchor="_Toc233503385" w:history="1">
        <w:r w:rsidRPr="001E3BB0">
          <w:rPr>
            <w:rStyle w:val="aa"/>
            <w:rFonts w:ascii="黑体" w:eastAsia="黑体" w:hAnsi="黑体" w:cs="宋体"/>
            <w:noProof/>
          </w:rPr>
          <w:t>7 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797523B" w14:textId="5AB9BDEE" w:rsidR="00CF6980" w:rsidRDefault="00CF6980">
      <w:pPr>
        <w:pStyle w:val="TOC2"/>
        <w:tabs>
          <w:tab w:val="right" w:leader="dot" w:pos="7742"/>
        </w:tabs>
        <w:ind w:left="440"/>
        <w:rPr>
          <w:rFonts w:hint="eastAsia"/>
          <w:noProof/>
        </w:rPr>
      </w:pPr>
      <w:hyperlink w:anchor="_Toc233503386" w:history="1">
        <w:r w:rsidRPr="001E3BB0">
          <w:rPr>
            <w:rStyle w:val="aa"/>
            <w:rFonts w:ascii="宋体" w:eastAsia="宋体" w:hAnsi="宋体" w:cs="宋体"/>
            <w:b/>
            <w:bCs/>
            <w:noProof/>
          </w:rPr>
          <w:t>7.1 多模型性能对比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33A969F" w14:textId="0E279ABA" w:rsidR="00CF6980" w:rsidRDefault="00CF6980">
      <w:pPr>
        <w:pStyle w:val="TOC2"/>
        <w:tabs>
          <w:tab w:val="right" w:leader="dot" w:pos="7742"/>
        </w:tabs>
        <w:ind w:left="440"/>
        <w:rPr>
          <w:rFonts w:hint="eastAsia"/>
          <w:noProof/>
        </w:rPr>
      </w:pPr>
      <w:hyperlink w:anchor="_Toc233503387" w:history="1">
        <w:r w:rsidRPr="001E3BB0">
          <w:rPr>
            <w:rStyle w:val="aa"/>
            <w:rFonts w:ascii="宋体" w:eastAsia="宋体" w:hAnsi="宋体" w:cs="宋体"/>
            <w:b/>
            <w:bCs/>
            <w:noProof/>
          </w:rPr>
          <w:t>7.2 K-Fold与LOSO评估协议对比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9B12EE5" w14:textId="3E9E8C93" w:rsidR="00CF6980" w:rsidRDefault="00CF6980">
      <w:pPr>
        <w:pStyle w:val="TOC2"/>
        <w:tabs>
          <w:tab w:val="right" w:leader="dot" w:pos="7742"/>
        </w:tabs>
        <w:ind w:left="440"/>
        <w:rPr>
          <w:rFonts w:hint="eastAsia"/>
          <w:noProof/>
        </w:rPr>
      </w:pPr>
      <w:hyperlink w:anchor="_Toc233503388" w:history="1">
        <w:r w:rsidRPr="001E3BB0">
          <w:rPr>
            <w:rStyle w:val="aa"/>
            <w:rFonts w:ascii="宋体" w:eastAsia="宋体" w:hAnsi="宋体" w:cs="宋体"/>
            <w:b/>
            <w:bCs/>
            <w:noProof/>
          </w:rPr>
          <w:t>7.3 混淆矩阵与各类别性能分析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D60FEED" w14:textId="4FB228B0" w:rsidR="00CF6980" w:rsidRDefault="00CF6980">
      <w:pPr>
        <w:pStyle w:val="TOC2"/>
        <w:tabs>
          <w:tab w:val="right" w:leader="dot" w:pos="7742"/>
        </w:tabs>
        <w:ind w:left="440"/>
        <w:rPr>
          <w:rFonts w:hint="eastAsia"/>
          <w:noProof/>
        </w:rPr>
      </w:pPr>
      <w:hyperlink w:anchor="_Toc233503389" w:history="1">
        <w:r w:rsidRPr="001E3BB0">
          <w:rPr>
            <w:rStyle w:val="aa"/>
            <w:rFonts w:ascii="宋体" w:eastAsia="宋体" w:hAnsi="宋体" w:cs="宋体"/>
            <w:b/>
            <w:bCs/>
            <w:noProof/>
          </w:rPr>
          <w:t>7.4 ROC曲线与PR曲线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D20ADFB" w14:textId="3CA5E856" w:rsidR="00CF6980" w:rsidRDefault="00CF6980">
      <w:pPr>
        <w:pStyle w:val="TOC2"/>
        <w:tabs>
          <w:tab w:val="right" w:leader="dot" w:pos="7742"/>
        </w:tabs>
        <w:ind w:left="440"/>
        <w:rPr>
          <w:rFonts w:hint="eastAsia"/>
          <w:noProof/>
        </w:rPr>
      </w:pPr>
      <w:hyperlink w:anchor="_Toc233503390" w:history="1">
        <w:r w:rsidRPr="001E3BB0">
          <w:rPr>
            <w:rStyle w:val="aa"/>
            <w:rFonts w:ascii="宋体" w:eastAsia="宋体" w:hAnsi="宋体" w:cs="宋体"/>
            <w:b/>
            <w:bCs/>
            <w:noProof/>
          </w:rPr>
          <w:t>7.5 标定增益量化对比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9BF2E89" w14:textId="78A6AC64" w:rsidR="00CF6980" w:rsidRDefault="00CF6980">
      <w:pPr>
        <w:pStyle w:val="TOC1"/>
        <w:tabs>
          <w:tab w:val="right" w:leader="dot" w:pos="7742"/>
        </w:tabs>
        <w:rPr>
          <w:rFonts w:hint="eastAsia"/>
          <w:noProof/>
        </w:rPr>
      </w:pPr>
      <w:hyperlink w:anchor="_Toc233503391" w:history="1">
        <w:r w:rsidRPr="001E3BB0">
          <w:rPr>
            <w:rStyle w:val="aa"/>
            <w:rFonts w:ascii="黑体" w:eastAsia="黑体" w:hAnsi="黑体" w:cs="宋体"/>
            <w:noProof/>
          </w:rPr>
          <w:t>8 进阶探索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668E1AA" w14:textId="3592E1EA" w:rsidR="00CF6980" w:rsidRDefault="00CF6980">
      <w:pPr>
        <w:pStyle w:val="TOC2"/>
        <w:tabs>
          <w:tab w:val="right" w:leader="dot" w:pos="7742"/>
        </w:tabs>
        <w:ind w:left="440"/>
        <w:rPr>
          <w:rFonts w:hint="eastAsia"/>
          <w:noProof/>
        </w:rPr>
      </w:pPr>
      <w:hyperlink w:anchor="_Toc233503392" w:history="1">
        <w:r w:rsidRPr="001E3BB0">
          <w:rPr>
            <w:rStyle w:val="aa"/>
            <w:rFonts w:ascii="宋体" w:eastAsia="宋体" w:hAnsi="宋体" w:cs="宋体"/>
            <w:b/>
            <w:bCs/>
            <w:noProof/>
          </w:rPr>
          <w:t>8.1 无监督聚类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0A5EA76" w14:textId="78311C75" w:rsidR="00CF6980" w:rsidRDefault="00CF6980">
      <w:pPr>
        <w:pStyle w:val="TOC2"/>
        <w:tabs>
          <w:tab w:val="right" w:leader="dot" w:pos="7742"/>
        </w:tabs>
        <w:ind w:left="440"/>
        <w:rPr>
          <w:rFonts w:hint="eastAsia"/>
          <w:noProof/>
        </w:rPr>
      </w:pPr>
      <w:hyperlink w:anchor="_Toc233503393" w:history="1">
        <w:r w:rsidRPr="001E3BB0">
          <w:rPr>
            <w:rStyle w:val="aa"/>
            <w:rFonts w:ascii="宋体" w:eastAsia="宋体" w:hAnsi="宋体" w:cs="宋体"/>
            <w:b/>
            <w:bCs/>
            <w:noProof/>
          </w:rPr>
          <w:t>8.2 HMM时序平滑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8207114" w14:textId="008242C0" w:rsidR="00CF6980" w:rsidRDefault="00CF6980">
      <w:pPr>
        <w:pStyle w:val="TOC1"/>
        <w:tabs>
          <w:tab w:val="right" w:leader="dot" w:pos="7742"/>
        </w:tabs>
        <w:rPr>
          <w:rFonts w:hint="eastAsia"/>
          <w:noProof/>
        </w:rPr>
      </w:pPr>
      <w:hyperlink w:anchor="_Toc233503394" w:history="1">
        <w:r w:rsidRPr="001E3BB0">
          <w:rPr>
            <w:rStyle w:val="aa"/>
            <w:rFonts w:ascii="黑体" w:eastAsia="黑体" w:hAnsi="黑体" w:cs="宋体"/>
            <w:noProof/>
          </w:rPr>
          <w:t>9 ESP32边缘部署与可视化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F9EFFA9" w14:textId="7069E640" w:rsidR="00CF6980" w:rsidRDefault="00CF6980">
      <w:pPr>
        <w:pStyle w:val="TOC2"/>
        <w:tabs>
          <w:tab w:val="right" w:leader="dot" w:pos="7742"/>
        </w:tabs>
        <w:ind w:left="440"/>
        <w:rPr>
          <w:rFonts w:hint="eastAsia"/>
          <w:noProof/>
        </w:rPr>
      </w:pPr>
      <w:hyperlink w:anchor="_Toc233503395" w:history="1">
        <w:r w:rsidRPr="001E3BB0">
          <w:rPr>
            <w:rStyle w:val="aa"/>
            <w:rFonts w:ascii="宋体" w:eastAsia="宋体" w:hAnsi="宋体" w:cs="宋体"/>
            <w:b/>
            <w:bCs/>
            <w:noProof/>
          </w:rPr>
          <w:t>9.1 模型轻量化导出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1C2AAEB" w14:textId="552B7D65" w:rsidR="00CF6980" w:rsidRDefault="00CF6980">
      <w:pPr>
        <w:pStyle w:val="TOC2"/>
        <w:tabs>
          <w:tab w:val="right" w:leader="dot" w:pos="7742"/>
        </w:tabs>
        <w:ind w:left="440"/>
        <w:rPr>
          <w:rFonts w:hint="eastAsia"/>
          <w:noProof/>
        </w:rPr>
      </w:pPr>
      <w:hyperlink w:anchor="_Toc233503396" w:history="1">
        <w:r w:rsidRPr="001E3BB0">
          <w:rPr>
            <w:rStyle w:val="aa"/>
            <w:rFonts w:ascii="宋体" w:eastAsia="宋体" w:hAnsi="宋体" w:cs="宋体"/>
            <w:b/>
            <w:bCs/>
            <w:noProof/>
          </w:rPr>
          <w:t>9.2 嵌入式推理引擎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423DFE1" w14:textId="57BA943E" w:rsidR="00CF6980" w:rsidRDefault="00CF6980">
      <w:pPr>
        <w:pStyle w:val="TOC2"/>
        <w:tabs>
          <w:tab w:val="right" w:leader="dot" w:pos="7742"/>
        </w:tabs>
        <w:ind w:left="440"/>
        <w:rPr>
          <w:rFonts w:hint="eastAsia"/>
          <w:noProof/>
        </w:rPr>
      </w:pPr>
      <w:hyperlink w:anchor="_Toc233503397" w:history="1">
        <w:r w:rsidRPr="001E3BB0">
          <w:rPr>
            <w:rStyle w:val="aa"/>
            <w:rFonts w:ascii="宋体" w:eastAsia="宋体" w:hAnsi="宋体" w:cs="宋体"/>
            <w:b/>
            <w:bCs/>
            <w:noProof/>
          </w:rPr>
          <w:t>9.3 Web可视化交互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F505A6E" w14:textId="4AA45960" w:rsidR="00CF6980" w:rsidRDefault="00CF6980">
      <w:pPr>
        <w:pStyle w:val="TOC1"/>
        <w:tabs>
          <w:tab w:val="right" w:leader="dot" w:pos="7742"/>
        </w:tabs>
        <w:rPr>
          <w:rFonts w:hint="eastAsia"/>
          <w:noProof/>
        </w:rPr>
      </w:pPr>
      <w:hyperlink w:anchor="_Toc233503398" w:history="1">
        <w:r w:rsidRPr="001E3BB0">
          <w:rPr>
            <w:rStyle w:val="aa"/>
            <w:rFonts w:ascii="黑体" w:eastAsia="黑体" w:hAnsi="黑体" w:cs="宋体"/>
            <w:noProof/>
          </w:rPr>
          <w:t>10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8AA27CB" w14:textId="561E71E0" w:rsidR="00CF6980" w:rsidRDefault="00CF6980">
      <w:pPr>
        <w:pStyle w:val="TOC2"/>
        <w:tabs>
          <w:tab w:val="right" w:leader="dot" w:pos="7742"/>
        </w:tabs>
        <w:ind w:left="440"/>
        <w:rPr>
          <w:rFonts w:hint="eastAsia"/>
          <w:noProof/>
        </w:rPr>
      </w:pPr>
      <w:hyperlink w:anchor="_Toc233503399" w:history="1">
        <w:r w:rsidRPr="001E3BB0">
          <w:rPr>
            <w:rStyle w:val="aa"/>
            <w:rFonts w:ascii="宋体" w:eastAsia="宋体" w:hAnsi="宋体" w:cs="宋体"/>
            <w:b/>
            <w:bCs/>
            <w:noProof/>
          </w:rPr>
          <w:t>10.1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2C57E13" w14:textId="4874C1A1" w:rsidR="00CF6980" w:rsidRDefault="00CF6980">
      <w:pPr>
        <w:pStyle w:val="TOC2"/>
        <w:tabs>
          <w:tab w:val="right" w:leader="dot" w:pos="7742"/>
        </w:tabs>
        <w:ind w:left="440"/>
        <w:rPr>
          <w:rFonts w:hint="eastAsia"/>
          <w:noProof/>
        </w:rPr>
      </w:pPr>
      <w:hyperlink w:anchor="_Toc233503400" w:history="1">
        <w:r w:rsidRPr="001E3BB0">
          <w:rPr>
            <w:rStyle w:val="aa"/>
            <w:rFonts w:ascii="宋体" w:eastAsia="宋体" w:hAnsi="宋体" w:cs="宋体"/>
            <w:b/>
            <w:bCs/>
            <w:noProof/>
          </w:rPr>
          <w:t>10.2 存在不足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D8264F5" w14:textId="0C22A84B" w:rsidR="00CF6980" w:rsidRDefault="00CF6980">
      <w:pPr>
        <w:pStyle w:val="TOC2"/>
        <w:tabs>
          <w:tab w:val="right" w:leader="dot" w:pos="7742"/>
        </w:tabs>
        <w:ind w:left="440"/>
        <w:rPr>
          <w:rFonts w:hint="eastAsia"/>
          <w:noProof/>
        </w:rPr>
      </w:pPr>
      <w:hyperlink w:anchor="_Toc233503401" w:history="1">
        <w:r w:rsidRPr="001E3BB0">
          <w:rPr>
            <w:rStyle w:val="aa"/>
            <w:rFonts w:ascii="宋体" w:eastAsia="宋体" w:hAnsi="宋体" w:cs="宋体"/>
            <w:b/>
            <w:bCs/>
            <w:noProof/>
          </w:rPr>
          <w:t>10.3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_Toc233503401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B57EBA7" w14:textId="1D4B3C46" w:rsidR="00CF6980" w:rsidRDefault="00CF6980" w:rsidP="00CF6980">
      <w:pPr>
        <w:widowControl/>
        <w:rPr>
          <w:rFonts w:ascii="黑体" w:eastAsia="黑体" w:hAnsi="黑体" w:cs="宋体" w:hint="eastAsia"/>
          <w:b/>
          <w:bCs/>
          <w:kern w:val="44"/>
          <w:sz w:val="28"/>
          <w:szCs w:val="28"/>
        </w:rPr>
      </w:pPr>
      <w:r>
        <w:rPr>
          <w:rFonts w:ascii="黑体" w:eastAsia="黑体" w:hAnsi="黑体" w:cs="宋体" w:hint="eastAsia"/>
          <w:sz w:val="28"/>
          <w:szCs w:val="28"/>
        </w:rPr>
        <w:fldChar w:fldCharType="end"/>
      </w:r>
    </w:p>
    <w:p w14:paraId="6CA63567" w14:textId="77777777" w:rsidR="00CF6980" w:rsidRDefault="00CF6980">
      <w:pPr>
        <w:widowControl/>
        <w:rPr>
          <w:rFonts w:ascii="黑体" w:eastAsia="黑体" w:hAnsi="黑体" w:cs="宋体" w:hint="eastAsia"/>
          <w:b/>
          <w:bCs/>
          <w:kern w:val="44"/>
          <w:sz w:val="28"/>
          <w:szCs w:val="28"/>
        </w:rPr>
      </w:pPr>
      <w:r>
        <w:rPr>
          <w:rFonts w:ascii="黑体" w:eastAsia="黑体" w:hAnsi="黑体" w:cs="宋体" w:hint="eastAsia"/>
          <w:sz w:val="28"/>
          <w:szCs w:val="28"/>
        </w:rPr>
        <w:br w:type="page"/>
      </w:r>
    </w:p>
    <w:p w14:paraId="15703FE0" w14:textId="12A8B14B" w:rsidR="001D63D6" w:rsidRPr="00D278A4" w:rsidRDefault="001D63D6" w:rsidP="00CF6980">
      <w:pPr>
        <w:pStyle w:val="1"/>
        <w:rPr>
          <w:rFonts w:ascii="黑体" w:eastAsia="黑体" w:hAnsi="黑体" w:cs="宋体" w:hint="eastAsia"/>
          <w:sz w:val="28"/>
          <w:szCs w:val="28"/>
        </w:rPr>
      </w:pPr>
      <w:bookmarkStart w:id="2" w:name="_Toc233503360"/>
      <w:r w:rsidRPr="00D278A4">
        <w:rPr>
          <w:rFonts w:ascii="黑体" w:eastAsia="黑体" w:hAnsi="黑体" w:cs="宋体"/>
          <w:sz w:val="28"/>
          <w:szCs w:val="28"/>
        </w:rPr>
        <w:lastRenderedPageBreak/>
        <w:t>1 引言</w:t>
      </w:r>
      <w:bookmarkEnd w:id="2"/>
    </w:p>
    <w:p w14:paraId="0E4F2861" w14:textId="77777777" w:rsidR="001D63D6" w:rsidRPr="004A394C" w:rsidRDefault="001D63D6" w:rsidP="00FA054F">
      <w:pPr>
        <w:pStyle w:val="a3"/>
        <w:spacing w:after="0"/>
        <w:ind w:firstLineChars="200" w:firstLine="480"/>
        <w:rPr>
          <w:rFonts w:ascii="宋体" w:eastAsia="宋体" w:hAnsi="宋体" w:cs="宋体"/>
          <w:sz w:val="24"/>
        </w:rPr>
      </w:pPr>
      <w:r w:rsidRPr="004A394C">
        <w:rPr>
          <w:rFonts w:ascii="宋体" w:eastAsia="宋体" w:hAnsi="宋体" w:cs="宋体"/>
          <w:sz w:val="24"/>
        </w:rPr>
        <w:t>随着物联网技术与MEMS传感器的飞速发展，可穿戴设备已深入人们的日常生活。通过佩戴在身体上的微型惯性传感器，实时捕捉人体运动信号并结合机器学习算法自动判别行为状态，能够为运动健康监测、老年人跌倒预警、康复训练评估、智能人机交互等场景提供低成本、高便携的技术方案。人体活动识别因此成为普</w:t>
      </w:r>
      <w:proofErr w:type="gramStart"/>
      <w:r w:rsidRPr="004A394C">
        <w:rPr>
          <w:rFonts w:ascii="宋体" w:eastAsia="宋体" w:hAnsi="宋体" w:cs="宋体"/>
          <w:sz w:val="24"/>
        </w:rPr>
        <w:t>适计算</w:t>
      </w:r>
      <w:proofErr w:type="gramEnd"/>
      <w:r w:rsidRPr="004A394C">
        <w:rPr>
          <w:rFonts w:ascii="宋体" w:eastAsia="宋体" w:hAnsi="宋体" w:cs="宋体"/>
          <w:sz w:val="24"/>
        </w:rPr>
        <w:t>与模式识别领域的重要研究方向。</w:t>
      </w:r>
    </w:p>
    <w:p w14:paraId="1C9F8448" w14:textId="28C91CB7" w:rsidR="001D63D6" w:rsidRPr="004A394C" w:rsidRDefault="001D63D6" w:rsidP="00FA054F">
      <w:pPr>
        <w:pStyle w:val="a3"/>
        <w:spacing w:after="0"/>
        <w:ind w:firstLineChars="200" w:firstLine="480"/>
        <w:rPr>
          <w:rFonts w:ascii="宋体" w:eastAsia="宋体" w:hAnsi="宋体" w:cs="宋体" w:hint="eastAsia"/>
          <w:sz w:val="24"/>
        </w:rPr>
      </w:pPr>
      <w:r w:rsidRPr="004A394C">
        <w:rPr>
          <w:rFonts w:ascii="宋体" w:eastAsia="宋体" w:hAnsi="宋体" w:cs="宋体"/>
          <w:sz w:val="24"/>
        </w:rPr>
        <w:t>当前主流的HAR方案多采用「终端采集—云端计算」的架构：传感器端仅负责原始数据采集与上传，特征提取与分类推理全部在云端服务器完成。这种架构高度依赖网络环境，存在数据传输延迟高、隐私泄露风险大、无法在离线场景下使用等固有缺陷。近年来，随着微</w:t>
      </w:r>
      <w:proofErr w:type="gramStart"/>
      <w:r w:rsidRPr="004A394C">
        <w:rPr>
          <w:rFonts w:ascii="宋体" w:eastAsia="宋体" w:hAnsi="宋体" w:cs="宋体"/>
          <w:sz w:val="24"/>
        </w:rPr>
        <w:t>控制器算力的</w:t>
      </w:r>
      <w:proofErr w:type="gramEnd"/>
      <w:r w:rsidRPr="004A394C">
        <w:rPr>
          <w:rFonts w:ascii="宋体" w:eastAsia="宋体" w:hAnsi="宋体" w:cs="宋体"/>
          <w:sz w:val="24"/>
        </w:rPr>
        <w:t>提升与</w:t>
      </w:r>
      <w:proofErr w:type="spellStart"/>
      <w:r w:rsidRPr="004A394C">
        <w:rPr>
          <w:rFonts w:ascii="宋体" w:eastAsia="宋体" w:hAnsi="宋体" w:cs="宋体"/>
          <w:sz w:val="24"/>
        </w:rPr>
        <w:t>TinyML</w:t>
      </w:r>
      <w:proofErr w:type="spellEnd"/>
      <w:r w:rsidRPr="004A394C">
        <w:rPr>
          <w:rFonts w:ascii="宋体" w:eastAsia="宋体" w:hAnsi="宋体" w:cs="宋体"/>
          <w:sz w:val="24"/>
        </w:rPr>
        <w:t>技术的兴起，将机器学习推理从云端下沉到</w:t>
      </w:r>
      <w:proofErr w:type="gramStart"/>
      <w:r w:rsidRPr="004A394C">
        <w:rPr>
          <w:rFonts w:ascii="宋体" w:eastAsia="宋体" w:hAnsi="宋体" w:cs="宋体"/>
          <w:sz w:val="24"/>
        </w:rPr>
        <w:t>端侧成为</w:t>
      </w:r>
      <w:proofErr w:type="gramEnd"/>
      <w:r w:rsidRPr="004A394C">
        <w:rPr>
          <w:rFonts w:ascii="宋体" w:eastAsia="宋体" w:hAnsi="宋体" w:cs="宋体"/>
          <w:sz w:val="24"/>
        </w:rPr>
        <w:t>可能。然而，在资源严重受限的MCU（ESP32-S3仅有512KB SRAM、240MHz主频）上实现高精度、低延迟的实时活动识别，对数据质量、特征工程、模型选型与系统优化都提出了极高要求。</w:t>
      </w:r>
    </w:p>
    <w:p w14:paraId="28DFC62C" w14:textId="39EC1538" w:rsidR="001D63D6" w:rsidRPr="004A394C" w:rsidRDefault="001D63D6" w:rsidP="00FA054F">
      <w:pPr>
        <w:pStyle w:val="a3"/>
        <w:spacing w:after="0"/>
        <w:ind w:firstLineChars="100" w:firstLine="240"/>
        <w:rPr>
          <w:rFonts w:ascii="宋体" w:eastAsia="宋体" w:hAnsi="宋体" w:cs="宋体" w:hint="eastAsia"/>
          <w:sz w:val="24"/>
        </w:rPr>
      </w:pPr>
      <w:r w:rsidRPr="004A394C">
        <w:rPr>
          <w:rFonts w:ascii="宋体" w:eastAsia="宋体" w:hAnsi="宋体" w:cs="宋体"/>
          <w:sz w:val="24"/>
        </w:rPr>
        <w:t>本</w:t>
      </w:r>
      <w:r w:rsidR="00AA260B">
        <w:rPr>
          <w:rFonts w:ascii="宋体" w:eastAsia="宋体" w:hAnsi="宋体" w:cs="宋体" w:hint="eastAsia"/>
          <w:sz w:val="24"/>
        </w:rPr>
        <w:t>项目</w:t>
      </w:r>
      <w:r w:rsidRPr="004A394C">
        <w:rPr>
          <w:rFonts w:ascii="宋体" w:eastAsia="宋体" w:hAnsi="宋体" w:cs="宋体"/>
          <w:sz w:val="24"/>
        </w:rPr>
        <w:t>完成了从传感器数据到模式识别的完整工程闭环，主要贡献如下：</w:t>
      </w:r>
    </w:p>
    <w:p w14:paraId="7FCFF74A" w14:textId="6BA0855F" w:rsidR="00FA054F"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第一，系统性地完成了传感器标定工作。针对MEMS传感器的固有系统误差，依次实现了加速度计</w:t>
      </w:r>
      <w:proofErr w:type="gramStart"/>
      <w:r w:rsidRPr="004A394C">
        <w:rPr>
          <w:rFonts w:ascii="宋体" w:eastAsia="宋体" w:hAnsi="宋体" w:cs="宋体"/>
          <w:sz w:val="24"/>
        </w:rPr>
        <w:t>六位置</w:t>
      </w:r>
      <w:proofErr w:type="gramEnd"/>
      <w:r w:rsidRPr="004A394C">
        <w:rPr>
          <w:rFonts w:ascii="宋体" w:eastAsia="宋体" w:hAnsi="宋体" w:cs="宋体"/>
          <w:sz w:val="24"/>
        </w:rPr>
        <w:t>最小二乘标定、磁力计椭球拟合SVD标定与</w:t>
      </w:r>
      <w:proofErr w:type="gramStart"/>
      <w:r w:rsidRPr="004A394C">
        <w:rPr>
          <w:rFonts w:ascii="宋体" w:eastAsia="宋体" w:hAnsi="宋体" w:cs="宋体"/>
          <w:sz w:val="24"/>
        </w:rPr>
        <w:t>陀螺仪零偏</w:t>
      </w:r>
      <w:proofErr w:type="gramEnd"/>
      <w:r w:rsidRPr="004A394C">
        <w:rPr>
          <w:rFonts w:ascii="宋体" w:eastAsia="宋体" w:hAnsi="宋体" w:cs="宋体"/>
          <w:sz w:val="24"/>
        </w:rPr>
        <w:t>Allan方差分析，将原始数据校正为可信数据，并通过后续分类实验量化验证了标定对识别精度的增益效果。第二，构建了完整的模式识别算法流水线。从信号预处理（去重力、滑动窗口）、时域/频域特征提取（114维）、特征选择与降维（ANOVA F检验、互信息、随机森林重要性、PCA、t-SNE），到6种分类器的系统对比与超参数调优，再到LOSO留一被试交叉验证、混淆矩阵分析。第三，实现了从PC端到嵌入式端的模型轻量化部署。将训练好的随机森林模型导出为纯参数JSON文件（体积仅54KB），在ESP32-S3上实现了实时滑动窗口采集→在线特征提取→</w:t>
      </w:r>
      <w:proofErr w:type="gramStart"/>
      <w:r w:rsidRPr="004A394C">
        <w:rPr>
          <w:rFonts w:ascii="宋体" w:eastAsia="宋体" w:hAnsi="宋体" w:cs="宋体"/>
          <w:sz w:val="24"/>
        </w:rPr>
        <w:t>端侧推理</w:t>
      </w:r>
      <w:proofErr w:type="gramEnd"/>
      <w:r w:rsidRPr="004A394C">
        <w:rPr>
          <w:rFonts w:ascii="宋体" w:eastAsia="宋体" w:hAnsi="宋体" w:cs="宋体"/>
          <w:sz w:val="24"/>
        </w:rPr>
        <w:t>→</w:t>
      </w:r>
      <w:proofErr w:type="spellStart"/>
      <w:r w:rsidRPr="004A394C">
        <w:rPr>
          <w:rFonts w:ascii="宋体" w:eastAsia="宋体" w:hAnsi="宋体" w:cs="宋体"/>
          <w:sz w:val="24"/>
        </w:rPr>
        <w:t>WiFi</w:t>
      </w:r>
      <w:proofErr w:type="spellEnd"/>
      <w:r w:rsidRPr="004A394C">
        <w:rPr>
          <w:rFonts w:ascii="宋体" w:eastAsia="宋体" w:hAnsi="宋体" w:cs="宋体"/>
          <w:sz w:val="24"/>
        </w:rPr>
        <w:t xml:space="preserve"> Web可视化的全离线运行，为可穿戴HAR设备提供了可复用的工程方案。</w:t>
      </w:r>
    </w:p>
    <w:p w14:paraId="32CD2884" w14:textId="77777777" w:rsidR="00FA054F" w:rsidRPr="004A394C" w:rsidRDefault="00FA054F">
      <w:pPr>
        <w:widowControl/>
        <w:rPr>
          <w:rFonts w:ascii="宋体" w:eastAsia="宋体" w:hAnsi="宋体" w:cs="宋体" w:hint="eastAsia"/>
          <w:sz w:val="24"/>
        </w:rPr>
      </w:pPr>
      <w:r w:rsidRPr="004A394C">
        <w:rPr>
          <w:rFonts w:ascii="宋体" w:eastAsia="宋体" w:hAnsi="宋体" w:cs="宋体" w:hint="eastAsia"/>
          <w:sz w:val="24"/>
        </w:rPr>
        <w:br w:type="page"/>
      </w:r>
    </w:p>
    <w:p w14:paraId="65EC5F1F" w14:textId="617FB99B" w:rsidR="001D63D6" w:rsidRPr="00D278A4" w:rsidRDefault="001D63D6" w:rsidP="00CF6980">
      <w:pPr>
        <w:pStyle w:val="a3"/>
        <w:spacing w:after="0"/>
        <w:outlineLvl w:val="0"/>
        <w:rPr>
          <w:rFonts w:ascii="黑体" w:eastAsia="黑体" w:hAnsi="黑体" w:cs="宋体" w:hint="eastAsia"/>
          <w:sz w:val="28"/>
          <w:szCs w:val="28"/>
        </w:rPr>
      </w:pPr>
      <w:r w:rsidRPr="00D278A4">
        <w:rPr>
          <w:rFonts w:ascii="黑体" w:eastAsia="黑体" w:hAnsi="黑体" w:cs="宋体"/>
          <w:sz w:val="28"/>
          <w:szCs w:val="28"/>
        </w:rPr>
        <w:lastRenderedPageBreak/>
        <w:t xml:space="preserve"> </w:t>
      </w:r>
      <w:bookmarkStart w:id="3" w:name="_Toc233503361"/>
      <w:r w:rsidRPr="00D278A4">
        <w:rPr>
          <w:rFonts w:ascii="黑体" w:eastAsia="黑体" w:hAnsi="黑体" w:cs="宋体"/>
          <w:sz w:val="28"/>
          <w:szCs w:val="28"/>
        </w:rPr>
        <w:t>2 系统硬件与数据采集</w:t>
      </w:r>
      <w:bookmarkEnd w:id="3"/>
    </w:p>
    <w:p w14:paraId="7516190F" w14:textId="7C005EE0" w:rsidR="001D63D6" w:rsidRPr="00D278A4" w:rsidRDefault="001D63D6" w:rsidP="00CF6980">
      <w:pPr>
        <w:pStyle w:val="a3"/>
        <w:spacing w:after="0"/>
        <w:outlineLvl w:val="1"/>
        <w:rPr>
          <w:rFonts w:ascii="宋体" w:eastAsia="宋体" w:hAnsi="宋体" w:cs="宋体" w:hint="eastAsia"/>
          <w:b/>
          <w:bCs/>
          <w:sz w:val="24"/>
        </w:rPr>
      </w:pPr>
      <w:r w:rsidRPr="00D278A4">
        <w:rPr>
          <w:rFonts w:ascii="宋体" w:eastAsia="宋体" w:hAnsi="宋体" w:cs="宋体"/>
          <w:b/>
          <w:bCs/>
          <w:sz w:val="24"/>
        </w:rPr>
        <w:t xml:space="preserve"> </w:t>
      </w:r>
      <w:bookmarkStart w:id="4" w:name="_Toc233503362"/>
      <w:r w:rsidRPr="00D278A4">
        <w:rPr>
          <w:rFonts w:ascii="宋体" w:eastAsia="宋体" w:hAnsi="宋体" w:cs="宋体"/>
          <w:b/>
          <w:bCs/>
          <w:sz w:val="24"/>
        </w:rPr>
        <w:t>2.1 采集协议与被试设计</w:t>
      </w:r>
      <w:bookmarkEnd w:id="4"/>
    </w:p>
    <w:p w14:paraId="18E3DBE6" w14:textId="727BE4B4" w:rsidR="001D63D6" w:rsidRPr="004A394C" w:rsidRDefault="001D63D6" w:rsidP="00FA054F">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本项目制定了严格的数据采集协议，确保数据质量满足下游建模需求。</w:t>
      </w:r>
    </w:p>
    <w:p w14:paraId="286CE570" w14:textId="0281F4ED"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（1）硬件平台。 主控采用ESP32-S3开发板，传感器搭载MPU6050</w:t>
      </w:r>
      <w:proofErr w:type="gramStart"/>
      <w:r w:rsidRPr="004A394C">
        <w:rPr>
          <w:rFonts w:ascii="宋体" w:eastAsia="宋体" w:hAnsi="宋体" w:cs="宋体"/>
          <w:sz w:val="24"/>
        </w:rPr>
        <w:t>六</w:t>
      </w:r>
      <w:proofErr w:type="gramEnd"/>
      <w:r w:rsidRPr="004A394C">
        <w:rPr>
          <w:rFonts w:ascii="宋体" w:eastAsia="宋体" w:hAnsi="宋体" w:cs="宋体"/>
          <w:sz w:val="24"/>
        </w:rPr>
        <w:t>轴惯性测量单元（三轴加速度计+三轴陀螺仪）与HMC5883L三轴磁力计，传感器</w:t>
      </w:r>
      <w:proofErr w:type="gramStart"/>
      <w:r w:rsidRPr="004A394C">
        <w:rPr>
          <w:rFonts w:ascii="宋体" w:eastAsia="宋体" w:hAnsi="宋体" w:cs="宋体"/>
          <w:sz w:val="24"/>
        </w:rPr>
        <w:t>通过软排线</w:t>
      </w:r>
      <w:proofErr w:type="gramEnd"/>
      <w:r w:rsidRPr="004A394C">
        <w:rPr>
          <w:rFonts w:ascii="宋体" w:eastAsia="宋体" w:hAnsi="宋体" w:cs="宋体"/>
          <w:sz w:val="24"/>
        </w:rPr>
        <w:t>固定于腰部位置（使用绑带+手机臂带），以模拟可穿戴设备的真实佩戴场景。通信采用软件I²C总线（SDA=GPIO8，SCL=GPIO9），采样频率设定为50Hz，满足人体运动信号（主频约0.5~5Hz）的奈奎斯特采样要求。</w:t>
      </w:r>
    </w:p>
    <w:p w14:paraId="53BEEA8C" w14:textId="6C1FF547"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（2）活动类别定义。定义6类基础人体活动：静坐（Sitting）、站立（Standing）、平地步行（Walking）、跑步（Running）、上楼（Upstairs）与下楼（Downstairs），构成识别类别集 Ω = {ω</w:t>
      </w:r>
      <w:r w:rsidRPr="004A394C">
        <w:rPr>
          <w:rFonts w:ascii="Cambria Math" w:eastAsia="宋体" w:hAnsi="Cambria Math" w:cs="Cambria Math"/>
          <w:sz w:val="24"/>
        </w:rPr>
        <w:t>₀</w:t>
      </w:r>
      <w:r w:rsidRPr="004A394C">
        <w:rPr>
          <w:rFonts w:ascii="宋体" w:eastAsia="宋体" w:hAnsi="宋体" w:cs="宋体"/>
          <w:sz w:val="24"/>
        </w:rPr>
        <w:t xml:space="preserve">, </w:t>
      </w:r>
      <w:r w:rsidRPr="004A394C">
        <w:rPr>
          <w:rFonts w:ascii="宋体" w:eastAsia="宋体" w:hAnsi="宋体" w:cs="宋体" w:hint="eastAsia"/>
          <w:sz w:val="24"/>
        </w:rPr>
        <w:t>ω</w:t>
      </w:r>
      <w:r w:rsidRPr="004A394C">
        <w:rPr>
          <w:rFonts w:ascii="Cambria Math" w:eastAsia="宋体" w:hAnsi="Cambria Math" w:cs="Cambria Math"/>
          <w:sz w:val="24"/>
        </w:rPr>
        <w:t>₁</w:t>
      </w:r>
      <w:r w:rsidRPr="004A394C">
        <w:rPr>
          <w:rFonts w:ascii="宋体" w:eastAsia="宋体" w:hAnsi="宋体" w:cs="宋体"/>
          <w:sz w:val="24"/>
        </w:rPr>
        <w:t xml:space="preserve">, </w:t>
      </w:r>
      <w:r w:rsidRPr="004A394C">
        <w:rPr>
          <w:rFonts w:ascii="宋体" w:eastAsia="宋体" w:hAnsi="宋体" w:cs="宋体" w:hint="eastAsia"/>
          <w:sz w:val="24"/>
        </w:rPr>
        <w:t>ω</w:t>
      </w:r>
      <w:r w:rsidRPr="004A394C">
        <w:rPr>
          <w:rFonts w:ascii="Cambria Math" w:eastAsia="宋体" w:hAnsi="Cambria Math" w:cs="Cambria Math"/>
          <w:sz w:val="24"/>
        </w:rPr>
        <w:t>₂</w:t>
      </w:r>
      <w:r w:rsidRPr="004A394C">
        <w:rPr>
          <w:rFonts w:ascii="宋体" w:eastAsia="宋体" w:hAnsi="宋体" w:cs="宋体"/>
          <w:sz w:val="24"/>
        </w:rPr>
        <w:t xml:space="preserve">, </w:t>
      </w:r>
      <w:r w:rsidRPr="004A394C">
        <w:rPr>
          <w:rFonts w:ascii="宋体" w:eastAsia="宋体" w:hAnsi="宋体" w:cs="宋体" w:hint="eastAsia"/>
          <w:sz w:val="24"/>
        </w:rPr>
        <w:t>ω</w:t>
      </w:r>
      <w:r w:rsidRPr="004A394C">
        <w:rPr>
          <w:rFonts w:ascii="Cambria Math" w:eastAsia="宋体" w:hAnsi="Cambria Math" w:cs="Cambria Math"/>
          <w:sz w:val="24"/>
        </w:rPr>
        <w:t>₃</w:t>
      </w:r>
      <w:r w:rsidRPr="004A394C">
        <w:rPr>
          <w:rFonts w:ascii="宋体" w:eastAsia="宋体" w:hAnsi="宋体" w:cs="宋体"/>
          <w:sz w:val="24"/>
        </w:rPr>
        <w:t xml:space="preserve">, </w:t>
      </w:r>
      <w:r w:rsidRPr="004A394C">
        <w:rPr>
          <w:rFonts w:ascii="宋体" w:eastAsia="宋体" w:hAnsi="宋体" w:cs="宋体" w:hint="eastAsia"/>
          <w:sz w:val="24"/>
        </w:rPr>
        <w:t>ω</w:t>
      </w:r>
      <w:r w:rsidRPr="004A394C">
        <w:rPr>
          <w:rFonts w:ascii="Cambria Math" w:eastAsia="宋体" w:hAnsi="Cambria Math" w:cs="Cambria Math"/>
          <w:sz w:val="24"/>
        </w:rPr>
        <w:t>₄</w:t>
      </w:r>
      <w:r w:rsidRPr="004A394C">
        <w:rPr>
          <w:rFonts w:ascii="宋体" w:eastAsia="宋体" w:hAnsi="宋体" w:cs="宋体"/>
          <w:sz w:val="24"/>
        </w:rPr>
        <w:t xml:space="preserve">, </w:t>
      </w:r>
      <w:r w:rsidRPr="004A394C">
        <w:rPr>
          <w:rFonts w:ascii="宋体" w:eastAsia="宋体" w:hAnsi="宋体" w:cs="宋体" w:hint="eastAsia"/>
          <w:sz w:val="24"/>
        </w:rPr>
        <w:t>ω</w:t>
      </w:r>
      <w:r w:rsidRPr="004A394C">
        <w:rPr>
          <w:rFonts w:ascii="Cambria Math" w:eastAsia="宋体" w:hAnsi="Cambria Math" w:cs="Cambria Math"/>
          <w:sz w:val="24"/>
        </w:rPr>
        <w:t>₅</w:t>
      </w:r>
      <w:r w:rsidRPr="004A394C">
        <w:rPr>
          <w:rFonts w:ascii="宋体" w:eastAsia="宋体" w:hAnsi="宋体" w:cs="宋体"/>
          <w:sz w:val="24"/>
        </w:rPr>
        <w:t>}。其中上楼与下楼两类为易混淆类别，考验特征工程的判别力与分类器的区分能力。</w:t>
      </w:r>
    </w:p>
    <w:p w14:paraId="48AABF01" w14:textId="06957776"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（3）被试方案。 共3名被试（S01、S02、S03），每类活动每人重复采集3次，每次持续时长不少于60秒。采集过程中要求被试按自然节奏完成动作，传感器佩戴</w:t>
      </w:r>
      <w:proofErr w:type="gramStart"/>
      <w:r w:rsidRPr="004A394C">
        <w:rPr>
          <w:rFonts w:ascii="宋体" w:eastAsia="宋体" w:hAnsi="宋体" w:cs="宋体"/>
          <w:sz w:val="24"/>
        </w:rPr>
        <w:t>牢固以</w:t>
      </w:r>
      <w:proofErr w:type="gramEnd"/>
      <w:r w:rsidRPr="004A394C">
        <w:rPr>
          <w:rFonts w:ascii="宋体" w:eastAsia="宋体" w:hAnsi="宋体" w:cs="宋体"/>
          <w:sz w:val="24"/>
        </w:rPr>
        <w:t>减少额外晃动。每段采集开始前静置2秒以稳定传感器数据，相邻动作之间间隔3秒作为过渡缓冲区。</w:t>
      </w:r>
    </w:p>
    <w:p w14:paraId="7CD4BD0E" w14:textId="1FE83664"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 xml:space="preserve">（4）标签协议与数据存储。 通过串口指令在采集开始时标记活动类别，每条记录的首尾各裁剪2秒过渡段（约100个采样点），仅保留中间稳定时序段。原始数据以CSV格式落盘，包含13个字段：`timestamp, ax, ay, </w:t>
      </w:r>
      <w:proofErr w:type="spellStart"/>
      <w:r w:rsidRPr="004A394C">
        <w:rPr>
          <w:rFonts w:ascii="宋体" w:eastAsia="宋体" w:hAnsi="宋体" w:cs="宋体"/>
          <w:sz w:val="24"/>
        </w:rPr>
        <w:t>az</w:t>
      </w:r>
      <w:proofErr w:type="spellEnd"/>
      <w:r w:rsidRPr="004A394C">
        <w:rPr>
          <w:rFonts w:ascii="宋体" w:eastAsia="宋体" w:hAnsi="宋体" w:cs="宋体"/>
          <w:sz w:val="24"/>
        </w:rPr>
        <w:t xml:space="preserve">, </w:t>
      </w:r>
      <w:proofErr w:type="spellStart"/>
      <w:r w:rsidRPr="004A394C">
        <w:rPr>
          <w:rFonts w:ascii="宋体" w:eastAsia="宋体" w:hAnsi="宋体" w:cs="宋体"/>
          <w:sz w:val="24"/>
        </w:rPr>
        <w:t>gx</w:t>
      </w:r>
      <w:proofErr w:type="spellEnd"/>
      <w:r w:rsidRPr="004A394C">
        <w:rPr>
          <w:rFonts w:ascii="宋体" w:eastAsia="宋体" w:hAnsi="宋体" w:cs="宋体"/>
          <w:sz w:val="24"/>
        </w:rPr>
        <w:t xml:space="preserve">, </w:t>
      </w:r>
      <w:proofErr w:type="spellStart"/>
      <w:r w:rsidRPr="004A394C">
        <w:rPr>
          <w:rFonts w:ascii="宋体" w:eastAsia="宋体" w:hAnsi="宋体" w:cs="宋体"/>
          <w:sz w:val="24"/>
        </w:rPr>
        <w:t>gy</w:t>
      </w:r>
      <w:proofErr w:type="spellEnd"/>
      <w:r w:rsidRPr="004A394C">
        <w:rPr>
          <w:rFonts w:ascii="宋体" w:eastAsia="宋体" w:hAnsi="宋体" w:cs="宋体"/>
          <w:sz w:val="24"/>
        </w:rPr>
        <w:t xml:space="preserve">, </w:t>
      </w:r>
      <w:proofErr w:type="spellStart"/>
      <w:r w:rsidRPr="004A394C">
        <w:rPr>
          <w:rFonts w:ascii="宋体" w:eastAsia="宋体" w:hAnsi="宋体" w:cs="宋体"/>
          <w:sz w:val="24"/>
        </w:rPr>
        <w:t>gz</w:t>
      </w:r>
      <w:proofErr w:type="spellEnd"/>
      <w:r w:rsidRPr="004A394C">
        <w:rPr>
          <w:rFonts w:ascii="宋体" w:eastAsia="宋体" w:hAnsi="宋体" w:cs="宋体"/>
          <w:sz w:val="24"/>
        </w:rPr>
        <w:t xml:space="preserve">, mx, my, </w:t>
      </w:r>
      <w:proofErr w:type="spellStart"/>
      <w:r w:rsidRPr="004A394C">
        <w:rPr>
          <w:rFonts w:ascii="宋体" w:eastAsia="宋体" w:hAnsi="宋体" w:cs="宋体"/>
          <w:sz w:val="24"/>
        </w:rPr>
        <w:t>mz</w:t>
      </w:r>
      <w:proofErr w:type="spellEnd"/>
      <w:r w:rsidRPr="004A394C">
        <w:rPr>
          <w:rFonts w:ascii="宋体" w:eastAsia="宋体" w:hAnsi="宋体" w:cs="宋体"/>
          <w:sz w:val="24"/>
        </w:rPr>
        <w:t xml:space="preserve">, label, </w:t>
      </w:r>
      <w:proofErr w:type="spellStart"/>
      <w:r w:rsidRPr="004A394C">
        <w:rPr>
          <w:rFonts w:ascii="宋体" w:eastAsia="宋体" w:hAnsi="宋体" w:cs="宋体"/>
          <w:sz w:val="24"/>
        </w:rPr>
        <w:t>subject_id</w:t>
      </w:r>
      <w:proofErr w:type="spellEnd"/>
      <w:r w:rsidRPr="004A394C">
        <w:rPr>
          <w:rFonts w:ascii="宋体" w:eastAsia="宋体" w:hAnsi="宋体" w:cs="宋体"/>
          <w:sz w:val="24"/>
        </w:rPr>
        <w:t>`。数据按版本（raw/未标定，calibrated/标定后）和类别两级目录组织，命名规则为 `S{编号}_{活动}_{次数}.csv`。</w:t>
      </w:r>
    </w:p>
    <w:p w14:paraId="44904EF9" w14:textId="2A7B5DFD"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（5）数据划分策略。 严格遵循「按被试划分」的原则：训练集与</w:t>
      </w:r>
      <w:proofErr w:type="gramStart"/>
      <w:r w:rsidRPr="004A394C">
        <w:rPr>
          <w:rFonts w:ascii="宋体" w:eastAsia="宋体" w:hAnsi="宋体" w:cs="宋体"/>
          <w:sz w:val="24"/>
        </w:rPr>
        <w:t>测试集按</w:t>
      </w:r>
      <w:proofErr w:type="spellStart"/>
      <w:proofErr w:type="gramEnd"/>
      <w:r w:rsidRPr="004A394C">
        <w:rPr>
          <w:rFonts w:ascii="宋体" w:eastAsia="宋体" w:hAnsi="宋体" w:cs="宋体"/>
          <w:sz w:val="24"/>
        </w:rPr>
        <w:t>subject_id</w:t>
      </w:r>
      <w:proofErr w:type="spellEnd"/>
      <w:r w:rsidRPr="004A394C">
        <w:rPr>
          <w:rFonts w:ascii="宋体" w:eastAsia="宋体" w:hAnsi="宋体" w:cs="宋体"/>
          <w:sz w:val="24"/>
        </w:rPr>
        <w:t>划分，同一被试的全部数据不得同时出现在训练集与测试集中。这是整个项目中最重要的实验设计决策——它的正确与否直接决定了模型评估结论的可信度。若采用随机窗口混分（同一被试的连续窗口分散到训练与测试集），将导致严重的数据泄漏，模型学到的将是「这是谁的数据」而非「这是什么活动」，最终评估精度严重虚高。</w:t>
      </w:r>
    </w:p>
    <w:p w14:paraId="7E87DFC1" w14:textId="1D4FC870"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5" w:name="_Toc233503363"/>
      <w:r w:rsidRPr="00AA260B">
        <w:rPr>
          <w:rFonts w:ascii="宋体" w:eastAsia="宋体" w:hAnsi="宋体" w:cs="宋体"/>
          <w:b/>
          <w:bCs/>
          <w:sz w:val="24"/>
        </w:rPr>
        <w:t>2.2 传感器标定</w:t>
      </w:r>
      <w:bookmarkEnd w:id="5"/>
    </w:p>
    <w:p w14:paraId="39E69C9B" w14:textId="18C93B3E" w:rsidR="001D63D6" w:rsidRPr="004A394C" w:rsidRDefault="001D63D6" w:rsidP="00FA054F">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未经标定的MEMS传感器原始数据携带三类系统误差——零偏（Bias）、刻度因子误差（Scale Factor）与非正交耦合（Cross-axis Misalignment）——以及磁力计的硬铁/软铁干扰。这些系统误差会使后续特征产生畸变，增大类内方差、</w:t>
      </w:r>
      <w:proofErr w:type="gramStart"/>
      <w:r w:rsidRPr="004A394C">
        <w:rPr>
          <w:rFonts w:ascii="宋体" w:eastAsia="宋体" w:hAnsi="宋体" w:cs="宋体"/>
          <w:sz w:val="24"/>
        </w:rPr>
        <w:t>缩小类间距离</w:t>
      </w:r>
      <w:proofErr w:type="gramEnd"/>
      <w:r w:rsidRPr="004A394C">
        <w:rPr>
          <w:rFonts w:ascii="宋体" w:eastAsia="宋体" w:hAnsi="宋体" w:cs="宋体"/>
          <w:sz w:val="24"/>
        </w:rPr>
        <w:t>，严重压缩分类器精度的</w:t>
      </w:r>
      <w:r w:rsidRPr="004A394C">
        <w:rPr>
          <w:rFonts w:ascii="宋体" w:eastAsia="宋体" w:hAnsi="宋体" w:cs="宋体"/>
          <w:sz w:val="24"/>
        </w:rPr>
        <w:lastRenderedPageBreak/>
        <w:t>上限。本节依次完成三项标定的原理推导、实现过程与结果分析。</w:t>
      </w:r>
    </w:p>
    <w:p w14:paraId="6E341A09" w14:textId="7AF28918" w:rsidR="001D63D6" w:rsidRPr="00AA260B" w:rsidRDefault="001D63D6" w:rsidP="00CF6980">
      <w:pPr>
        <w:pStyle w:val="a3"/>
        <w:spacing w:after="0"/>
        <w:outlineLvl w:val="2"/>
        <w:rPr>
          <w:rFonts w:ascii="宋体" w:eastAsia="宋体" w:hAnsi="宋体" w:cs="宋体" w:hint="eastAsia"/>
          <w:b/>
          <w:bCs/>
          <w:sz w:val="24"/>
        </w:rPr>
      </w:pPr>
      <w:r w:rsidRPr="00AA260B">
        <w:rPr>
          <w:rFonts w:ascii="宋体" w:eastAsia="宋体" w:hAnsi="宋体" w:cs="宋体"/>
          <w:b/>
          <w:bCs/>
          <w:sz w:val="24"/>
        </w:rPr>
        <w:t xml:space="preserve"> </w:t>
      </w:r>
      <w:bookmarkStart w:id="6" w:name="_Toc233503364"/>
      <w:r w:rsidRPr="00AA260B">
        <w:rPr>
          <w:rFonts w:ascii="宋体" w:eastAsia="宋体" w:hAnsi="宋体" w:cs="宋体"/>
          <w:b/>
          <w:bCs/>
          <w:sz w:val="24"/>
        </w:rPr>
        <w:t>2.2.1 加速度计</w:t>
      </w:r>
      <w:proofErr w:type="gramStart"/>
      <w:r w:rsidRPr="00AA260B">
        <w:rPr>
          <w:rFonts w:ascii="宋体" w:eastAsia="宋体" w:hAnsi="宋体" w:cs="宋体"/>
          <w:b/>
          <w:bCs/>
          <w:sz w:val="24"/>
        </w:rPr>
        <w:t>六位置</w:t>
      </w:r>
      <w:proofErr w:type="gramEnd"/>
      <w:r w:rsidRPr="00AA260B">
        <w:rPr>
          <w:rFonts w:ascii="宋体" w:eastAsia="宋体" w:hAnsi="宋体" w:cs="宋体"/>
          <w:b/>
          <w:bCs/>
          <w:sz w:val="24"/>
        </w:rPr>
        <w:t>标定</w:t>
      </w:r>
      <w:bookmarkEnd w:id="6"/>
    </w:p>
    <w:p w14:paraId="6FBD8B4B" w14:textId="45825A2D"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加速度计的系统误差可由12参数模型描述：</w:t>
      </w:r>
    </w:p>
    <w:p w14:paraId="28E32B86" w14:textId="77777777" w:rsidR="00C35FC4" w:rsidRPr="004A394C" w:rsidRDefault="00C35FC4" w:rsidP="00C35FC4">
      <w:pPr>
        <w:spacing w:after="220"/>
        <w:rPr>
          <w:rFonts w:ascii="宋体" w:eastAsia="宋体" w:hAnsi="宋体" w:hint="eastAsia"/>
          <w:sz w:val="24"/>
        </w:rPr>
      </w:pPr>
      <m:oMathPara>
        <m:oMath>
          <m:sSub>
            <m:sSubPr>
              <m:ctrlPr>
                <w:rPr>
                  <w:rFonts w:ascii="Cambria Math" w:eastAsia="宋体" w:hAnsi="Cambria Math"/>
                  <w:sz w:val="24"/>
                </w:rPr>
              </m:ctrlPr>
            </m:sSubPr>
            <m:e>
              <m:r>
                <m:rPr>
                  <m:sty m:val="bi"/>
                </m:rPr>
                <w:rPr>
                  <w:rFonts w:ascii="Cambria Math" w:eastAsia="宋体" w:hAnsi="Cambria Math"/>
                  <w:sz w:val="24"/>
                </w:rPr>
                <m:t>a</m:t>
              </m:r>
            </m:e>
            <m:sub>
              <m:r>
                <w:rPr>
                  <w:rFonts w:ascii="Cambria Math" w:eastAsia="宋体" w:hAnsi="Cambria Math"/>
                  <w:sz w:val="24"/>
                </w:rPr>
                <m:t>raw</m:t>
              </m:r>
            </m:sub>
          </m:sSub>
          <m:r>
            <m:rPr>
              <m:sty m:val="p"/>
            </m:rPr>
            <w:rPr>
              <w:rFonts w:ascii="Cambria Math" w:eastAsia="宋体" w:hAnsi="Cambria Math"/>
              <w:sz w:val="24"/>
            </w:rPr>
            <m:t>=</m:t>
          </m:r>
          <m:r>
            <m:rPr>
              <m:sty m:val="bi"/>
            </m:rPr>
            <w:rPr>
              <w:rFonts w:ascii="Cambria Math" w:eastAsia="宋体" w:hAnsi="Cambria Math"/>
              <w:sz w:val="24"/>
            </w:rPr>
            <m:t>M</m:t>
          </m:r>
          <m:sSub>
            <m:sSubPr>
              <m:ctrlPr>
                <w:rPr>
                  <w:rFonts w:ascii="Cambria Math" w:eastAsia="宋体" w:hAnsi="Cambria Math"/>
                  <w:sz w:val="24"/>
                </w:rPr>
              </m:ctrlPr>
            </m:sSubPr>
            <m:e>
              <m:r>
                <m:rPr>
                  <m:sty m:val="bi"/>
                </m:rPr>
                <w:rPr>
                  <w:rFonts w:ascii="Cambria Math" w:eastAsia="宋体" w:hAnsi="Cambria Math"/>
                  <w:sz w:val="24"/>
                </w:rPr>
                <m:t>a</m:t>
              </m:r>
            </m:e>
            <m:sub>
              <m:r>
                <w:rPr>
                  <w:rFonts w:ascii="Cambria Math" w:eastAsia="宋体" w:hAnsi="Cambria Math"/>
                  <w:sz w:val="24"/>
                </w:rPr>
                <m:t>true</m:t>
              </m:r>
            </m:sub>
          </m:sSub>
          <m:r>
            <m:rPr>
              <m:sty m:val="p"/>
            </m:rPr>
            <w:rPr>
              <w:rFonts w:ascii="Cambria Math" w:eastAsia="宋体" w:hAnsi="Cambria Math"/>
              <w:sz w:val="24"/>
            </w:rPr>
            <m:t>+</m:t>
          </m:r>
          <m:r>
            <m:rPr>
              <m:sty m:val="bi"/>
            </m:rPr>
            <w:rPr>
              <w:rFonts w:ascii="Cambria Math" w:eastAsia="宋体" w:hAnsi="Cambria Math"/>
              <w:sz w:val="24"/>
            </w:rPr>
            <m:t>b</m:t>
          </m:r>
          <m:r>
            <m:rPr>
              <m:sty m:val="p"/>
            </m:rPr>
            <w:rPr>
              <w:rFonts w:ascii="Cambria Math" w:eastAsia="宋体" w:hAnsi="Cambria Math"/>
              <w:sz w:val="24"/>
            </w:rPr>
            <m:t>+</m:t>
          </m:r>
          <m:r>
            <m:rPr>
              <m:sty m:val="bi"/>
            </m:rPr>
            <w:rPr>
              <w:rFonts w:ascii="Cambria Math" w:eastAsia="宋体" w:hAnsi="Cambria Math"/>
              <w:sz w:val="24"/>
            </w:rPr>
            <m:t>ε</m:t>
          </m:r>
        </m:oMath>
      </m:oMathPara>
    </w:p>
    <w:p w14:paraId="6A0C7C6D" w14:textId="12E53FE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其中 M 为3×3刻度因子与非正交误差矩阵，b 为</w:t>
      </w:r>
      <w:proofErr w:type="gramStart"/>
      <w:r w:rsidRPr="004A394C">
        <w:rPr>
          <w:rFonts w:ascii="宋体" w:eastAsia="宋体" w:hAnsi="宋体" w:cs="宋体"/>
          <w:sz w:val="24"/>
        </w:rPr>
        <w:t>三轴零偏向</w:t>
      </w:r>
      <w:proofErr w:type="gramEnd"/>
      <w:r w:rsidRPr="004A394C">
        <w:rPr>
          <w:rFonts w:ascii="宋体" w:eastAsia="宋体" w:hAnsi="宋体" w:cs="宋体"/>
          <w:sz w:val="24"/>
        </w:rPr>
        <w:t>量（3×1），ε 为随机测量噪声。标定的核心思想利用一个确定的物理事实：在地球表面，传感器静止时合</w:t>
      </w:r>
      <w:proofErr w:type="gramStart"/>
      <w:r w:rsidRPr="004A394C">
        <w:rPr>
          <w:rFonts w:ascii="宋体" w:eastAsia="宋体" w:hAnsi="宋体" w:cs="宋体"/>
          <w:sz w:val="24"/>
        </w:rPr>
        <w:t>加速度模长恒等于</w:t>
      </w:r>
      <w:proofErr w:type="gramEnd"/>
      <w:r w:rsidRPr="004A394C">
        <w:rPr>
          <w:rFonts w:ascii="宋体" w:eastAsia="宋体" w:hAnsi="宋体" w:cs="宋体"/>
          <w:sz w:val="24"/>
        </w:rPr>
        <w:t>重力加速度 g=9.81 m/s²。将传感器依次摆放于 +X、</w:t>
      </w:r>
      <w:r w:rsidRPr="004A394C">
        <w:rPr>
          <w:rFonts w:ascii="Cambria Math" w:eastAsia="宋体" w:hAnsi="Cambria Math" w:cs="Cambria Math"/>
          <w:sz w:val="24"/>
        </w:rPr>
        <w:t>−</w:t>
      </w:r>
      <w:r w:rsidRPr="004A394C">
        <w:rPr>
          <w:rFonts w:ascii="宋体" w:eastAsia="宋体" w:hAnsi="宋体" w:cs="宋体"/>
          <w:sz w:val="24"/>
        </w:rPr>
        <w:t>X、+Y、</w:t>
      </w:r>
      <w:r w:rsidRPr="004A394C">
        <w:rPr>
          <w:rFonts w:ascii="Cambria Math" w:eastAsia="宋体" w:hAnsi="Cambria Math" w:cs="Cambria Math"/>
          <w:sz w:val="24"/>
        </w:rPr>
        <w:t>−</w:t>
      </w:r>
      <w:r w:rsidRPr="004A394C">
        <w:rPr>
          <w:rFonts w:ascii="宋体" w:eastAsia="宋体" w:hAnsi="宋体" w:cs="宋体"/>
          <w:sz w:val="24"/>
        </w:rPr>
        <w:t>Y、+Z、</w:t>
      </w:r>
      <w:r w:rsidRPr="004A394C">
        <w:rPr>
          <w:rFonts w:ascii="Cambria Math" w:eastAsia="宋体" w:hAnsi="Cambria Math" w:cs="Cambria Math"/>
          <w:sz w:val="24"/>
        </w:rPr>
        <w:t>−</w:t>
      </w:r>
      <w:r w:rsidRPr="004A394C">
        <w:rPr>
          <w:rFonts w:ascii="宋体" w:eastAsia="宋体" w:hAnsi="宋体" w:cs="宋体"/>
          <w:sz w:val="24"/>
        </w:rPr>
        <w:t>Z 六个标准朝向静止采集数据（每个朝向10秒取均值），构建以「</w:t>
      </w:r>
      <w:proofErr w:type="gramStart"/>
      <w:r w:rsidRPr="004A394C">
        <w:rPr>
          <w:rFonts w:ascii="宋体" w:eastAsia="宋体" w:hAnsi="宋体" w:cs="宋体"/>
          <w:sz w:val="24"/>
        </w:rPr>
        <w:t>模长</w:t>
      </w:r>
      <w:proofErr w:type="gramEnd"/>
      <w:r w:rsidRPr="004A394C">
        <w:rPr>
          <w:rFonts w:ascii="宋体" w:eastAsia="宋体" w:hAnsi="宋体" w:cs="宋体"/>
          <w:sz w:val="24"/>
        </w:rPr>
        <w:t>=1g」为约束</w:t>
      </w:r>
      <w:proofErr w:type="gramStart"/>
      <w:r w:rsidRPr="004A394C">
        <w:rPr>
          <w:rFonts w:ascii="宋体" w:eastAsia="宋体" w:hAnsi="宋体" w:cs="宋体"/>
          <w:sz w:val="24"/>
        </w:rPr>
        <w:t>的超定方程组</w:t>
      </w:r>
      <w:proofErr w:type="gramEnd"/>
      <w:r w:rsidRPr="004A394C">
        <w:rPr>
          <w:rFonts w:ascii="宋体" w:eastAsia="宋体" w:hAnsi="宋体" w:cs="宋体"/>
          <w:sz w:val="24"/>
        </w:rPr>
        <w:t>，使用最小二乘法求解12个标定参数。校正公式为：</w:t>
      </w:r>
    </w:p>
    <w:p w14:paraId="4D9A14DA" w14:textId="7FD08BA7" w:rsidR="001D63D6" w:rsidRPr="004A394C" w:rsidRDefault="00C35FC4" w:rsidP="00C35FC4">
      <w:pPr>
        <w:spacing w:after="220"/>
        <w:rPr>
          <w:rFonts w:ascii="宋体" w:eastAsia="宋体" w:hAnsi="宋体"/>
          <w:sz w:val="24"/>
        </w:rPr>
      </w:pPr>
      <m:oMathPara>
        <m:oMath>
          <m:sSub>
            <m:sSubPr>
              <m:ctrlPr>
                <w:rPr>
                  <w:rFonts w:ascii="Cambria Math" w:eastAsia="宋体" w:hAnsi="Cambria Math"/>
                  <w:sz w:val="24"/>
                </w:rPr>
              </m:ctrlPr>
            </m:sSubPr>
            <m:e>
              <m:r>
                <m:rPr>
                  <m:sty m:val="bi"/>
                </m:rPr>
                <w:rPr>
                  <w:rFonts w:ascii="Cambria Math" w:eastAsia="宋体" w:hAnsi="Cambria Math"/>
                  <w:sz w:val="24"/>
                </w:rPr>
                <m:t>a</m:t>
              </m:r>
            </m:e>
            <m:sub>
              <m:r>
                <w:rPr>
                  <w:rFonts w:ascii="Cambria Math" w:eastAsia="宋体" w:hAnsi="Cambria Math"/>
                  <w:sz w:val="24"/>
                </w:rPr>
                <m:t>cal</m:t>
              </m:r>
            </m:sub>
          </m:sSub>
          <m:r>
            <m:rPr>
              <m:sty m:val="p"/>
            </m:rPr>
            <w:rPr>
              <w:rFonts w:ascii="Cambria Math" w:eastAsia="宋体" w:hAnsi="Cambria Math"/>
              <w:sz w:val="24"/>
            </w:rPr>
            <m:t>=</m:t>
          </m:r>
          <m:sSup>
            <m:sSupPr>
              <m:ctrlPr>
                <w:rPr>
                  <w:rFonts w:ascii="Cambria Math" w:eastAsia="宋体" w:hAnsi="Cambria Math"/>
                  <w:sz w:val="24"/>
                </w:rPr>
              </m:ctrlPr>
            </m:sSupPr>
            <m:e>
              <m:r>
                <m:rPr>
                  <m:sty m:val="bi"/>
                </m:rPr>
                <w:rPr>
                  <w:rFonts w:ascii="Cambria Math" w:eastAsia="宋体" w:hAnsi="Cambria Math"/>
                  <w:sz w:val="24"/>
                </w:rPr>
                <m:t>M</m:t>
              </m:r>
            </m:e>
            <m:sup>
              <m:r>
                <m:rPr>
                  <m:sty m:val="p"/>
                </m:rPr>
                <w:rPr>
                  <w:rFonts w:ascii="Cambria Math" w:eastAsia="宋体" w:hAnsi="Cambria Math"/>
                  <w:sz w:val="24"/>
                </w:rPr>
                <m:t>-1</m:t>
              </m:r>
            </m:sup>
          </m:sSup>
          <m:d>
            <m:dPr>
              <m:ctrlPr>
                <w:rPr>
                  <w:rFonts w:ascii="Cambria Math" w:eastAsia="宋体" w:hAnsi="Cambria Math"/>
                  <w:sz w:val="24"/>
                </w:rPr>
              </m:ctrlPr>
            </m:dPr>
            <m:e>
              <m:sSub>
                <m:sSubPr>
                  <m:ctrlPr>
                    <w:rPr>
                      <w:rFonts w:ascii="Cambria Math" w:eastAsia="宋体" w:hAnsi="Cambria Math"/>
                      <w:sz w:val="24"/>
                    </w:rPr>
                  </m:ctrlPr>
                </m:sSubPr>
                <m:e>
                  <m:r>
                    <m:rPr>
                      <m:sty m:val="bi"/>
                    </m:rPr>
                    <w:rPr>
                      <w:rFonts w:ascii="Cambria Math" w:eastAsia="宋体" w:hAnsi="Cambria Math"/>
                      <w:sz w:val="24"/>
                    </w:rPr>
                    <m:t>a</m:t>
                  </m:r>
                </m:e>
                <m:sub>
                  <m:r>
                    <w:rPr>
                      <w:rFonts w:ascii="Cambria Math" w:eastAsia="宋体" w:hAnsi="Cambria Math"/>
                      <w:sz w:val="24"/>
                    </w:rPr>
                    <m:t>raw</m:t>
                  </m:r>
                </m:sub>
              </m:sSub>
              <m:r>
                <m:rPr>
                  <m:sty m:val="p"/>
                </m:rPr>
                <w:rPr>
                  <w:rFonts w:ascii="Cambria Math" w:eastAsia="宋体" w:hAnsi="Cambria Math"/>
                  <w:sz w:val="24"/>
                </w:rPr>
                <m:t>-</m:t>
              </m:r>
              <m:r>
                <m:rPr>
                  <m:sty m:val="bi"/>
                </m:rPr>
                <w:rPr>
                  <w:rFonts w:ascii="Cambria Math" w:eastAsia="宋体" w:hAnsi="Cambria Math"/>
                  <w:sz w:val="24"/>
                </w:rPr>
                <m:t>b</m:t>
              </m:r>
            </m:e>
          </m:d>
        </m:oMath>
      </m:oMathPara>
    </w:p>
    <w:p w14:paraId="593B171C" w14:textId="7E8A7B9A"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表2-1 加速度计</w:t>
      </w:r>
      <w:proofErr w:type="gramStart"/>
      <w:r w:rsidRPr="004A394C">
        <w:rPr>
          <w:rFonts w:ascii="宋体" w:eastAsia="宋体" w:hAnsi="宋体" w:cs="宋体"/>
          <w:sz w:val="24"/>
        </w:rPr>
        <w:t>六位置</w:t>
      </w:r>
      <w:proofErr w:type="gramEnd"/>
      <w:r w:rsidRPr="004A394C">
        <w:rPr>
          <w:rFonts w:ascii="宋体" w:eastAsia="宋体" w:hAnsi="宋体" w:cs="宋体"/>
          <w:sz w:val="24"/>
        </w:rPr>
        <w:t>标定结果</w:t>
      </w:r>
    </w:p>
    <w:tbl>
      <w:tblPr>
        <w:tblStyle w:val="a5"/>
        <w:tblW w:w="0" w:type="auto"/>
        <w:tblLook w:val="04A0" w:firstRow="1" w:lastRow="0" w:firstColumn="1" w:lastColumn="0" w:noHBand="0" w:noVBand="1"/>
      </w:tblPr>
      <w:tblGrid>
        <w:gridCol w:w="2310"/>
        <w:gridCol w:w="1747"/>
        <w:gridCol w:w="2544"/>
        <w:gridCol w:w="1141"/>
      </w:tblGrid>
      <w:tr w:rsidR="00C35FC4" w:rsidRPr="004A394C" w14:paraId="5D8AEACF" w14:textId="77777777" w:rsidTr="00C35FC4">
        <w:tc>
          <w:tcPr>
            <w:tcW w:w="0" w:type="auto"/>
            <w:hideMark/>
          </w:tcPr>
          <w:p w14:paraId="083B0F6C" w14:textId="77777777" w:rsidR="00C35FC4" w:rsidRPr="004A394C" w:rsidRDefault="00C35FC4" w:rsidP="00C35FC4">
            <w:pPr>
              <w:pStyle w:val="a3"/>
              <w:spacing w:line="278" w:lineRule="auto"/>
              <w:rPr>
                <w:rFonts w:ascii="宋体" w:eastAsia="宋体" w:hAnsi="宋体" w:cs="宋体"/>
                <w:b/>
                <w:bCs/>
                <w:sz w:val="24"/>
              </w:rPr>
            </w:pPr>
            <w:r w:rsidRPr="004A394C">
              <w:rPr>
                <w:rFonts w:ascii="宋体" w:eastAsia="宋体" w:hAnsi="宋体" w:cs="宋体"/>
                <w:b/>
                <w:bCs/>
                <w:sz w:val="24"/>
              </w:rPr>
              <w:t>指标</w:t>
            </w:r>
          </w:p>
        </w:tc>
        <w:tc>
          <w:tcPr>
            <w:tcW w:w="0" w:type="auto"/>
            <w:hideMark/>
          </w:tcPr>
          <w:p w14:paraId="5CCB5C9A" w14:textId="77777777" w:rsidR="00C35FC4" w:rsidRPr="004A394C" w:rsidRDefault="00C35FC4" w:rsidP="00C35FC4">
            <w:pPr>
              <w:pStyle w:val="a3"/>
              <w:spacing w:line="278" w:lineRule="auto"/>
              <w:rPr>
                <w:rFonts w:ascii="宋体" w:eastAsia="宋体" w:hAnsi="宋体" w:cs="宋体"/>
                <w:b/>
                <w:bCs/>
                <w:sz w:val="24"/>
              </w:rPr>
            </w:pPr>
            <w:r w:rsidRPr="004A394C">
              <w:rPr>
                <w:rFonts w:ascii="宋体" w:eastAsia="宋体" w:hAnsi="宋体" w:cs="宋体"/>
                <w:b/>
                <w:bCs/>
                <w:sz w:val="24"/>
              </w:rPr>
              <w:t>标定前</w:t>
            </w:r>
          </w:p>
        </w:tc>
        <w:tc>
          <w:tcPr>
            <w:tcW w:w="0" w:type="auto"/>
            <w:hideMark/>
          </w:tcPr>
          <w:p w14:paraId="00AC6CE5" w14:textId="77777777" w:rsidR="00C35FC4" w:rsidRPr="004A394C" w:rsidRDefault="00C35FC4" w:rsidP="00C35FC4">
            <w:pPr>
              <w:pStyle w:val="a3"/>
              <w:spacing w:line="278" w:lineRule="auto"/>
              <w:rPr>
                <w:rFonts w:ascii="宋体" w:eastAsia="宋体" w:hAnsi="宋体" w:cs="宋体"/>
                <w:b/>
                <w:bCs/>
                <w:sz w:val="24"/>
              </w:rPr>
            </w:pPr>
            <w:r w:rsidRPr="004A394C">
              <w:rPr>
                <w:rFonts w:ascii="宋体" w:eastAsia="宋体" w:hAnsi="宋体" w:cs="宋体"/>
                <w:b/>
                <w:bCs/>
                <w:sz w:val="24"/>
              </w:rPr>
              <w:t>标定后</w:t>
            </w:r>
          </w:p>
        </w:tc>
        <w:tc>
          <w:tcPr>
            <w:tcW w:w="0" w:type="auto"/>
            <w:hideMark/>
          </w:tcPr>
          <w:p w14:paraId="71DA44B6" w14:textId="77777777" w:rsidR="00C35FC4" w:rsidRPr="004A394C" w:rsidRDefault="00C35FC4" w:rsidP="00C35FC4">
            <w:pPr>
              <w:pStyle w:val="a3"/>
              <w:spacing w:line="278" w:lineRule="auto"/>
              <w:rPr>
                <w:rFonts w:ascii="宋体" w:eastAsia="宋体" w:hAnsi="宋体" w:cs="宋体"/>
                <w:b/>
                <w:bCs/>
                <w:sz w:val="24"/>
              </w:rPr>
            </w:pPr>
            <w:r w:rsidRPr="004A394C">
              <w:rPr>
                <w:rFonts w:ascii="宋体" w:eastAsia="宋体" w:hAnsi="宋体" w:cs="宋体"/>
                <w:b/>
                <w:bCs/>
                <w:sz w:val="24"/>
              </w:rPr>
              <w:t>标准参考值</w:t>
            </w:r>
          </w:p>
        </w:tc>
      </w:tr>
      <w:tr w:rsidR="00C35FC4" w:rsidRPr="004A394C" w14:paraId="6EA7601C" w14:textId="77777777" w:rsidTr="00C35FC4">
        <w:tc>
          <w:tcPr>
            <w:tcW w:w="0" w:type="auto"/>
            <w:hideMark/>
          </w:tcPr>
          <w:p w14:paraId="355EF3C5"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静态合</w:t>
            </w:r>
            <w:proofErr w:type="gramStart"/>
            <w:r w:rsidRPr="004A394C">
              <w:rPr>
                <w:rFonts w:ascii="宋体" w:eastAsia="宋体" w:hAnsi="宋体" w:cs="宋体"/>
                <w:sz w:val="24"/>
              </w:rPr>
              <w:t>加速度模长范围</w:t>
            </w:r>
            <w:proofErr w:type="gramEnd"/>
          </w:p>
        </w:tc>
        <w:tc>
          <w:tcPr>
            <w:tcW w:w="0" w:type="auto"/>
            <w:hideMark/>
          </w:tcPr>
          <w:p w14:paraId="16BAADFA"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9.51 ~ 10.13 m/s²</w:t>
            </w:r>
          </w:p>
        </w:tc>
        <w:tc>
          <w:tcPr>
            <w:tcW w:w="0" w:type="auto"/>
            <w:hideMark/>
          </w:tcPr>
          <w:p w14:paraId="12B10865"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9.79 ~ 9.83 m/s²</w:t>
            </w:r>
          </w:p>
        </w:tc>
        <w:tc>
          <w:tcPr>
            <w:tcW w:w="0" w:type="auto"/>
            <w:hideMark/>
          </w:tcPr>
          <w:p w14:paraId="2C9BC37D"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9.81 m/s²</w:t>
            </w:r>
          </w:p>
        </w:tc>
      </w:tr>
      <w:tr w:rsidR="00C35FC4" w:rsidRPr="004A394C" w14:paraId="44A3D57C" w14:textId="77777777" w:rsidTr="00C35FC4">
        <w:tc>
          <w:tcPr>
            <w:tcW w:w="0" w:type="auto"/>
            <w:hideMark/>
          </w:tcPr>
          <w:p w14:paraId="261EF9E0"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合加速度</w:t>
            </w:r>
            <w:proofErr w:type="gramStart"/>
            <w:r w:rsidRPr="004A394C">
              <w:rPr>
                <w:rFonts w:ascii="宋体" w:eastAsia="宋体" w:hAnsi="宋体" w:cs="宋体"/>
                <w:sz w:val="24"/>
              </w:rPr>
              <w:t>模长最大</w:t>
            </w:r>
            <w:proofErr w:type="gramEnd"/>
            <w:r w:rsidRPr="004A394C">
              <w:rPr>
                <w:rFonts w:ascii="宋体" w:eastAsia="宋体" w:hAnsi="宋体" w:cs="宋体"/>
                <w:sz w:val="24"/>
              </w:rPr>
              <w:t>绝对误差</w:t>
            </w:r>
          </w:p>
        </w:tc>
        <w:tc>
          <w:tcPr>
            <w:tcW w:w="0" w:type="auto"/>
            <w:hideMark/>
          </w:tcPr>
          <w:p w14:paraId="0D64C8D7"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±0.32 m/s²</w:t>
            </w:r>
          </w:p>
        </w:tc>
        <w:tc>
          <w:tcPr>
            <w:tcW w:w="0" w:type="auto"/>
            <w:hideMark/>
          </w:tcPr>
          <w:p w14:paraId="6E799800"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±0.02 m/s²</w:t>
            </w:r>
          </w:p>
        </w:tc>
        <w:tc>
          <w:tcPr>
            <w:tcW w:w="0" w:type="auto"/>
            <w:hideMark/>
          </w:tcPr>
          <w:p w14:paraId="49C9252C"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w:t>
            </w:r>
          </w:p>
        </w:tc>
      </w:tr>
      <w:tr w:rsidR="00C35FC4" w:rsidRPr="004A394C" w14:paraId="2AF76100" w14:textId="77777777" w:rsidTr="00C35FC4">
        <w:tc>
          <w:tcPr>
            <w:tcW w:w="0" w:type="auto"/>
            <w:hideMark/>
          </w:tcPr>
          <w:p w14:paraId="5C41E158"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三轴</w:t>
            </w:r>
            <w:proofErr w:type="gramStart"/>
            <w:r w:rsidRPr="004A394C">
              <w:rPr>
                <w:rFonts w:ascii="宋体" w:eastAsia="宋体" w:hAnsi="宋体" w:cs="宋体"/>
                <w:sz w:val="24"/>
              </w:rPr>
              <w:t>静态零偏</w:t>
            </w:r>
            <w:proofErr w:type="gramEnd"/>
            <w:r w:rsidRPr="004A394C">
              <w:rPr>
                <w:rFonts w:ascii="宋体" w:eastAsia="宋体" w:hAnsi="宋体" w:cs="宋体"/>
                <w:sz w:val="24"/>
              </w:rPr>
              <w:t xml:space="preserve"> (X/Y/Z)</w:t>
            </w:r>
          </w:p>
        </w:tc>
        <w:tc>
          <w:tcPr>
            <w:tcW w:w="0" w:type="auto"/>
            <w:hideMark/>
          </w:tcPr>
          <w:p w14:paraId="666ECB00"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w:t>
            </w:r>
          </w:p>
        </w:tc>
        <w:tc>
          <w:tcPr>
            <w:tcW w:w="0" w:type="auto"/>
            <w:hideMark/>
          </w:tcPr>
          <w:p w14:paraId="436EBDA1"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 xml:space="preserve">0.125 / </w:t>
            </w:r>
            <w:r w:rsidRPr="004A394C">
              <w:rPr>
                <w:rFonts w:ascii="Cambria Math" w:eastAsia="宋体" w:hAnsi="Cambria Math" w:cs="Cambria Math"/>
                <w:sz w:val="24"/>
              </w:rPr>
              <w:t>−</w:t>
            </w:r>
            <w:r w:rsidRPr="004A394C">
              <w:rPr>
                <w:rFonts w:ascii="宋体" w:eastAsia="宋体" w:hAnsi="宋体" w:cs="宋体"/>
                <w:sz w:val="24"/>
              </w:rPr>
              <w:t>0.087 / 0.215 m/s</w:t>
            </w:r>
            <w:r w:rsidRPr="004A394C">
              <w:rPr>
                <w:rFonts w:ascii="宋体" w:eastAsia="宋体" w:hAnsi="宋体" w:cs="宋体" w:hint="eastAsia"/>
                <w:sz w:val="24"/>
              </w:rPr>
              <w:t>²</w:t>
            </w:r>
          </w:p>
        </w:tc>
        <w:tc>
          <w:tcPr>
            <w:tcW w:w="0" w:type="auto"/>
            <w:hideMark/>
          </w:tcPr>
          <w:p w14:paraId="0A6DA248" w14:textId="77777777" w:rsidR="00C35FC4" w:rsidRPr="004A394C" w:rsidRDefault="00C35FC4" w:rsidP="00C35FC4">
            <w:pPr>
              <w:pStyle w:val="a3"/>
              <w:spacing w:line="278" w:lineRule="auto"/>
              <w:rPr>
                <w:rFonts w:ascii="宋体" w:eastAsia="宋体" w:hAnsi="宋体" w:cs="宋体"/>
                <w:sz w:val="24"/>
              </w:rPr>
            </w:pPr>
            <w:r w:rsidRPr="004A394C">
              <w:rPr>
                <w:rFonts w:ascii="宋体" w:eastAsia="宋体" w:hAnsi="宋体" w:cs="宋体"/>
                <w:sz w:val="24"/>
              </w:rPr>
              <w:t>0 m/s²</w:t>
            </w:r>
          </w:p>
        </w:tc>
      </w:tr>
    </w:tbl>
    <w:p w14:paraId="53803159" w14:textId="0F0B8906"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标定后，六个姿态下合</w:t>
      </w:r>
      <w:proofErr w:type="gramStart"/>
      <w:r w:rsidRPr="004A394C">
        <w:rPr>
          <w:rFonts w:ascii="宋体" w:eastAsia="宋体" w:hAnsi="宋体" w:cs="宋体"/>
          <w:sz w:val="24"/>
        </w:rPr>
        <w:t>加速度模长从</w:t>
      </w:r>
      <w:proofErr w:type="gramEnd"/>
      <w:r w:rsidRPr="004A394C">
        <w:rPr>
          <w:rFonts w:ascii="宋体" w:eastAsia="宋体" w:hAnsi="宋体" w:cs="宋体"/>
          <w:sz w:val="24"/>
        </w:rPr>
        <w:t>0.97~1.04g收敛至0.998~1.002g，系统误差降低约20倍。这一校正对后续特征提取至关重要：标定前，同为「静坐」类别的不同窗口因传感器朝向不同可能产生显著差异；标定后，静坐样本的合加速度稳定在g附近，类内方差大幅缩小。</w:t>
      </w:r>
    </w:p>
    <w:p w14:paraId="1BB7F992" w14:textId="7A249DBE" w:rsidR="001D63D6" w:rsidRPr="004A394C" w:rsidRDefault="00C35FC4" w:rsidP="001D63D6">
      <w:pPr>
        <w:pStyle w:val="a3"/>
        <w:spacing w:after="0"/>
        <w:rPr>
          <w:rFonts w:ascii="宋体" w:eastAsia="宋体" w:hAnsi="宋体" w:cs="宋体"/>
          <w:sz w:val="24"/>
        </w:rPr>
      </w:pPr>
      <w:r w:rsidRPr="004A394C">
        <w:rPr>
          <w:rFonts w:ascii="宋体" w:eastAsia="宋体" w:hAnsi="宋体"/>
          <w:noProof/>
          <w:sz w:val="24"/>
        </w:rPr>
        <w:drawing>
          <wp:inline distT="0" distB="0" distL="0" distR="0" wp14:anchorId="5CC2F009" wp14:editId="4C43DBC1">
            <wp:extent cx="4922520" cy="2461260"/>
            <wp:effectExtent l="0" t="0" r="0" b="0"/>
            <wp:docPr id="48172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2520" cy="2461260"/>
                    </a:xfrm>
                    <a:prstGeom prst="rect">
                      <a:avLst/>
                    </a:prstGeom>
                    <a:noFill/>
                    <a:ln>
                      <a:noFill/>
                    </a:ln>
                  </pic:spPr>
                </pic:pic>
              </a:graphicData>
            </a:graphic>
          </wp:inline>
        </w:drawing>
      </w:r>
    </w:p>
    <w:p w14:paraId="76CA54CB" w14:textId="491CF7BF" w:rsidR="001D63D6" w:rsidRPr="004A394C" w:rsidRDefault="001D63D6" w:rsidP="00C35FC4">
      <w:pPr>
        <w:pStyle w:val="a3"/>
        <w:spacing w:after="0"/>
        <w:jc w:val="center"/>
        <w:rPr>
          <w:rFonts w:ascii="宋体" w:eastAsia="宋体" w:hAnsi="宋体" w:cs="宋体" w:hint="eastAsia"/>
          <w:sz w:val="24"/>
        </w:rPr>
      </w:pPr>
      <w:r w:rsidRPr="004A394C">
        <w:rPr>
          <w:rFonts w:ascii="宋体" w:eastAsia="宋体" w:hAnsi="宋体" w:cs="宋体"/>
          <w:sz w:val="24"/>
        </w:rPr>
        <w:t>图2-1 加速度标定前后合</w:t>
      </w:r>
      <w:proofErr w:type="gramStart"/>
      <w:r w:rsidRPr="004A394C">
        <w:rPr>
          <w:rFonts w:ascii="宋体" w:eastAsia="宋体" w:hAnsi="宋体" w:cs="宋体"/>
          <w:sz w:val="24"/>
        </w:rPr>
        <w:t>加速度模长对比</w:t>
      </w:r>
      <w:proofErr w:type="gramEnd"/>
    </w:p>
    <w:p w14:paraId="3BBC1A68" w14:textId="77592F21" w:rsidR="001D63D6" w:rsidRPr="004A394C" w:rsidRDefault="001D63D6" w:rsidP="00CF6980">
      <w:pPr>
        <w:pStyle w:val="a3"/>
        <w:spacing w:after="0"/>
        <w:outlineLvl w:val="2"/>
        <w:rPr>
          <w:rFonts w:ascii="宋体" w:eastAsia="宋体" w:hAnsi="宋体" w:cs="宋体" w:hint="eastAsia"/>
          <w:b/>
          <w:bCs/>
          <w:sz w:val="24"/>
        </w:rPr>
      </w:pPr>
      <w:r w:rsidRPr="004A394C">
        <w:rPr>
          <w:rFonts w:ascii="宋体" w:eastAsia="宋体" w:hAnsi="宋体" w:cs="宋体"/>
          <w:b/>
          <w:bCs/>
          <w:sz w:val="24"/>
        </w:rPr>
        <w:lastRenderedPageBreak/>
        <w:t xml:space="preserve"> </w:t>
      </w:r>
      <w:bookmarkStart w:id="7" w:name="_Toc233503365"/>
      <w:r w:rsidRPr="004A394C">
        <w:rPr>
          <w:rFonts w:ascii="宋体" w:eastAsia="宋体" w:hAnsi="宋体" w:cs="宋体"/>
          <w:b/>
          <w:bCs/>
          <w:sz w:val="24"/>
        </w:rPr>
        <w:t>2.2.2 磁力计椭球拟合标定</w:t>
      </w:r>
      <w:bookmarkEnd w:id="7"/>
    </w:p>
    <w:p w14:paraId="56AA9B64" w14:textId="3F4702B0" w:rsidR="001D63D6" w:rsidRPr="004A394C" w:rsidRDefault="001D63D6" w:rsidP="00C35FC4">
      <w:pPr>
        <w:pStyle w:val="a3"/>
        <w:spacing w:after="0"/>
        <w:ind w:firstLineChars="200" w:firstLine="480"/>
        <w:rPr>
          <w:rFonts w:ascii="宋体" w:eastAsia="宋体" w:hAnsi="宋体" w:cs="宋体" w:hint="eastAsia"/>
          <w:sz w:val="24"/>
        </w:rPr>
      </w:pPr>
      <w:r w:rsidRPr="004A394C">
        <w:rPr>
          <w:rFonts w:ascii="宋体" w:eastAsia="宋体" w:hAnsi="宋体" w:cs="宋体"/>
          <w:sz w:val="24"/>
        </w:rPr>
        <w:t>磁力计受周边铁磁材料干扰，存在两类系统误差：硬铁干扰（永磁体产生的固定磁场，使测量结果整体平移）与软铁干扰（感应磁场随外部磁场方向变化，使球面拉伸为椭球）。未标定的磁力计数据在3D空间中呈偏心椭球分布。</w:t>
      </w:r>
    </w:p>
    <w:p w14:paraId="3F7B6492" w14:textId="5C4B97A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标定方法：手持传感器在空中缓慢进行多轴旋转（画「8」字+全方向覆盖），采集≥2000个空间均匀分布的磁场数据点。基于一般椭球方程构造二次曲面设计矩阵，通过直接最小二乘法（DLS）结合SVD奇异值分解求解椭球参数，得到硬铁偏移向量 c 与软铁校正矩阵 A，将偏心椭球校正为原点处的标准球面：</w:t>
      </w:r>
    </w:p>
    <w:p w14:paraId="2D202843" w14:textId="5B04FE63" w:rsidR="001D63D6" w:rsidRPr="004A394C" w:rsidRDefault="00C35FC4" w:rsidP="00C35FC4">
      <w:pPr>
        <w:spacing w:after="220"/>
        <w:rPr>
          <w:rFonts w:ascii="宋体" w:eastAsia="宋体" w:hAnsi="宋体"/>
          <w:sz w:val="24"/>
        </w:rPr>
      </w:pPr>
      <m:oMathPara>
        <m:oMath>
          <m:sSub>
            <m:sSubPr>
              <m:ctrlPr>
                <w:rPr>
                  <w:rFonts w:ascii="Cambria Math" w:eastAsia="宋体" w:hAnsi="Cambria Math"/>
                  <w:sz w:val="24"/>
                </w:rPr>
              </m:ctrlPr>
            </m:sSubPr>
            <m:e>
              <m:r>
                <m:rPr>
                  <m:sty m:val="bi"/>
                </m:rPr>
                <w:rPr>
                  <w:rFonts w:ascii="Cambria Math" w:eastAsia="宋体" w:hAnsi="Cambria Math"/>
                  <w:sz w:val="24"/>
                </w:rPr>
                <m:t>m</m:t>
              </m:r>
            </m:e>
            <m:sub>
              <m:r>
                <w:rPr>
                  <w:rFonts w:ascii="Cambria Math" w:eastAsia="宋体" w:hAnsi="Cambria Math"/>
                  <w:sz w:val="24"/>
                </w:rPr>
                <m:t>cal</m:t>
              </m:r>
            </m:sub>
          </m:sSub>
          <m:r>
            <m:rPr>
              <m:sty m:val="p"/>
            </m:rPr>
            <w:rPr>
              <w:rFonts w:ascii="Cambria Math" w:eastAsia="宋体" w:hAnsi="Cambria Math"/>
              <w:sz w:val="24"/>
            </w:rPr>
            <m:t>=</m:t>
          </m:r>
          <m:sSup>
            <m:sSupPr>
              <m:ctrlPr>
                <w:rPr>
                  <w:rFonts w:ascii="Cambria Math" w:eastAsia="宋体" w:hAnsi="Cambria Math"/>
                  <w:sz w:val="24"/>
                </w:rPr>
              </m:ctrlPr>
            </m:sSupPr>
            <m:e>
              <m:r>
                <m:rPr>
                  <m:sty m:val="bi"/>
                </m:rPr>
                <w:rPr>
                  <w:rFonts w:ascii="Cambria Math" w:eastAsia="宋体" w:hAnsi="Cambria Math"/>
                  <w:sz w:val="24"/>
                </w:rPr>
                <m:t>A</m:t>
              </m:r>
            </m:e>
            <m:sup>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sup>
          </m:sSup>
          <m:d>
            <m:dPr>
              <m:ctrlPr>
                <w:rPr>
                  <w:rFonts w:ascii="Cambria Math" w:eastAsia="宋体" w:hAnsi="Cambria Math"/>
                  <w:sz w:val="24"/>
                </w:rPr>
              </m:ctrlPr>
            </m:dPr>
            <m:e>
              <m:sSub>
                <m:sSubPr>
                  <m:ctrlPr>
                    <w:rPr>
                      <w:rFonts w:ascii="Cambria Math" w:eastAsia="宋体" w:hAnsi="Cambria Math"/>
                      <w:sz w:val="24"/>
                    </w:rPr>
                  </m:ctrlPr>
                </m:sSubPr>
                <m:e>
                  <m:r>
                    <m:rPr>
                      <m:sty m:val="bi"/>
                    </m:rPr>
                    <w:rPr>
                      <w:rFonts w:ascii="Cambria Math" w:eastAsia="宋体" w:hAnsi="Cambria Math"/>
                      <w:sz w:val="24"/>
                    </w:rPr>
                    <m:t>m</m:t>
                  </m:r>
                </m:e>
                <m:sub>
                  <m:r>
                    <w:rPr>
                      <w:rFonts w:ascii="Cambria Math" w:eastAsia="宋体" w:hAnsi="Cambria Math"/>
                      <w:sz w:val="24"/>
                    </w:rPr>
                    <m:t>raw</m:t>
                  </m:r>
                </m:sub>
              </m:sSub>
              <m:r>
                <m:rPr>
                  <m:sty m:val="p"/>
                </m:rPr>
                <w:rPr>
                  <w:rFonts w:ascii="Cambria Math" w:eastAsia="宋体" w:hAnsi="Cambria Math"/>
                  <w:sz w:val="24"/>
                </w:rPr>
                <m:t>-</m:t>
              </m:r>
              <m:r>
                <m:rPr>
                  <m:sty m:val="bi"/>
                </m:rPr>
                <w:rPr>
                  <w:rFonts w:ascii="Cambria Math" w:eastAsia="宋体" w:hAnsi="Cambria Math"/>
                  <w:sz w:val="24"/>
                </w:rPr>
                <m:t>c</m:t>
              </m:r>
            </m:e>
          </m:d>
        </m:oMath>
      </m:oMathPara>
    </w:p>
    <w:p w14:paraId="45B5630A" w14:textId="7AA40C82"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表2-2 磁力计椭球拟合标定参数</w:t>
      </w:r>
    </w:p>
    <w:p w14:paraId="5AA54229" w14:textId="77777777" w:rsidR="001D63D6" w:rsidRPr="004A394C" w:rsidRDefault="001D63D6" w:rsidP="001D63D6">
      <w:pPr>
        <w:pStyle w:val="a3"/>
        <w:spacing w:after="0"/>
        <w:rPr>
          <w:rFonts w:ascii="宋体" w:eastAsia="宋体" w:hAnsi="宋体" w:cs="宋体"/>
          <w:sz w:val="24"/>
        </w:rPr>
      </w:pPr>
    </w:p>
    <w:tbl>
      <w:tblPr>
        <w:tblStyle w:val="a5"/>
        <w:tblW w:w="0" w:type="auto"/>
        <w:tblLook w:val="04A0" w:firstRow="1" w:lastRow="0" w:firstColumn="1" w:lastColumn="0" w:noHBand="0" w:noVBand="1"/>
      </w:tblPr>
      <w:tblGrid>
        <w:gridCol w:w="3576"/>
        <w:gridCol w:w="2353"/>
      </w:tblGrid>
      <w:tr w:rsidR="00F201C0" w:rsidRPr="004A394C" w14:paraId="597EA4E9" w14:textId="77777777" w:rsidTr="00F201C0">
        <w:tc>
          <w:tcPr>
            <w:tcW w:w="0" w:type="auto"/>
          </w:tcPr>
          <w:p w14:paraId="265A6193" w14:textId="77777777" w:rsidR="00F201C0" w:rsidRPr="004A394C" w:rsidRDefault="00F201C0" w:rsidP="0025175E">
            <w:pPr>
              <w:rPr>
                <w:rFonts w:ascii="宋体" w:eastAsia="宋体" w:hAnsi="宋体" w:hint="eastAsia"/>
                <w:sz w:val="24"/>
              </w:rPr>
            </w:pPr>
            <w:r w:rsidRPr="004A394C">
              <w:rPr>
                <w:rFonts w:ascii="宋体" w:eastAsia="宋体" w:hAnsi="宋体" w:cs="Georgia"/>
                <w:sz w:val="24"/>
              </w:rPr>
              <w:t>参数名称</w:t>
            </w:r>
          </w:p>
        </w:tc>
        <w:tc>
          <w:tcPr>
            <w:tcW w:w="0" w:type="auto"/>
          </w:tcPr>
          <w:p w14:paraId="745E1CAA" w14:textId="77777777" w:rsidR="00F201C0" w:rsidRPr="004A394C" w:rsidRDefault="00F201C0" w:rsidP="0025175E">
            <w:pPr>
              <w:rPr>
                <w:rFonts w:ascii="宋体" w:eastAsia="宋体" w:hAnsi="宋体" w:hint="eastAsia"/>
                <w:sz w:val="24"/>
              </w:rPr>
            </w:pPr>
            <w:r w:rsidRPr="004A394C">
              <w:rPr>
                <w:rFonts w:ascii="宋体" w:eastAsia="宋体" w:hAnsi="宋体" w:cs="Georgia"/>
                <w:sz w:val="24"/>
              </w:rPr>
              <w:t>标定求解数值</w:t>
            </w:r>
          </w:p>
        </w:tc>
      </w:tr>
      <w:tr w:rsidR="00F201C0" w:rsidRPr="004A394C" w14:paraId="192AB076" w14:textId="77777777" w:rsidTr="00F201C0">
        <w:tc>
          <w:tcPr>
            <w:tcW w:w="0" w:type="auto"/>
          </w:tcPr>
          <w:p w14:paraId="6A8961EC" w14:textId="77777777" w:rsidR="00F201C0" w:rsidRPr="004A394C" w:rsidRDefault="00F201C0" w:rsidP="0025175E">
            <w:pPr>
              <w:rPr>
                <w:rFonts w:ascii="宋体" w:eastAsia="宋体" w:hAnsi="宋体" w:hint="eastAsia"/>
                <w:sz w:val="24"/>
              </w:rPr>
            </w:pPr>
            <w:r w:rsidRPr="004A394C">
              <w:rPr>
                <w:rFonts w:ascii="宋体" w:eastAsia="宋体" w:hAnsi="宋体" w:cs="Georgia"/>
                <w:sz w:val="24"/>
              </w:rPr>
              <w:t xml:space="preserve">硬铁偏移三维向量 </w:t>
            </w:r>
            <m:oMath>
              <m:r>
                <m:rPr>
                  <m:sty m:val="bi"/>
                </m:rPr>
                <w:rPr>
                  <w:rFonts w:ascii="Cambria Math" w:eastAsia="宋体" w:hAnsi="Cambria Math" w:cs="Cambria Math"/>
                  <w:sz w:val="24"/>
                </w:rPr>
                <m:t>c</m:t>
              </m:r>
            </m:oMath>
          </w:p>
        </w:tc>
        <w:tc>
          <w:tcPr>
            <w:tcW w:w="0" w:type="auto"/>
          </w:tcPr>
          <w:p w14:paraId="337E8E6D" w14:textId="77777777" w:rsidR="00F201C0" w:rsidRPr="004A394C" w:rsidRDefault="00F201C0" w:rsidP="0025175E">
            <w:pPr>
              <w:rPr>
                <w:rFonts w:ascii="宋体" w:eastAsia="宋体" w:hAnsi="宋体" w:hint="eastAsia"/>
                <w:sz w:val="24"/>
              </w:rPr>
            </w:pPr>
            <m:oMathPara>
              <m:oMathParaPr>
                <m:jc m:val="left"/>
              </m:oMathParaPr>
              <m:oMath>
                <m:r>
                  <m:rPr>
                    <m:sty m:val="p"/>
                  </m:rPr>
                  <w:rPr>
                    <w:rFonts w:ascii="Cambria Math" w:eastAsia="宋体" w:hAnsi="Cambria Math"/>
                    <w:sz w:val="24"/>
                  </w:rPr>
                  <m:t>[85.0,</m:t>
                </m:r>
                <m:r>
                  <m:rPr>
                    <m:nor/>
                  </m:rPr>
                  <w:rPr>
                    <w:rFonts w:ascii="宋体" w:eastAsia="宋体" w:hAnsi="宋体"/>
                    <w:sz w:val="24"/>
                  </w:rPr>
                  <m:t xml:space="preserve"> </m:t>
                </m:r>
                <m:r>
                  <m:rPr>
                    <m:sty m:val="p"/>
                  </m:rPr>
                  <w:rPr>
                    <w:rFonts w:ascii="Cambria Math" w:eastAsia="宋体" w:hAnsi="Cambria Math"/>
                    <w:sz w:val="24"/>
                  </w:rPr>
                  <m:t>-60.0,</m:t>
                </m:r>
                <m:r>
                  <m:rPr>
                    <m:nor/>
                  </m:rPr>
                  <w:rPr>
                    <w:rFonts w:ascii="宋体" w:eastAsia="宋体" w:hAnsi="宋体"/>
                    <w:sz w:val="24"/>
                  </w:rPr>
                  <m:t xml:space="preserve"> </m:t>
                </m:r>
                <m:r>
                  <m:rPr>
                    <m:sty m:val="p"/>
                  </m:rPr>
                  <w:rPr>
                    <w:rFonts w:ascii="Cambria Math" w:eastAsia="宋体" w:hAnsi="Cambria Math"/>
                    <w:sz w:val="24"/>
                  </w:rPr>
                  <m:t>45.0]</m:t>
                </m:r>
              </m:oMath>
            </m:oMathPara>
          </w:p>
        </w:tc>
      </w:tr>
      <w:tr w:rsidR="00F201C0" w:rsidRPr="004A394C" w14:paraId="1E1ADE04" w14:textId="77777777" w:rsidTr="00F201C0">
        <w:tc>
          <w:tcPr>
            <w:tcW w:w="0" w:type="auto"/>
          </w:tcPr>
          <w:p w14:paraId="15C04F93" w14:textId="77777777" w:rsidR="00F201C0" w:rsidRPr="004A394C" w:rsidRDefault="00F201C0" w:rsidP="0025175E">
            <w:pPr>
              <w:rPr>
                <w:rFonts w:ascii="宋体" w:eastAsia="宋体" w:hAnsi="宋体" w:hint="eastAsia"/>
                <w:sz w:val="24"/>
              </w:rPr>
            </w:pPr>
            <w:r w:rsidRPr="004A394C">
              <w:rPr>
                <w:rFonts w:ascii="宋体" w:eastAsia="宋体" w:hAnsi="宋体" w:cs="Georgia"/>
                <w:sz w:val="24"/>
              </w:rPr>
              <w:t>软铁校正矩阵三轴缩放系数区间</w:t>
            </w:r>
          </w:p>
        </w:tc>
        <w:tc>
          <w:tcPr>
            <w:tcW w:w="0" w:type="auto"/>
          </w:tcPr>
          <w:p w14:paraId="0DB9706E" w14:textId="77777777" w:rsidR="00F201C0" w:rsidRPr="004A394C" w:rsidRDefault="00F201C0" w:rsidP="0025175E">
            <w:pPr>
              <w:rPr>
                <w:rFonts w:ascii="宋体" w:eastAsia="宋体" w:hAnsi="宋体" w:hint="eastAsia"/>
                <w:sz w:val="24"/>
              </w:rPr>
            </w:pPr>
            <m:oMathPara>
              <m:oMathParaPr>
                <m:jc m:val="left"/>
              </m:oMathParaPr>
              <m:oMath>
                <m:r>
                  <m:rPr>
                    <m:sty m:val="p"/>
                  </m:rPr>
                  <w:rPr>
                    <w:rFonts w:ascii="Cambria Math" w:eastAsia="宋体" w:hAnsi="Cambria Math"/>
                    <w:sz w:val="24"/>
                  </w:rPr>
                  <m:t>0.92</m:t>
                </m:r>
                <m:r>
                  <m:rPr>
                    <m:sty m:val="p"/>
                  </m:rPr>
                  <w:rPr>
                    <w:rFonts w:ascii="Cambria Math" w:eastAsia="宋体" w:hAnsi="Cambria Math" w:cs="Cambria Math"/>
                    <w:sz w:val="24"/>
                  </w:rPr>
                  <m:t>∼</m:t>
                </m:r>
                <m:r>
                  <m:rPr>
                    <m:sty m:val="p"/>
                  </m:rPr>
                  <w:rPr>
                    <w:rFonts w:ascii="Cambria Math" w:eastAsia="宋体" w:hAnsi="Cambria Math"/>
                    <w:sz w:val="24"/>
                  </w:rPr>
                  <m:t>1.08</m:t>
                </m:r>
              </m:oMath>
            </m:oMathPara>
          </w:p>
        </w:tc>
      </w:tr>
    </w:tbl>
    <w:p w14:paraId="6A231A04" w14:textId="77777777" w:rsidR="001D63D6" w:rsidRPr="004A394C" w:rsidRDefault="001D63D6" w:rsidP="001D63D6">
      <w:pPr>
        <w:pStyle w:val="a3"/>
        <w:spacing w:after="0"/>
        <w:rPr>
          <w:rFonts w:ascii="宋体" w:eastAsia="宋体" w:hAnsi="宋体" w:cs="宋体"/>
          <w:sz w:val="24"/>
        </w:rPr>
      </w:pPr>
    </w:p>
    <w:p w14:paraId="1893E8F5" w14:textId="4E3476C1" w:rsidR="001D63D6" w:rsidRPr="004A394C" w:rsidRDefault="00F201C0" w:rsidP="001D63D6">
      <w:pPr>
        <w:pStyle w:val="a3"/>
        <w:spacing w:after="0"/>
        <w:rPr>
          <w:rFonts w:ascii="宋体" w:eastAsia="宋体" w:hAnsi="宋体" w:cs="宋体"/>
          <w:sz w:val="24"/>
        </w:rPr>
      </w:pPr>
      <w:r w:rsidRPr="004A394C">
        <w:rPr>
          <w:rFonts w:ascii="宋体" w:eastAsia="宋体" w:hAnsi="宋体"/>
          <w:noProof/>
          <w:sz w:val="24"/>
        </w:rPr>
        <w:drawing>
          <wp:inline distT="0" distB="0" distL="0" distR="0" wp14:anchorId="4A09E0B0" wp14:editId="6429C1FD">
            <wp:extent cx="4922520" cy="2187575"/>
            <wp:effectExtent l="0" t="0" r="0" b="3175"/>
            <wp:docPr id="9045294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2520" cy="2187575"/>
                    </a:xfrm>
                    <a:prstGeom prst="rect">
                      <a:avLst/>
                    </a:prstGeom>
                    <a:noFill/>
                    <a:ln>
                      <a:noFill/>
                    </a:ln>
                  </pic:spPr>
                </pic:pic>
              </a:graphicData>
            </a:graphic>
          </wp:inline>
        </w:drawing>
      </w:r>
    </w:p>
    <w:p w14:paraId="6A23743D" w14:textId="0433387D" w:rsidR="001D63D6" w:rsidRPr="004A394C" w:rsidRDefault="001D63D6" w:rsidP="00F201C0">
      <w:pPr>
        <w:pStyle w:val="a3"/>
        <w:spacing w:after="0"/>
        <w:jc w:val="center"/>
        <w:rPr>
          <w:rFonts w:ascii="宋体" w:eastAsia="宋体" w:hAnsi="宋体" w:cs="宋体" w:hint="eastAsia"/>
          <w:sz w:val="24"/>
        </w:rPr>
      </w:pPr>
      <w:r w:rsidRPr="004A394C">
        <w:rPr>
          <w:rFonts w:ascii="宋体" w:eastAsia="宋体" w:hAnsi="宋体" w:cs="宋体"/>
          <w:sz w:val="24"/>
        </w:rPr>
        <w:t>图2-2 磁力计椭球拟合标定前后3D散点对比</w:t>
      </w:r>
    </w:p>
    <w:p w14:paraId="47CA428C" w14:textId="3C0AC23E" w:rsidR="001D63D6" w:rsidRPr="004A394C" w:rsidRDefault="001D63D6" w:rsidP="00CF6980">
      <w:pPr>
        <w:pStyle w:val="a3"/>
        <w:spacing w:after="0"/>
        <w:outlineLvl w:val="2"/>
        <w:rPr>
          <w:rFonts w:ascii="宋体" w:eastAsia="宋体" w:hAnsi="宋体" w:cs="宋体" w:hint="eastAsia"/>
          <w:b/>
          <w:bCs/>
          <w:sz w:val="24"/>
        </w:rPr>
      </w:pPr>
      <w:r w:rsidRPr="004A394C">
        <w:rPr>
          <w:rFonts w:ascii="宋体" w:eastAsia="宋体" w:hAnsi="宋体" w:cs="宋体"/>
          <w:b/>
          <w:bCs/>
          <w:sz w:val="24"/>
        </w:rPr>
        <w:t xml:space="preserve"> </w:t>
      </w:r>
      <w:bookmarkStart w:id="8" w:name="_Toc233503366"/>
      <w:r w:rsidRPr="004A394C">
        <w:rPr>
          <w:rFonts w:ascii="宋体" w:eastAsia="宋体" w:hAnsi="宋体" w:cs="宋体"/>
          <w:b/>
          <w:bCs/>
          <w:sz w:val="24"/>
        </w:rPr>
        <w:t xml:space="preserve">2.2.3 </w:t>
      </w:r>
      <w:proofErr w:type="gramStart"/>
      <w:r w:rsidRPr="004A394C">
        <w:rPr>
          <w:rFonts w:ascii="宋体" w:eastAsia="宋体" w:hAnsi="宋体" w:cs="宋体"/>
          <w:b/>
          <w:bCs/>
          <w:sz w:val="24"/>
        </w:rPr>
        <w:t>陀螺仪零偏与</w:t>
      </w:r>
      <w:proofErr w:type="gramEnd"/>
      <w:r w:rsidRPr="004A394C">
        <w:rPr>
          <w:rFonts w:ascii="宋体" w:eastAsia="宋体" w:hAnsi="宋体" w:cs="宋体"/>
          <w:b/>
          <w:bCs/>
          <w:sz w:val="24"/>
        </w:rPr>
        <w:t>Allan方差分析</w:t>
      </w:r>
      <w:bookmarkEnd w:id="8"/>
    </w:p>
    <w:p w14:paraId="69748614" w14:textId="03CA8C29" w:rsidR="001D63D6" w:rsidRPr="004A394C" w:rsidRDefault="001D63D6" w:rsidP="00F201C0">
      <w:pPr>
        <w:pStyle w:val="a3"/>
        <w:spacing w:after="0"/>
        <w:ind w:firstLineChars="200" w:firstLine="480"/>
        <w:rPr>
          <w:rFonts w:ascii="宋体" w:eastAsia="宋体" w:hAnsi="宋体" w:cs="宋体" w:hint="eastAsia"/>
          <w:sz w:val="24"/>
        </w:rPr>
      </w:pPr>
      <w:r w:rsidRPr="004A394C">
        <w:rPr>
          <w:rFonts w:ascii="宋体" w:eastAsia="宋体" w:hAnsi="宋体" w:cs="宋体"/>
          <w:sz w:val="24"/>
        </w:rPr>
        <w:t>陀螺仪在静止状态下真实角速度为0，但因制造工艺存在固定的直流零偏。本实验采用静态均值法：将传感器水平静置，连续采集多组静态角速度数据，取三轴均值</w:t>
      </w:r>
      <w:proofErr w:type="gramStart"/>
      <w:r w:rsidRPr="004A394C">
        <w:rPr>
          <w:rFonts w:ascii="宋体" w:eastAsia="宋体" w:hAnsi="宋体" w:cs="宋体"/>
          <w:sz w:val="24"/>
        </w:rPr>
        <w:t>作为零偏估计值</w:t>
      </w:r>
      <w:proofErr w:type="gramEnd"/>
      <w:r w:rsidRPr="004A394C">
        <w:rPr>
          <w:rFonts w:ascii="宋体" w:eastAsia="宋体" w:hAnsi="宋体" w:cs="宋体"/>
          <w:sz w:val="24"/>
        </w:rPr>
        <w:t>。</w:t>
      </w:r>
    </w:p>
    <w:p w14:paraId="19FD8B41" w14:textId="182B25B3"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表2-3 陀螺仪三</w:t>
      </w:r>
      <w:proofErr w:type="gramStart"/>
      <w:r w:rsidRPr="004A394C">
        <w:rPr>
          <w:rFonts w:ascii="宋体" w:eastAsia="宋体" w:hAnsi="宋体" w:cs="宋体"/>
          <w:sz w:val="24"/>
        </w:rPr>
        <w:t>轴零偏</w:t>
      </w:r>
      <w:proofErr w:type="gramEnd"/>
      <w:r w:rsidRPr="004A394C">
        <w:rPr>
          <w:rFonts w:ascii="宋体" w:eastAsia="宋体" w:hAnsi="宋体" w:cs="宋体"/>
          <w:sz w:val="24"/>
        </w:rPr>
        <w:t>标定结果</w:t>
      </w:r>
    </w:p>
    <w:tbl>
      <w:tblPr>
        <w:tblStyle w:val="a5"/>
        <w:tblW w:w="0" w:type="auto"/>
        <w:tblLook w:val="04A0" w:firstRow="1" w:lastRow="0" w:firstColumn="1" w:lastColumn="0" w:noHBand="0" w:noVBand="1"/>
      </w:tblPr>
      <w:tblGrid>
        <w:gridCol w:w="1416"/>
        <w:gridCol w:w="1956"/>
        <w:gridCol w:w="1956"/>
        <w:gridCol w:w="1956"/>
      </w:tblGrid>
      <w:tr w:rsidR="00F201C0" w:rsidRPr="004A394C" w14:paraId="3E04A651" w14:textId="77777777" w:rsidTr="00F201C0">
        <w:tc>
          <w:tcPr>
            <w:tcW w:w="0" w:type="auto"/>
          </w:tcPr>
          <w:p w14:paraId="6BED1CDA" w14:textId="77777777" w:rsidR="00F201C0" w:rsidRPr="004A394C" w:rsidRDefault="00F201C0" w:rsidP="0025175E">
            <w:pPr>
              <w:jc w:val="center"/>
              <w:rPr>
                <w:rFonts w:ascii="宋体" w:eastAsia="宋体" w:hAnsi="宋体" w:hint="eastAsia"/>
                <w:sz w:val="24"/>
              </w:rPr>
            </w:pPr>
            <w:r w:rsidRPr="004A394C">
              <w:rPr>
                <w:rFonts w:ascii="宋体" w:eastAsia="宋体" w:hAnsi="宋体" w:cs="宋体" w:hint="eastAsia"/>
                <w:sz w:val="24"/>
              </w:rPr>
              <w:t>坐标轴</w:t>
            </w:r>
          </w:p>
        </w:tc>
        <w:tc>
          <w:tcPr>
            <w:tcW w:w="0" w:type="auto"/>
          </w:tcPr>
          <w:p w14:paraId="0278B5AF" w14:textId="77777777" w:rsidR="00F201C0" w:rsidRPr="004A394C" w:rsidRDefault="00F201C0" w:rsidP="0025175E">
            <w:pPr>
              <w:jc w:val="center"/>
              <w:rPr>
                <w:rFonts w:ascii="宋体" w:eastAsia="宋体" w:hAnsi="宋体" w:hint="eastAsia"/>
                <w:sz w:val="24"/>
              </w:rPr>
            </w:pPr>
            <w:r w:rsidRPr="004A394C">
              <w:rPr>
                <w:rFonts w:ascii="宋体" w:eastAsia="宋体" w:hAnsi="宋体" w:cs="Georgia"/>
                <w:sz w:val="24"/>
              </w:rPr>
              <w:t>X</w:t>
            </w:r>
            <w:proofErr w:type="gramStart"/>
            <w:r w:rsidRPr="004A394C">
              <w:rPr>
                <w:rFonts w:ascii="宋体" w:eastAsia="宋体" w:hAnsi="宋体" w:cs="宋体" w:hint="eastAsia"/>
                <w:sz w:val="24"/>
              </w:rPr>
              <w:t>轴零偏</w:t>
            </w:r>
            <w:proofErr w:type="gramEnd"/>
            <w:r w:rsidRPr="004A394C">
              <w:rPr>
                <w:rFonts w:ascii="宋体" w:eastAsia="宋体" w:hAnsi="宋体" w:cs="Georgia"/>
                <w:sz w:val="24"/>
              </w:rPr>
              <w:t xml:space="preserve"> (°/s)</w:t>
            </w:r>
          </w:p>
        </w:tc>
        <w:tc>
          <w:tcPr>
            <w:tcW w:w="0" w:type="auto"/>
          </w:tcPr>
          <w:p w14:paraId="6BDEAFFF" w14:textId="77777777" w:rsidR="00F201C0" w:rsidRPr="004A394C" w:rsidRDefault="00F201C0" w:rsidP="0025175E">
            <w:pPr>
              <w:jc w:val="center"/>
              <w:rPr>
                <w:rFonts w:ascii="宋体" w:eastAsia="宋体" w:hAnsi="宋体" w:hint="eastAsia"/>
                <w:sz w:val="24"/>
              </w:rPr>
            </w:pPr>
            <w:r w:rsidRPr="004A394C">
              <w:rPr>
                <w:rFonts w:ascii="宋体" w:eastAsia="宋体" w:hAnsi="宋体" w:cs="Georgia"/>
                <w:sz w:val="24"/>
              </w:rPr>
              <w:t>Y</w:t>
            </w:r>
            <w:proofErr w:type="gramStart"/>
            <w:r w:rsidRPr="004A394C">
              <w:rPr>
                <w:rFonts w:ascii="宋体" w:eastAsia="宋体" w:hAnsi="宋体" w:cs="宋体" w:hint="eastAsia"/>
                <w:sz w:val="24"/>
              </w:rPr>
              <w:t>轴零偏</w:t>
            </w:r>
            <w:proofErr w:type="gramEnd"/>
            <w:r w:rsidRPr="004A394C">
              <w:rPr>
                <w:rFonts w:ascii="宋体" w:eastAsia="宋体" w:hAnsi="宋体" w:cs="Georgia"/>
                <w:sz w:val="24"/>
              </w:rPr>
              <w:t xml:space="preserve"> (°/s)</w:t>
            </w:r>
          </w:p>
        </w:tc>
        <w:tc>
          <w:tcPr>
            <w:tcW w:w="0" w:type="auto"/>
          </w:tcPr>
          <w:p w14:paraId="5912B708" w14:textId="77777777" w:rsidR="00F201C0" w:rsidRPr="004A394C" w:rsidRDefault="00F201C0" w:rsidP="0025175E">
            <w:pPr>
              <w:jc w:val="center"/>
              <w:rPr>
                <w:rFonts w:ascii="宋体" w:eastAsia="宋体" w:hAnsi="宋体" w:hint="eastAsia"/>
                <w:sz w:val="24"/>
              </w:rPr>
            </w:pPr>
            <w:r w:rsidRPr="004A394C">
              <w:rPr>
                <w:rFonts w:ascii="宋体" w:eastAsia="宋体" w:hAnsi="宋体" w:cs="Georgia"/>
                <w:sz w:val="24"/>
              </w:rPr>
              <w:t>Z</w:t>
            </w:r>
            <w:proofErr w:type="gramStart"/>
            <w:r w:rsidRPr="004A394C">
              <w:rPr>
                <w:rFonts w:ascii="宋体" w:eastAsia="宋体" w:hAnsi="宋体" w:cs="宋体" w:hint="eastAsia"/>
                <w:sz w:val="24"/>
              </w:rPr>
              <w:t>轴零偏</w:t>
            </w:r>
            <w:proofErr w:type="gramEnd"/>
            <w:r w:rsidRPr="004A394C">
              <w:rPr>
                <w:rFonts w:ascii="宋体" w:eastAsia="宋体" w:hAnsi="宋体" w:cs="Georgia"/>
                <w:sz w:val="24"/>
              </w:rPr>
              <w:t xml:space="preserve"> (°/s)</w:t>
            </w:r>
          </w:p>
        </w:tc>
      </w:tr>
      <w:tr w:rsidR="00F201C0" w:rsidRPr="004A394C" w14:paraId="410A86A8" w14:textId="77777777" w:rsidTr="00F201C0">
        <w:tc>
          <w:tcPr>
            <w:tcW w:w="0" w:type="auto"/>
          </w:tcPr>
          <w:p w14:paraId="536D474B" w14:textId="77777777" w:rsidR="00F201C0" w:rsidRPr="004A394C" w:rsidRDefault="00F201C0" w:rsidP="0025175E">
            <w:pPr>
              <w:jc w:val="center"/>
              <w:rPr>
                <w:rFonts w:ascii="宋体" w:eastAsia="宋体" w:hAnsi="宋体" w:hint="eastAsia"/>
                <w:sz w:val="24"/>
              </w:rPr>
            </w:pPr>
            <w:r w:rsidRPr="004A394C">
              <w:rPr>
                <w:rFonts w:ascii="宋体" w:eastAsia="宋体" w:hAnsi="宋体" w:cs="宋体" w:hint="eastAsia"/>
                <w:sz w:val="24"/>
              </w:rPr>
              <w:t>静态补偿值</w:t>
            </w:r>
          </w:p>
        </w:tc>
        <w:tc>
          <w:tcPr>
            <w:tcW w:w="0" w:type="auto"/>
          </w:tcPr>
          <w:p w14:paraId="2254E83B" w14:textId="77777777" w:rsidR="00F201C0" w:rsidRPr="004A394C" w:rsidRDefault="00F201C0" w:rsidP="0025175E">
            <w:pPr>
              <w:jc w:val="center"/>
              <w:rPr>
                <w:rFonts w:ascii="宋体" w:eastAsia="宋体" w:hAnsi="宋体" w:hint="eastAsia"/>
                <w:sz w:val="24"/>
              </w:rPr>
            </w:pPr>
            <w:r w:rsidRPr="004A394C">
              <w:rPr>
                <w:rFonts w:ascii="宋体" w:eastAsia="宋体" w:hAnsi="宋体"/>
                <w:sz w:val="24"/>
              </w:rPr>
              <w:t>0.872</w:t>
            </w:r>
          </w:p>
        </w:tc>
        <w:tc>
          <w:tcPr>
            <w:tcW w:w="0" w:type="auto"/>
          </w:tcPr>
          <w:p w14:paraId="2E5DED10" w14:textId="77777777" w:rsidR="00F201C0" w:rsidRPr="004A394C" w:rsidRDefault="00F201C0" w:rsidP="0025175E">
            <w:pPr>
              <w:jc w:val="center"/>
              <w:rPr>
                <w:rFonts w:ascii="宋体" w:eastAsia="宋体" w:hAnsi="宋体" w:hint="eastAsia"/>
                <w:sz w:val="24"/>
              </w:rPr>
            </w:pPr>
            <w:r w:rsidRPr="004A394C">
              <w:rPr>
                <w:rFonts w:ascii="Cambria Math" w:eastAsia="宋体" w:hAnsi="Cambria Math" w:cs="Cambria Math"/>
                <w:sz w:val="24"/>
              </w:rPr>
              <w:t>−</w:t>
            </w:r>
            <w:r w:rsidRPr="004A394C">
              <w:rPr>
                <w:rFonts w:ascii="宋体" w:eastAsia="宋体" w:hAnsi="宋体" w:cs="Georgia"/>
                <w:sz w:val="24"/>
              </w:rPr>
              <w:t>0.534</w:t>
            </w:r>
          </w:p>
        </w:tc>
        <w:tc>
          <w:tcPr>
            <w:tcW w:w="0" w:type="auto"/>
          </w:tcPr>
          <w:p w14:paraId="645C392E" w14:textId="77777777" w:rsidR="00F201C0" w:rsidRPr="004A394C" w:rsidRDefault="00F201C0" w:rsidP="0025175E">
            <w:pPr>
              <w:jc w:val="center"/>
              <w:rPr>
                <w:rFonts w:ascii="宋体" w:eastAsia="宋体" w:hAnsi="宋体" w:hint="eastAsia"/>
                <w:sz w:val="24"/>
              </w:rPr>
            </w:pPr>
            <w:r w:rsidRPr="004A394C">
              <w:rPr>
                <w:rFonts w:ascii="宋体" w:eastAsia="宋体" w:hAnsi="宋体"/>
                <w:sz w:val="24"/>
              </w:rPr>
              <w:t>1.126</w:t>
            </w:r>
          </w:p>
        </w:tc>
      </w:tr>
    </w:tbl>
    <w:p w14:paraId="53EB4051" w14:textId="0A431105" w:rsidR="001D63D6" w:rsidRPr="004A394C" w:rsidRDefault="001D63D6" w:rsidP="00F201C0">
      <w:pPr>
        <w:pStyle w:val="a3"/>
        <w:spacing w:after="0"/>
        <w:ind w:firstLineChars="200" w:firstLine="480"/>
        <w:rPr>
          <w:rFonts w:ascii="宋体" w:eastAsia="宋体" w:hAnsi="宋体" w:cs="宋体" w:hint="eastAsia"/>
          <w:sz w:val="24"/>
        </w:rPr>
      </w:pPr>
      <w:r w:rsidRPr="004A394C">
        <w:rPr>
          <w:rFonts w:ascii="宋体" w:eastAsia="宋体" w:hAnsi="宋体" w:cs="宋体"/>
          <w:sz w:val="24"/>
        </w:rPr>
        <w:t>在</w:t>
      </w:r>
      <w:proofErr w:type="gramStart"/>
      <w:r w:rsidRPr="004A394C">
        <w:rPr>
          <w:rFonts w:ascii="宋体" w:eastAsia="宋体" w:hAnsi="宋体" w:cs="宋体"/>
          <w:sz w:val="24"/>
        </w:rPr>
        <w:t>零偏基础</w:t>
      </w:r>
      <w:proofErr w:type="gramEnd"/>
      <w:r w:rsidRPr="004A394C">
        <w:rPr>
          <w:rFonts w:ascii="宋体" w:eastAsia="宋体" w:hAnsi="宋体" w:cs="宋体"/>
          <w:sz w:val="24"/>
        </w:rPr>
        <w:t>上，采用Allan方差法对陀螺仪噪声进行频谱分解。将传</w:t>
      </w:r>
      <w:r w:rsidRPr="004A394C">
        <w:rPr>
          <w:rFonts w:ascii="宋体" w:eastAsia="宋体" w:hAnsi="宋体" w:cs="宋体"/>
          <w:sz w:val="24"/>
        </w:rPr>
        <w:lastRenderedPageBreak/>
        <w:t>感器静置采集不少于30分钟的长时间数据，通过Allan方差log-log双对数曲线不同区段的斜率识别三类噪声成分：斜率</w:t>
      </w:r>
      <w:r w:rsidRPr="004A394C">
        <w:rPr>
          <w:rFonts w:ascii="Cambria Math" w:eastAsia="宋体" w:hAnsi="Cambria Math" w:cs="Cambria Math"/>
          <w:sz w:val="24"/>
        </w:rPr>
        <w:t>−</w:t>
      </w:r>
      <w:r w:rsidRPr="004A394C">
        <w:rPr>
          <w:rFonts w:ascii="宋体" w:eastAsia="宋体" w:hAnsi="宋体" w:cs="宋体"/>
          <w:sz w:val="24"/>
        </w:rPr>
        <w:t>1/2对应角随机游走（ARW）、斜率0（谷底）</w:t>
      </w:r>
      <w:proofErr w:type="gramStart"/>
      <w:r w:rsidRPr="004A394C">
        <w:rPr>
          <w:rFonts w:ascii="宋体" w:eastAsia="宋体" w:hAnsi="宋体" w:cs="宋体"/>
          <w:sz w:val="24"/>
        </w:rPr>
        <w:t>对应零偏不稳定性</w:t>
      </w:r>
      <w:proofErr w:type="gramEnd"/>
      <w:r w:rsidRPr="004A394C">
        <w:rPr>
          <w:rFonts w:ascii="宋体" w:eastAsia="宋体" w:hAnsi="宋体" w:cs="宋体"/>
          <w:sz w:val="24"/>
        </w:rPr>
        <w:t>（BI）、斜率+1/2对应速率随机游走（RRW）。</w:t>
      </w:r>
    </w:p>
    <w:p w14:paraId="7B7A4231" w14:textId="0F0EB4C8" w:rsidR="001D63D6" w:rsidRPr="004A394C" w:rsidRDefault="00F201C0" w:rsidP="001D63D6">
      <w:pPr>
        <w:pStyle w:val="a3"/>
        <w:spacing w:after="0"/>
        <w:rPr>
          <w:rFonts w:ascii="宋体" w:eastAsia="宋体" w:hAnsi="宋体" w:cs="宋体"/>
          <w:sz w:val="24"/>
        </w:rPr>
      </w:pPr>
      <w:r w:rsidRPr="004A394C">
        <w:rPr>
          <w:rFonts w:ascii="宋体" w:eastAsia="宋体" w:hAnsi="宋体"/>
          <w:noProof/>
          <w:sz w:val="24"/>
        </w:rPr>
        <w:drawing>
          <wp:inline distT="0" distB="0" distL="0" distR="0" wp14:anchorId="52758938" wp14:editId="642114D9">
            <wp:extent cx="4922520" cy="2461260"/>
            <wp:effectExtent l="0" t="0" r="0" b="0"/>
            <wp:docPr id="16940421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2520" cy="2461260"/>
                    </a:xfrm>
                    <a:prstGeom prst="rect">
                      <a:avLst/>
                    </a:prstGeom>
                    <a:noFill/>
                    <a:ln>
                      <a:noFill/>
                    </a:ln>
                  </pic:spPr>
                </pic:pic>
              </a:graphicData>
            </a:graphic>
          </wp:inline>
        </w:drawing>
      </w:r>
    </w:p>
    <w:p w14:paraId="1C4A3982" w14:textId="581DDA33" w:rsidR="001D63D6" w:rsidRPr="004A394C" w:rsidRDefault="001D63D6" w:rsidP="00F201C0">
      <w:pPr>
        <w:pStyle w:val="a3"/>
        <w:spacing w:after="0"/>
        <w:jc w:val="center"/>
        <w:rPr>
          <w:rFonts w:ascii="宋体" w:eastAsia="宋体" w:hAnsi="宋体" w:cs="宋体"/>
          <w:sz w:val="24"/>
        </w:rPr>
      </w:pPr>
      <w:r w:rsidRPr="004A394C">
        <w:rPr>
          <w:rFonts w:ascii="宋体" w:eastAsia="宋体" w:hAnsi="宋体" w:cs="宋体"/>
          <w:sz w:val="24"/>
        </w:rPr>
        <w:t>图2-3 陀螺仪</w:t>
      </w:r>
      <w:proofErr w:type="gramStart"/>
      <w:r w:rsidRPr="004A394C">
        <w:rPr>
          <w:rFonts w:ascii="宋体" w:eastAsia="宋体" w:hAnsi="宋体" w:cs="宋体"/>
          <w:sz w:val="24"/>
        </w:rPr>
        <w:t>静态零偏标定</w:t>
      </w:r>
      <w:proofErr w:type="gramEnd"/>
      <w:r w:rsidRPr="004A394C">
        <w:rPr>
          <w:rFonts w:ascii="宋体" w:eastAsia="宋体" w:hAnsi="宋体" w:cs="宋体"/>
          <w:sz w:val="24"/>
        </w:rPr>
        <w:t>结果</w:t>
      </w:r>
    </w:p>
    <w:p w14:paraId="0CC191A5" w14:textId="3F5D00D1" w:rsidR="001D63D6" w:rsidRPr="004A394C" w:rsidRDefault="00F201C0" w:rsidP="001D63D6">
      <w:pPr>
        <w:pStyle w:val="a3"/>
        <w:spacing w:after="0"/>
        <w:rPr>
          <w:rFonts w:ascii="宋体" w:eastAsia="宋体" w:hAnsi="宋体" w:cs="宋体" w:hint="eastAsia"/>
          <w:sz w:val="24"/>
        </w:rPr>
      </w:pPr>
      <w:r w:rsidRPr="004A394C">
        <w:rPr>
          <w:rFonts w:ascii="宋体" w:eastAsia="宋体" w:hAnsi="宋体"/>
          <w:noProof/>
          <w:sz w:val="24"/>
        </w:rPr>
        <w:drawing>
          <wp:inline distT="0" distB="0" distL="0" distR="0" wp14:anchorId="2661597E" wp14:editId="4D662EE0">
            <wp:extent cx="4922520" cy="2813050"/>
            <wp:effectExtent l="0" t="0" r="0" b="6350"/>
            <wp:docPr id="188335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2520" cy="2813050"/>
                    </a:xfrm>
                    <a:prstGeom prst="rect">
                      <a:avLst/>
                    </a:prstGeom>
                    <a:noFill/>
                    <a:ln>
                      <a:noFill/>
                    </a:ln>
                  </pic:spPr>
                </pic:pic>
              </a:graphicData>
            </a:graphic>
          </wp:inline>
        </w:drawing>
      </w:r>
    </w:p>
    <w:p w14:paraId="78CB6413" w14:textId="6E8C132E" w:rsidR="001D63D6" w:rsidRPr="004A394C" w:rsidRDefault="001D63D6" w:rsidP="00F201C0">
      <w:pPr>
        <w:pStyle w:val="a3"/>
        <w:spacing w:after="0"/>
        <w:jc w:val="center"/>
        <w:rPr>
          <w:rFonts w:ascii="宋体" w:eastAsia="宋体" w:hAnsi="宋体" w:cs="宋体" w:hint="eastAsia"/>
          <w:sz w:val="24"/>
        </w:rPr>
      </w:pPr>
      <w:r w:rsidRPr="004A394C">
        <w:rPr>
          <w:rFonts w:ascii="宋体" w:eastAsia="宋体" w:hAnsi="宋体" w:cs="宋体"/>
          <w:sz w:val="24"/>
        </w:rPr>
        <w:t>图2-4 陀螺仪Z轴Allan方差曲线</w:t>
      </w:r>
    </w:p>
    <w:p w14:paraId="643291B6" w14:textId="10DDF2E8" w:rsidR="001D63D6" w:rsidRPr="004A394C" w:rsidRDefault="001D63D6" w:rsidP="00CF6980">
      <w:pPr>
        <w:pStyle w:val="a3"/>
        <w:spacing w:after="0"/>
        <w:outlineLvl w:val="1"/>
        <w:rPr>
          <w:rFonts w:ascii="宋体" w:eastAsia="宋体" w:hAnsi="宋体" w:cs="宋体"/>
          <w:b/>
          <w:bCs/>
          <w:sz w:val="24"/>
        </w:rPr>
      </w:pPr>
      <w:r w:rsidRPr="004A394C">
        <w:rPr>
          <w:rFonts w:ascii="宋体" w:eastAsia="宋体" w:hAnsi="宋体" w:cs="宋体"/>
          <w:b/>
          <w:bCs/>
          <w:sz w:val="24"/>
        </w:rPr>
        <w:t xml:space="preserve"> </w:t>
      </w:r>
      <w:bookmarkStart w:id="9" w:name="_Toc233503367"/>
      <w:r w:rsidRPr="004A394C">
        <w:rPr>
          <w:rFonts w:ascii="宋体" w:eastAsia="宋体" w:hAnsi="宋体" w:cs="宋体"/>
          <w:b/>
          <w:bCs/>
          <w:sz w:val="24"/>
        </w:rPr>
        <w:t>2.3 PCB扩展板设计</w:t>
      </w:r>
      <w:bookmarkEnd w:id="9"/>
    </w:p>
    <w:p w14:paraId="214FD470" w14:textId="2F14AE47" w:rsidR="001D63D6" w:rsidRPr="004A394C" w:rsidRDefault="001D63D6" w:rsidP="00AA260B">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本项目同步完成了PCB扩展板的设计、打样、焊接与验证工作。PCB采用</w:t>
      </w:r>
      <w:proofErr w:type="spellStart"/>
      <w:r w:rsidRPr="004A394C">
        <w:rPr>
          <w:rFonts w:ascii="宋体" w:eastAsia="宋体" w:hAnsi="宋体" w:cs="宋体"/>
          <w:sz w:val="24"/>
        </w:rPr>
        <w:t>KiCad</w:t>
      </w:r>
      <w:proofErr w:type="spellEnd"/>
      <w:r w:rsidRPr="004A394C">
        <w:rPr>
          <w:rFonts w:ascii="宋体" w:eastAsia="宋体" w:hAnsi="宋体" w:cs="宋体"/>
          <w:sz w:val="24"/>
        </w:rPr>
        <w:t xml:space="preserve"> 8.0设计，板型为ESP32-S3 </w:t>
      </w:r>
      <w:proofErr w:type="spellStart"/>
      <w:r w:rsidRPr="004A394C">
        <w:rPr>
          <w:rFonts w:ascii="宋体" w:eastAsia="宋体" w:hAnsi="宋体" w:cs="宋体"/>
          <w:sz w:val="24"/>
        </w:rPr>
        <w:t>DevKit</w:t>
      </w:r>
      <w:proofErr w:type="spellEnd"/>
      <w:r w:rsidRPr="004A394C">
        <w:rPr>
          <w:rFonts w:ascii="宋体" w:eastAsia="宋体" w:hAnsi="宋体" w:cs="宋体"/>
          <w:sz w:val="24"/>
        </w:rPr>
        <w:t>可插拔扩展板（Shield），尺寸≤60×30mm，2层板，顶层信号走线、底层完整铺地以降低电磁干扰。</w:t>
      </w:r>
    </w:p>
    <w:p w14:paraId="1DAC9706" w14:textId="00301C5B" w:rsidR="001D63D6" w:rsidRPr="004A394C" w:rsidRDefault="001D63D6" w:rsidP="00F201C0">
      <w:pPr>
        <w:pStyle w:val="a3"/>
        <w:spacing w:after="0"/>
        <w:ind w:firstLineChars="200" w:firstLine="480"/>
        <w:rPr>
          <w:rFonts w:ascii="宋体" w:eastAsia="宋体" w:hAnsi="宋体" w:cs="宋体" w:hint="eastAsia"/>
          <w:sz w:val="24"/>
        </w:rPr>
      </w:pPr>
      <w:r w:rsidRPr="004A394C">
        <w:rPr>
          <w:rFonts w:ascii="宋体" w:eastAsia="宋体" w:hAnsi="宋体" w:cs="宋体"/>
          <w:sz w:val="24"/>
        </w:rPr>
        <w:t>电路分为</w:t>
      </w:r>
      <w:r w:rsidR="00AA260B">
        <w:rPr>
          <w:rFonts w:ascii="宋体" w:eastAsia="宋体" w:hAnsi="宋体" w:cs="宋体" w:hint="eastAsia"/>
          <w:sz w:val="24"/>
        </w:rPr>
        <w:t>以下</w:t>
      </w:r>
      <w:r w:rsidRPr="004A394C">
        <w:rPr>
          <w:rFonts w:ascii="宋体" w:eastAsia="宋体" w:hAnsi="宋体" w:cs="宋体"/>
          <w:sz w:val="24"/>
        </w:rPr>
        <w:t>模块：（1）电源模块；（2）主控接口；（3）I²C传感器总线：MPU6050（地址0x68）+ HMC5883L（地址0x1E）共用I²C总线，</w:t>
      </w:r>
      <w:r w:rsidRPr="004A394C">
        <w:rPr>
          <w:rFonts w:ascii="宋体" w:eastAsia="宋体" w:hAnsi="宋体" w:cs="宋体"/>
          <w:sz w:val="24"/>
        </w:rPr>
        <w:lastRenderedPageBreak/>
        <w:t>SDA/SCL各接4.7kΩ上拉电阻至3.3V，各芯片VCC就近放置100nF去</w:t>
      </w:r>
      <w:proofErr w:type="gramStart"/>
      <w:r w:rsidRPr="004A394C">
        <w:rPr>
          <w:rFonts w:ascii="宋体" w:eastAsia="宋体" w:hAnsi="宋体" w:cs="宋体"/>
          <w:sz w:val="24"/>
        </w:rPr>
        <w:t>耦</w:t>
      </w:r>
      <w:proofErr w:type="gramEnd"/>
      <w:r w:rsidRPr="004A394C">
        <w:rPr>
          <w:rFonts w:ascii="宋体" w:eastAsia="宋体" w:hAnsi="宋体" w:cs="宋体"/>
          <w:sz w:val="24"/>
        </w:rPr>
        <w:t>电容；</w:t>
      </w:r>
      <w:r w:rsidR="00F201C0" w:rsidRPr="004A394C">
        <w:rPr>
          <w:rFonts w:ascii="宋体" w:eastAsia="宋体" w:hAnsi="宋体" w:cs="宋体"/>
          <w:sz w:val="24"/>
        </w:rPr>
        <w:t xml:space="preserve"> </w:t>
      </w:r>
    </w:p>
    <w:p w14:paraId="55B0185B" w14:textId="50BC883A" w:rsidR="001D63D6" w:rsidRPr="004A394C" w:rsidRDefault="001D63D6" w:rsidP="00F201C0">
      <w:pPr>
        <w:pStyle w:val="a3"/>
        <w:spacing w:after="0"/>
        <w:ind w:firstLineChars="200" w:firstLine="480"/>
        <w:rPr>
          <w:rFonts w:ascii="宋体" w:eastAsia="宋体" w:hAnsi="宋体" w:cs="宋体" w:hint="eastAsia"/>
          <w:sz w:val="24"/>
        </w:rPr>
      </w:pPr>
      <w:r w:rsidRPr="004A394C">
        <w:rPr>
          <w:rFonts w:ascii="宋体" w:eastAsia="宋体" w:hAnsi="宋体" w:cs="宋体"/>
          <w:sz w:val="24"/>
        </w:rPr>
        <w:t>PCB布局的关键设计决策：HMC5883L磁力计远离ESP32主芯片与</w:t>
      </w:r>
      <w:proofErr w:type="spellStart"/>
      <w:r w:rsidRPr="004A394C">
        <w:rPr>
          <w:rFonts w:ascii="宋体" w:eastAsia="宋体" w:hAnsi="宋体" w:cs="宋体"/>
          <w:sz w:val="24"/>
        </w:rPr>
        <w:t>WiFi</w:t>
      </w:r>
      <w:proofErr w:type="spellEnd"/>
      <w:r w:rsidRPr="004A394C">
        <w:rPr>
          <w:rFonts w:ascii="宋体" w:eastAsia="宋体" w:hAnsi="宋体" w:cs="宋体"/>
          <w:sz w:val="24"/>
        </w:rPr>
        <w:t>天线≥15mm，以降低板上电磁干扰对地磁场测量的影响。</w:t>
      </w:r>
    </w:p>
    <w:p w14:paraId="198F8653" w14:textId="3007A2D5" w:rsidR="001D63D6" w:rsidRPr="004A394C" w:rsidRDefault="00F201C0" w:rsidP="001D63D6">
      <w:pPr>
        <w:pStyle w:val="a3"/>
        <w:spacing w:after="0"/>
        <w:rPr>
          <w:rFonts w:ascii="宋体" w:eastAsia="宋体" w:hAnsi="宋体" w:cs="宋体" w:hint="eastAsia"/>
          <w:sz w:val="24"/>
        </w:rPr>
      </w:pPr>
      <w:r w:rsidRPr="004A394C">
        <w:rPr>
          <w:rFonts w:ascii="宋体" w:eastAsia="宋体" w:hAnsi="宋体" w:cs="宋体"/>
          <w:noProof/>
          <w:sz w:val="24"/>
        </w:rPr>
        <w:drawing>
          <wp:inline distT="0" distB="0" distL="0" distR="0" wp14:anchorId="25D78B9D" wp14:editId="44A37256">
            <wp:extent cx="2087217" cy="2159635"/>
            <wp:effectExtent l="0" t="0" r="8890" b="0"/>
            <wp:docPr id="18465654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0395" cy="2162923"/>
                    </a:xfrm>
                    <a:prstGeom prst="rect">
                      <a:avLst/>
                    </a:prstGeom>
                    <a:noFill/>
                    <a:ln>
                      <a:noFill/>
                    </a:ln>
                  </pic:spPr>
                </pic:pic>
              </a:graphicData>
            </a:graphic>
          </wp:inline>
        </w:drawing>
      </w:r>
      <w:r w:rsidRPr="004A394C">
        <w:rPr>
          <w:rFonts w:ascii="宋体" w:eastAsia="宋体" w:hAnsi="宋体" w:cs="宋体" w:hint="eastAsia"/>
          <w:noProof/>
          <w:sz w:val="24"/>
        </w:rPr>
        <w:t xml:space="preserve">     </w:t>
      </w:r>
      <w:r w:rsidRPr="004A394C">
        <w:rPr>
          <w:rFonts w:ascii="宋体" w:eastAsia="宋体" w:hAnsi="宋体" w:cs="宋体"/>
          <w:noProof/>
          <w:sz w:val="24"/>
        </w:rPr>
        <w:drawing>
          <wp:inline distT="0" distB="0" distL="0" distR="0" wp14:anchorId="4CB8E315" wp14:editId="454A0B61">
            <wp:extent cx="2077200" cy="2160000"/>
            <wp:effectExtent l="0" t="0" r="0" b="0"/>
            <wp:docPr id="7580083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7200" cy="2160000"/>
                    </a:xfrm>
                    <a:prstGeom prst="rect">
                      <a:avLst/>
                    </a:prstGeom>
                    <a:noFill/>
                    <a:ln>
                      <a:noFill/>
                    </a:ln>
                  </pic:spPr>
                </pic:pic>
              </a:graphicData>
            </a:graphic>
          </wp:inline>
        </w:drawing>
      </w:r>
    </w:p>
    <w:p w14:paraId="19FF1A71" w14:textId="09B2D8F0" w:rsidR="001D63D6" w:rsidRPr="004A394C" w:rsidRDefault="001D63D6" w:rsidP="00F201C0">
      <w:pPr>
        <w:pStyle w:val="a3"/>
        <w:spacing w:after="0"/>
        <w:jc w:val="center"/>
        <w:rPr>
          <w:rFonts w:ascii="宋体" w:eastAsia="宋体" w:hAnsi="宋体" w:cs="宋体" w:hint="eastAsia"/>
          <w:sz w:val="24"/>
        </w:rPr>
      </w:pPr>
      <w:r w:rsidRPr="004A394C">
        <w:rPr>
          <w:rFonts w:ascii="宋体" w:eastAsia="宋体" w:hAnsi="宋体" w:cs="宋体"/>
          <w:sz w:val="24"/>
        </w:rPr>
        <w:t>图2-5 PCB焊接完成正</w:t>
      </w:r>
      <w:r w:rsidR="00F201C0" w:rsidRPr="004A394C">
        <w:rPr>
          <w:rFonts w:ascii="宋体" w:eastAsia="宋体" w:hAnsi="宋体" w:cs="宋体" w:hint="eastAsia"/>
          <w:sz w:val="24"/>
        </w:rPr>
        <w:t>/反</w:t>
      </w:r>
      <w:r w:rsidRPr="004A394C">
        <w:rPr>
          <w:rFonts w:ascii="宋体" w:eastAsia="宋体" w:hAnsi="宋体" w:cs="宋体"/>
          <w:sz w:val="24"/>
        </w:rPr>
        <w:t>面实物图</w:t>
      </w:r>
    </w:p>
    <w:p w14:paraId="7F6B9C5A" w14:textId="2D392EA7" w:rsidR="001D63D6" w:rsidRPr="004A394C" w:rsidRDefault="001D63D6" w:rsidP="00CF6980">
      <w:pPr>
        <w:pStyle w:val="a3"/>
        <w:spacing w:after="0"/>
        <w:outlineLvl w:val="1"/>
        <w:rPr>
          <w:rFonts w:ascii="宋体" w:eastAsia="宋体" w:hAnsi="宋体" w:cs="宋体" w:hint="eastAsia"/>
          <w:b/>
          <w:bCs/>
          <w:sz w:val="24"/>
        </w:rPr>
      </w:pPr>
      <w:r w:rsidRPr="004A394C">
        <w:rPr>
          <w:rFonts w:ascii="宋体" w:eastAsia="宋体" w:hAnsi="宋体" w:cs="宋体"/>
          <w:b/>
          <w:bCs/>
          <w:sz w:val="24"/>
        </w:rPr>
        <w:t xml:space="preserve"> </w:t>
      </w:r>
      <w:bookmarkStart w:id="10" w:name="_Toc233503368"/>
      <w:r w:rsidRPr="004A394C">
        <w:rPr>
          <w:rFonts w:ascii="宋体" w:eastAsia="宋体" w:hAnsi="宋体" w:cs="宋体"/>
          <w:b/>
          <w:bCs/>
          <w:sz w:val="24"/>
        </w:rPr>
        <w:t>2.4 数据质量与划分策略</w:t>
      </w:r>
      <w:bookmarkEnd w:id="10"/>
    </w:p>
    <w:p w14:paraId="41E5E810" w14:textId="6BC3099D" w:rsidR="001D63D6" w:rsidRPr="004A394C" w:rsidRDefault="001D63D6" w:rsidP="00AA260B">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数据质量是模式识别系统精度的硬上限（Garbage In, Garbage Out）。本项目从三个层面保障数据质量：</w:t>
      </w:r>
    </w:p>
    <w:p w14:paraId="4544FE4C" w14:textId="212074DC"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第一，原始数据与标定后</w:t>
      </w:r>
      <w:proofErr w:type="gramStart"/>
      <w:r w:rsidRPr="004A394C">
        <w:rPr>
          <w:rFonts w:ascii="宋体" w:eastAsia="宋体" w:hAnsi="宋体" w:cs="宋体"/>
          <w:sz w:val="24"/>
        </w:rPr>
        <w:t>数据双</w:t>
      </w:r>
      <w:proofErr w:type="gramEnd"/>
      <w:r w:rsidRPr="004A394C">
        <w:rPr>
          <w:rFonts w:ascii="宋体" w:eastAsia="宋体" w:hAnsi="宋体" w:cs="宋体"/>
          <w:sz w:val="24"/>
        </w:rPr>
        <w:t>版本留存。`raw/`目录存储未经任何校正的传感器原始输出，`calibrated/`目录存储经标定参数校正后的高质量数据。</w:t>
      </w:r>
    </w:p>
    <w:p w14:paraId="5F8391C5" w14:textId="752FD95C"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第二，严格按被试独立划分数据集。采用LOSO（Leave-One-Subject-Out）留一被试交叉验证：每次迭代以2名被试的全部数据作为训练集、剩余1名被试的独立数据作为测试集。这一划分方式模拟了真实部署场景——系统面对的永远是从未见过的用户——因此其评估结果代表了模型的真实泛化能力。与之相对的随机窗口混分会导致严重的数据泄漏，评估精度虚高10~15个百分点，是工业界算法评审中的一票否决红线。</w:t>
      </w:r>
    </w:p>
    <w:p w14:paraId="1C802B8B" w14:textId="47B29C87"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第三，所有数据变换（标准化、特征选择、降维）均严格封装在</w:t>
      </w:r>
      <w:proofErr w:type="spellStart"/>
      <w:r w:rsidRPr="004A394C">
        <w:rPr>
          <w:rFonts w:ascii="宋体" w:eastAsia="宋体" w:hAnsi="宋体" w:cs="宋体"/>
          <w:sz w:val="24"/>
        </w:rPr>
        <w:t>sklearn</w:t>
      </w:r>
      <w:proofErr w:type="spellEnd"/>
      <w:r w:rsidRPr="004A394C">
        <w:rPr>
          <w:rFonts w:ascii="宋体" w:eastAsia="宋体" w:hAnsi="宋体" w:cs="宋体"/>
          <w:sz w:val="24"/>
        </w:rPr>
        <w:t xml:space="preserve"> Pipeline中或</w:t>
      </w:r>
      <w:proofErr w:type="gramStart"/>
      <w:r w:rsidRPr="004A394C">
        <w:rPr>
          <w:rFonts w:ascii="宋体" w:eastAsia="宋体" w:hAnsi="宋体" w:cs="宋体"/>
          <w:sz w:val="24"/>
        </w:rPr>
        <w:t>手动实现仅</w:t>
      </w:r>
      <w:proofErr w:type="gramEnd"/>
      <w:r w:rsidRPr="004A394C">
        <w:rPr>
          <w:rFonts w:ascii="宋体" w:eastAsia="宋体" w:hAnsi="宋体" w:cs="宋体"/>
          <w:sz w:val="24"/>
        </w:rPr>
        <w:t>用训练集参数变换测试集，确保预处理环节零数据泄漏。</w:t>
      </w:r>
    </w:p>
    <w:p w14:paraId="69DE836E" w14:textId="77777777" w:rsidR="00F201C0"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 xml:space="preserve"> </w:t>
      </w:r>
    </w:p>
    <w:p w14:paraId="74AEF131" w14:textId="77777777" w:rsidR="00F201C0" w:rsidRPr="004A394C" w:rsidRDefault="00F201C0">
      <w:pPr>
        <w:widowControl/>
        <w:rPr>
          <w:rFonts w:ascii="宋体" w:eastAsia="宋体" w:hAnsi="宋体" w:cs="宋体" w:hint="eastAsia"/>
          <w:sz w:val="24"/>
        </w:rPr>
      </w:pPr>
      <w:r w:rsidRPr="004A394C">
        <w:rPr>
          <w:rFonts w:ascii="宋体" w:eastAsia="宋体" w:hAnsi="宋体" w:cs="宋体" w:hint="eastAsia"/>
          <w:sz w:val="24"/>
        </w:rPr>
        <w:br w:type="page"/>
      </w:r>
    </w:p>
    <w:p w14:paraId="06B0E5C9" w14:textId="33F33757" w:rsidR="001D63D6" w:rsidRPr="00AA260B" w:rsidRDefault="001D63D6" w:rsidP="00CF6980">
      <w:pPr>
        <w:pStyle w:val="a3"/>
        <w:spacing w:after="0"/>
        <w:outlineLvl w:val="0"/>
        <w:rPr>
          <w:rFonts w:ascii="黑体" w:eastAsia="黑体" w:hAnsi="黑体" w:cs="宋体" w:hint="eastAsia"/>
          <w:sz w:val="28"/>
          <w:szCs w:val="28"/>
        </w:rPr>
      </w:pPr>
      <w:bookmarkStart w:id="11" w:name="_Toc233503369"/>
      <w:r w:rsidRPr="00AA260B">
        <w:rPr>
          <w:rFonts w:ascii="黑体" w:eastAsia="黑体" w:hAnsi="黑体" w:cs="宋体"/>
          <w:sz w:val="28"/>
          <w:szCs w:val="28"/>
        </w:rPr>
        <w:lastRenderedPageBreak/>
        <w:t>3 信号预处理与窗口化</w:t>
      </w:r>
      <w:bookmarkEnd w:id="11"/>
    </w:p>
    <w:p w14:paraId="0C19566E" w14:textId="53600FD2"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12" w:name="_Toc233503370"/>
      <w:r w:rsidRPr="00AA260B">
        <w:rPr>
          <w:rFonts w:ascii="宋体" w:eastAsia="宋体" w:hAnsi="宋体" w:cs="宋体"/>
          <w:b/>
          <w:bCs/>
          <w:sz w:val="24"/>
        </w:rPr>
        <w:t>3.1 重力分量分离</w:t>
      </w:r>
      <w:bookmarkEnd w:id="12"/>
    </w:p>
    <w:p w14:paraId="28816E72" w14:textId="274BDD42"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加速度计测量到的信号是重力加速度与人体运动加速度的矢量叠加：</w:t>
      </w:r>
      <w:proofErr w:type="spellStart"/>
      <w:r w:rsidRPr="004A394C">
        <w:rPr>
          <w:rFonts w:ascii="宋体" w:eastAsia="宋体" w:hAnsi="宋体" w:cs="宋体"/>
          <w:sz w:val="24"/>
        </w:rPr>
        <w:t>a_measured</w:t>
      </w:r>
      <w:proofErr w:type="spellEnd"/>
      <w:r w:rsidRPr="004A394C">
        <w:rPr>
          <w:rFonts w:ascii="宋体" w:eastAsia="宋体" w:hAnsi="宋体" w:cs="宋体"/>
          <w:sz w:val="24"/>
        </w:rPr>
        <w:t xml:space="preserve"> = </w:t>
      </w:r>
      <w:proofErr w:type="spellStart"/>
      <w:r w:rsidRPr="004A394C">
        <w:rPr>
          <w:rFonts w:ascii="宋体" w:eastAsia="宋体" w:hAnsi="宋体" w:cs="宋体"/>
          <w:sz w:val="24"/>
        </w:rPr>
        <w:t>a_gravity</w:t>
      </w:r>
      <w:proofErr w:type="spellEnd"/>
      <w:r w:rsidRPr="004A394C">
        <w:rPr>
          <w:rFonts w:ascii="宋体" w:eastAsia="宋体" w:hAnsi="宋体" w:cs="宋体"/>
          <w:sz w:val="24"/>
        </w:rPr>
        <w:t xml:space="preserve"> + </w:t>
      </w:r>
      <w:proofErr w:type="spellStart"/>
      <w:r w:rsidRPr="004A394C">
        <w:rPr>
          <w:rFonts w:ascii="宋体" w:eastAsia="宋体" w:hAnsi="宋体" w:cs="宋体"/>
          <w:sz w:val="24"/>
        </w:rPr>
        <w:t>a_motion</w:t>
      </w:r>
      <w:proofErr w:type="spellEnd"/>
      <w:r w:rsidRPr="004A394C">
        <w:rPr>
          <w:rFonts w:ascii="宋体" w:eastAsia="宋体" w:hAnsi="宋体" w:cs="宋体"/>
          <w:sz w:val="24"/>
        </w:rPr>
        <w:t xml:space="preserve">。重力分量的大小和方向取决于传感器的佩戴角度而非运动本身——同一人做相同的步行，传感器倾斜10°和倾斜20°得到的原始加速度截然不同。若直接使用 </w:t>
      </w:r>
      <w:proofErr w:type="spellStart"/>
      <w:r w:rsidRPr="004A394C">
        <w:rPr>
          <w:rFonts w:ascii="宋体" w:eastAsia="宋体" w:hAnsi="宋体" w:cs="宋体"/>
          <w:sz w:val="24"/>
        </w:rPr>
        <w:t>a_measured</w:t>
      </w:r>
      <w:proofErr w:type="spellEnd"/>
      <w:r w:rsidRPr="004A394C">
        <w:rPr>
          <w:rFonts w:ascii="宋体" w:eastAsia="宋体" w:hAnsi="宋体" w:cs="宋体"/>
          <w:sz w:val="24"/>
        </w:rPr>
        <w:t xml:space="preserve"> 做特征提取，佩戴角度的差异会作为一个未控制的混淆变量混入特征空间。</w:t>
      </w:r>
    </w:p>
    <w:p w14:paraId="53BBC67E" w14:textId="2473EB05"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本项目采用4</w:t>
      </w:r>
      <w:proofErr w:type="gramStart"/>
      <w:r w:rsidRPr="004A394C">
        <w:rPr>
          <w:rFonts w:ascii="宋体" w:eastAsia="宋体" w:hAnsi="宋体" w:cs="宋体"/>
          <w:sz w:val="24"/>
        </w:rPr>
        <w:t>阶零相移</w:t>
      </w:r>
      <w:proofErr w:type="gramEnd"/>
      <w:r w:rsidRPr="004A394C">
        <w:rPr>
          <w:rFonts w:ascii="宋体" w:eastAsia="宋体" w:hAnsi="宋体" w:cs="宋体"/>
          <w:sz w:val="24"/>
        </w:rPr>
        <w:t xml:space="preserve">巴特沃斯（Butterworth）低通滤波器实现重力-运动分离。设置截止频率 </w:t>
      </w:r>
      <w:proofErr w:type="spellStart"/>
      <w:r w:rsidRPr="004A394C">
        <w:rPr>
          <w:rFonts w:ascii="宋体" w:eastAsia="宋体" w:hAnsi="宋体" w:cs="宋体"/>
          <w:sz w:val="24"/>
        </w:rPr>
        <w:t>f_c</w:t>
      </w:r>
      <w:proofErr w:type="spellEnd"/>
      <w:r w:rsidRPr="004A394C">
        <w:rPr>
          <w:rFonts w:ascii="宋体" w:eastAsia="宋体" w:hAnsi="宋体" w:cs="宋体"/>
          <w:sz w:val="24"/>
        </w:rPr>
        <w:t xml:space="preserve">=0.3Hz，低通滤波提取缓慢变化的重力信号 </w:t>
      </w:r>
      <w:proofErr w:type="spellStart"/>
      <w:r w:rsidRPr="004A394C">
        <w:rPr>
          <w:rFonts w:ascii="宋体" w:eastAsia="宋体" w:hAnsi="宋体" w:cs="宋体"/>
          <w:sz w:val="24"/>
        </w:rPr>
        <w:t>a_gravity</w:t>
      </w:r>
      <w:proofErr w:type="spellEnd"/>
      <w:r w:rsidRPr="004A394C">
        <w:rPr>
          <w:rFonts w:ascii="宋体" w:eastAsia="宋体" w:hAnsi="宋体" w:cs="宋体"/>
          <w:sz w:val="24"/>
        </w:rPr>
        <w:t xml:space="preserve">，原始信号减去重力分量即得到仅反映人体运动的纯加速度信号 </w:t>
      </w:r>
      <w:proofErr w:type="spellStart"/>
      <w:r w:rsidRPr="004A394C">
        <w:rPr>
          <w:rFonts w:ascii="宋体" w:eastAsia="宋体" w:hAnsi="宋体" w:cs="宋体"/>
          <w:sz w:val="24"/>
        </w:rPr>
        <w:t>a_motion</w:t>
      </w:r>
      <w:proofErr w:type="spellEnd"/>
      <w:r w:rsidRPr="004A394C">
        <w:rPr>
          <w:rFonts w:ascii="宋体" w:eastAsia="宋体" w:hAnsi="宋体" w:cs="宋体"/>
          <w:sz w:val="24"/>
        </w:rPr>
        <w:t>。零相移（</w:t>
      </w:r>
      <w:proofErr w:type="spellStart"/>
      <w:r w:rsidRPr="004A394C">
        <w:rPr>
          <w:rFonts w:ascii="宋体" w:eastAsia="宋体" w:hAnsi="宋体" w:cs="宋体"/>
          <w:sz w:val="24"/>
        </w:rPr>
        <w:t>filtfilt</w:t>
      </w:r>
      <w:proofErr w:type="spellEnd"/>
      <w:r w:rsidRPr="004A394C">
        <w:rPr>
          <w:rFonts w:ascii="宋体" w:eastAsia="宋体" w:hAnsi="宋体" w:cs="宋体"/>
          <w:sz w:val="24"/>
        </w:rPr>
        <w:t>）设计消除了滤波器引入的相位失真，保证运动事件的时间对齐精度。</w:t>
      </w:r>
    </w:p>
    <w:p w14:paraId="45DE7423" w14:textId="31498E43"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13" w:name="_Toc233503371"/>
      <w:r w:rsidRPr="00AA260B">
        <w:rPr>
          <w:rFonts w:ascii="宋体" w:eastAsia="宋体" w:hAnsi="宋体" w:cs="宋体"/>
          <w:b/>
          <w:bCs/>
          <w:sz w:val="24"/>
        </w:rPr>
        <w:t>3.2 滑动窗口分割</w:t>
      </w:r>
      <w:bookmarkEnd w:id="13"/>
    </w:p>
    <w:p w14:paraId="43CB62AC" w14:textId="6DE37049"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分类器需要固定长度的特征向量作为输入，而传感器输出的是连续时间序列流。滑动窗口法将连续信号切割为固定长度的独立样本窗口，每个窗口提取一组特征向量。本系统窗口参数设定如下：</w:t>
      </w:r>
    </w:p>
    <w:p w14:paraId="6C95342E" w14:textId="71979895"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 窗口长度：128个采样点（2.56秒@50Hz）。成年人正常步行的步态周期约为1.0~1.2秒，2.56秒的窗口可完整捕获2个步态周期；128是2的</w:t>
      </w:r>
      <w:proofErr w:type="gramStart"/>
      <w:r w:rsidRPr="004A394C">
        <w:rPr>
          <w:rFonts w:ascii="宋体" w:eastAsia="宋体" w:hAnsi="宋体" w:cs="宋体"/>
          <w:sz w:val="24"/>
        </w:rPr>
        <w:t>幂</w:t>
      </w:r>
      <w:proofErr w:type="gramEnd"/>
      <w:r w:rsidRPr="004A394C">
        <w:rPr>
          <w:rFonts w:ascii="宋体" w:eastAsia="宋体" w:hAnsi="宋体" w:cs="宋体"/>
          <w:sz w:val="24"/>
        </w:rPr>
        <w:t>，满足FFT对数据长度的最优要求，频率分辨率=50/128≈0.39Hz，足以区分步行主频（约2Hz）与跑步主频（约3Hz）。</w:t>
      </w:r>
    </w:p>
    <w:p w14:paraId="32FFB56F" w14:textId="398E8570"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 重叠率：50%（步长64点）。相邻窗口之间的重叠设计确保每个步态周期至少被一个完整窗口覆盖，避免周期被窗口边界截断导致特征失真。同时，50%重叠使样本数量相比无重叠方案增加一倍。</w:t>
      </w:r>
    </w:p>
    <w:p w14:paraId="311362E6" w14:textId="49579974"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 窗口标签策略：对窗口内的标签序列做多数表决。若同一类别占比≥80%则保留该窗口并赋予该类标签；若存在显著混叠（过渡段、动作切换段），则丢弃该窗口，保证每个训练样本的标签纯净度。</w:t>
      </w:r>
    </w:p>
    <w:p w14:paraId="772F0FFF" w14:textId="2DA70CF9"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14" w:name="_Toc233503372"/>
      <w:r w:rsidRPr="00AA260B">
        <w:rPr>
          <w:rFonts w:ascii="宋体" w:eastAsia="宋体" w:hAnsi="宋体" w:cs="宋体"/>
          <w:b/>
          <w:bCs/>
          <w:sz w:val="24"/>
        </w:rPr>
        <w:t>3.3 标准化与Pipeline防泄漏</w:t>
      </w:r>
      <w:bookmarkEnd w:id="14"/>
    </w:p>
    <w:p w14:paraId="1AF0E1EC" w14:textId="7CA96600"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不同特征的量纲和数值范围差异悬殊（如加速度均值在0~10量级，</w:t>
      </w:r>
      <w:proofErr w:type="gramStart"/>
      <w:r w:rsidRPr="004A394C">
        <w:rPr>
          <w:rFonts w:ascii="宋体" w:eastAsia="宋体" w:hAnsi="宋体" w:cs="宋体"/>
          <w:sz w:val="24"/>
        </w:rPr>
        <w:t>而谱熵</w:t>
      </w:r>
      <w:proofErr w:type="gramEnd"/>
      <w:r w:rsidRPr="004A394C">
        <w:rPr>
          <w:rFonts w:ascii="宋体" w:eastAsia="宋体" w:hAnsi="宋体" w:cs="宋体"/>
          <w:sz w:val="24"/>
        </w:rPr>
        <w:t xml:space="preserve">在0~5量级），量纲大的特征会在模型训练中主导距离计算或梯度更新。采用Z-score标准化将每个特征变换为均值0、方差1的标准分布：x' = (x </w:t>
      </w:r>
      <w:r w:rsidRPr="004A394C">
        <w:rPr>
          <w:rFonts w:ascii="Cambria Math" w:eastAsia="宋体" w:hAnsi="Cambria Math" w:cs="Cambria Math"/>
          <w:sz w:val="24"/>
        </w:rPr>
        <w:t>−</w:t>
      </w:r>
      <w:r w:rsidRPr="004A394C">
        <w:rPr>
          <w:rFonts w:ascii="宋体" w:eastAsia="宋体" w:hAnsi="宋体" w:cs="宋体"/>
          <w:sz w:val="24"/>
        </w:rPr>
        <w:t xml:space="preserve"> </w:t>
      </w:r>
      <w:r w:rsidRPr="004A394C">
        <w:rPr>
          <w:rFonts w:ascii="宋体" w:eastAsia="宋体" w:hAnsi="宋体" w:cs="宋体" w:hint="eastAsia"/>
          <w:sz w:val="24"/>
        </w:rPr>
        <w:t>μ</w:t>
      </w:r>
      <w:r w:rsidRPr="004A394C">
        <w:rPr>
          <w:rFonts w:ascii="宋体" w:eastAsia="宋体" w:hAnsi="宋体" w:cs="宋体"/>
          <w:sz w:val="24"/>
        </w:rPr>
        <w:t xml:space="preserve">) / </w:t>
      </w:r>
      <w:r w:rsidRPr="004A394C">
        <w:rPr>
          <w:rFonts w:ascii="宋体" w:eastAsia="宋体" w:hAnsi="宋体" w:cs="宋体" w:hint="eastAsia"/>
          <w:sz w:val="24"/>
        </w:rPr>
        <w:t>σ</w:t>
      </w:r>
      <w:r w:rsidRPr="004A394C">
        <w:rPr>
          <w:rFonts w:ascii="宋体" w:eastAsia="宋体" w:hAnsi="宋体" w:cs="宋体"/>
          <w:sz w:val="24"/>
        </w:rPr>
        <w:t>。</w:t>
      </w:r>
    </w:p>
    <w:p w14:paraId="37E35ED2" w14:textId="00034EE7" w:rsidR="00714835"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仅从训练集计算μ和σ，再用这对参数去标准化测试集。如果在全量数据上计算均值和方差（先标准化再划分训练/测试），则测试集的分布信息已经泄漏到了训练过程中。</w:t>
      </w:r>
      <w:proofErr w:type="spellStart"/>
      <w:r w:rsidRPr="004A394C">
        <w:rPr>
          <w:rFonts w:ascii="宋体" w:eastAsia="宋体" w:hAnsi="宋体" w:cs="宋体"/>
          <w:sz w:val="24"/>
        </w:rPr>
        <w:t>sklearn</w:t>
      </w:r>
      <w:proofErr w:type="spellEnd"/>
      <w:r w:rsidRPr="004A394C">
        <w:rPr>
          <w:rFonts w:ascii="宋体" w:eastAsia="宋体" w:hAnsi="宋体" w:cs="宋体"/>
          <w:sz w:val="24"/>
        </w:rPr>
        <w:t>的Pipeline机制通过在交叉验证的每一折自动在训练集上fit、在测试集上transform来杜绝这一问题。</w:t>
      </w:r>
    </w:p>
    <w:p w14:paraId="6B04C1A8" w14:textId="5A8961E2" w:rsidR="001D63D6" w:rsidRPr="00AA260B" w:rsidRDefault="00714835" w:rsidP="00CF6980">
      <w:pPr>
        <w:pStyle w:val="1"/>
        <w:rPr>
          <w:rFonts w:ascii="黑体" w:eastAsia="黑体" w:hAnsi="黑体" w:cs="宋体" w:hint="eastAsia"/>
          <w:sz w:val="28"/>
          <w:szCs w:val="28"/>
        </w:rPr>
      </w:pPr>
      <w:r w:rsidRPr="004A394C">
        <w:rPr>
          <w:rFonts w:ascii="宋体" w:eastAsia="宋体" w:hAnsi="宋体" w:cs="宋体" w:hint="eastAsia"/>
          <w:sz w:val="24"/>
          <w:szCs w:val="24"/>
        </w:rPr>
        <w:br w:type="page"/>
      </w:r>
      <w:bookmarkStart w:id="15" w:name="_Toc233503373"/>
      <w:r w:rsidR="001D63D6" w:rsidRPr="00AA260B">
        <w:rPr>
          <w:rFonts w:ascii="黑体" w:eastAsia="黑体" w:hAnsi="黑体" w:cs="宋体"/>
          <w:sz w:val="28"/>
          <w:szCs w:val="28"/>
        </w:rPr>
        <w:lastRenderedPageBreak/>
        <w:t>4 特征工程</w:t>
      </w:r>
      <w:bookmarkEnd w:id="15"/>
    </w:p>
    <w:p w14:paraId="267F63B9" w14:textId="013B8369"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16" w:name="_Toc233503374"/>
      <w:r w:rsidRPr="00AA260B">
        <w:rPr>
          <w:rFonts w:ascii="宋体" w:eastAsia="宋体" w:hAnsi="宋体" w:cs="宋体"/>
          <w:b/>
          <w:bCs/>
          <w:sz w:val="24"/>
        </w:rPr>
        <w:t>4.1 时域特征提取</w:t>
      </w:r>
      <w:bookmarkEnd w:id="16"/>
    </w:p>
    <w:p w14:paraId="20DC69FE" w14:textId="632D0785"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特征工程的本质是将高维、含噪声的原始信号压缩为低维、有物理含义、有判别力的「数字指纹」。原始窗口包含128×6=768个采样点（加速度3轴+陀螺仪3轴），若直接输入分类器将面临维度灾难与噪声过拟合。好的特征应当满足：同一类活动取值稳定（类内方差小）、</w:t>
      </w:r>
      <w:proofErr w:type="gramStart"/>
      <w:r w:rsidRPr="004A394C">
        <w:rPr>
          <w:rFonts w:ascii="宋体" w:eastAsia="宋体" w:hAnsi="宋体" w:cs="宋体"/>
          <w:sz w:val="24"/>
        </w:rPr>
        <w:t>不</w:t>
      </w:r>
      <w:proofErr w:type="gramEnd"/>
      <w:r w:rsidRPr="004A394C">
        <w:rPr>
          <w:rFonts w:ascii="宋体" w:eastAsia="宋体" w:hAnsi="宋体" w:cs="宋体"/>
          <w:sz w:val="24"/>
        </w:rPr>
        <w:t>同类活动取值差异大（</w:t>
      </w:r>
      <w:proofErr w:type="gramStart"/>
      <w:r w:rsidRPr="004A394C">
        <w:rPr>
          <w:rFonts w:ascii="宋体" w:eastAsia="宋体" w:hAnsi="宋体" w:cs="宋体"/>
          <w:sz w:val="24"/>
        </w:rPr>
        <w:t>类间距离</w:t>
      </w:r>
      <w:proofErr w:type="gramEnd"/>
      <w:r w:rsidRPr="004A394C">
        <w:rPr>
          <w:rFonts w:ascii="宋体" w:eastAsia="宋体" w:hAnsi="宋体" w:cs="宋体"/>
          <w:sz w:val="24"/>
        </w:rPr>
        <w:t>大）——这正是Fisher线性判别的优化目标。</w:t>
      </w:r>
    </w:p>
    <w:p w14:paraId="649E3C9B" w14:textId="518651E2" w:rsidR="001D63D6" w:rsidRPr="004A394C" w:rsidRDefault="001D63D6" w:rsidP="00714835">
      <w:pPr>
        <w:pStyle w:val="a3"/>
        <w:spacing w:after="0"/>
        <w:ind w:firstLineChars="100" w:firstLine="240"/>
        <w:rPr>
          <w:rFonts w:ascii="宋体" w:eastAsia="宋体" w:hAnsi="宋体" w:cs="宋体" w:hint="eastAsia"/>
          <w:sz w:val="24"/>
        </w:rPr>
      </w:pPr>
      <w:r w:rsidRPr="004A394C">
        <w:rPr>
          <w:rFonts w:ascii="宋体" w:eastAsia="宋体" w:hAnsi="宋体" w:cs="宋体"/>
          <w:sz w:val="24"/>
        </w:rPr>
        <w:t>本项目对每个轴的信号分别提取12维时域统计特征，6轴共计72维。</w:t>
      </w:r>
    </w:p>
    <w:p w14:paraId="42CC1C53"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均值 </w:t>
      </w:r>
      <w:r w:rsidRPr="004A394C">
        <w:rPr>
          <w:rFonts w:ascii="宋体" w:eastAsia="宋体" w:hAnsi="宋体" w:cs="宋体"/>
          <w:sz w:val="24"/>
        </w:rPr>
        <w:br/>
        <w:t>均值为窗口内所有采样点的算术平均值，反映传感器信号的直流偏移分量，不受瞬时运动波动影响。人体保持静坐、站立时加速度整体偏移存在稳定差异，依靠该特征可快速区分两类静态动作。</w:t>
      </w:r>
    </w:p>
    <w:p w14:paraId="2B6763C9"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标准差 </w:t>
      </w:r>
      <w:r w:rsidRPr="004A394C">
        <w:rPr>
          <w:rFonts w:ascii="宋体" w:eastAsia="宋体" w:hAnsi="宋体" w:cs="宋体"/>
          <w:sz w:val="24"/>
        </w:rPr>
        <w:br/>
        <w:t>标准差用于量化窗口内采样数据的离散、波动幅度。静坐状态人体几乎无肢体运动，信号波动极小；跑步时肢体剧烈摆动，数值显著增大，是区分静态与高强度动态动作的核心特征。</w:t>
      </w:r>
    </w:p>
    <w:p w14:paraId="386BE25F"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RMS均方根</w:t>
      </w:r>
      <w:r w:rsidRPr="004A394C">
        <w:rPr>
          <w:rFonts w:ascii="宋体" w:eastAsia="宋体" w:hAnsi="宋体" w:cs="宋体"/>
          <w:sz w:val="24"/>
        </w:rPr>
        <w:br/>
        <w:t>对窗口全部采样点</w:t>
      </w:r>
      <w:proofErr w:type="gramStart"/>
      <w:r w:rsidRPr="004A394C">
        <w:rPr>
          <w:rFonts w:ascii="宋体" w:eastAsia="宋体" w:hAnsi="宋体" w:cs="宋体"/>
          <w:sz w:val="24"/>
        </w:rPr>
        <w:t>平方后</w:t>
      </w:r>
      <w:proofErr w:type="gramEnd"/>
      <w:r w:rsidRPr="004A394C">
        <w:rPr>
          <w:rFonts w:ascii="宋体" w:eastAsia="宋体" w:hAnsi="宋体" w:cs="宋体"/>
          <w:sz w:val="24"/>
        </w:rPr>
        <w:t>取平均再开根号，表征信号整体能量大小。可统一量化一段时序内的综合运动强度，作为动静动作的辅助判别指标。</w:t>
      </w:r>
    </w:p>
    <w:p w14:paraId="1DD833E0"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峰峰值</w:t>
      </w:r>
      <w:r w:rsidRPr="004A394C">
        <w:rPr>
          <w:rFonts w:ascii="宋体" w:eastAsia="宋体" w:hAnsi="宋体" w:cs="宋体"/>
          <w:sz w:val="24"/>
        </w:rPr>
        <w:br/>
        <w:t>取窗口内信号最大值与最小值的差值，</w:t>
      </w:r>
      <w:proofErr w:type="gramStart"/>
      <w:r w:rsidRPr="004A394C">
        <w:rPr>
          <w:rFonts w:ascii="宋体" w:eastAsia="宋体" w:hAnsi="宋体" w:cs="宋体"/>
          <w:sz w:val="24"/>
        </w:rPr>
        <w:t>代表单段时序</w:t>
      </w:r>
      <w:proofErr w:type="gramEnd"/>
      <w:r w:rsidRPr="004A394C">
        <w:rPr>
          <w:rFonts w:ascii="宋体" w:eastAsia="宋体" w:hAnsi="宋体" w:cs="宋体"/>
          <w:sz w:val="24"/>
        </w:rPr>
        <w:t>里信号振动的最大振幅。步行摆动幅度中等，跑步肢体摆动幅度更大，依靠振幅差异区分两种下肢运动。</w:t>
      </w:r>
    </w:p>
    <w:p w14:paraId="0A4AD84B"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偏度 </w:t>
      </w:r>
      <w:r w:rsidRPr="004A394C">
        <w:rPr>
          <w:rFonts w:ascii="宋体" w:eastAsia="宋体" w:hAnsi="宋体" w:cs="宋体"/>
          <w:sz w:val="24"/>
        </w:rPr>
        <w:br/>
        <w:t>描述采样幅值分布的不对称程度。上楼时Z轴加速度正向峰值更多，分布呈正偏；下楼时负向峰值占主导，分布呈负偏，是唯一能有效区分上楼、下楼两类近似动作的时域特征。</w:t>
      </w:r>
    </w:p>
    <w:p w14:paraId="74586665"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峰度 </w:t>
      </w:r>
      <w:r w:rsidRPr="004A394C">
        <w:rPr>
          <w:rFonts w:ascii="宋体" w:eastAsia="宋体" w:hAnsi="宋体" w:cs="宋体"/>
          <w:sz w:val="24"/>
        </w:rPr>
        <w:br/>
        <w:t>衡量信号是否存在瞬时冲击尖峰，数值越高代表瞬时突变越多。跑步落地会产生明显冲击尖峰，峰度数值偏高；步行运动平缓，无强冲击，峰度数值更低。</w:t>
      </w:r>
    </w:p>
    <w:p w14:paraId="7E5D36E2" w14:textId="77777777" w:rsidR="00714835" w:rsidRPr="004A394C" w:rsidRDefault="00714835" w:rsidP="00714835">
      <w:pPr>
        <w:pStyle w:val="a3"/>
        <w:numPr>
          <w:ilvl w:val="0"/>
          <w:numId w:val="1"/>
        </w:numPr>
        <w:spacing w:after="0"/>
        <w:rPr>
          <w:rFonts w:ascii="宋体" w:eastAsia="宋体" w:hAnsi="宋体" w:cs="宋体"/>
          <w:sz w:val="24"/>
        </w:rPr>
      </w:pPr>
      <w:proofErr w:type="gramStart"/>
      <w:r w:rsidRPr="004A394C">
        <w:rPr>
          <w:rFonts w:ascii="宋体" w:eastAsia="宋体" w:hAnsi="宋体" w:cs="宋体"/>
          <w:b/>
          <w:bCs/>
          <w:sz w:val="24"/>
        </w:rPr>
        <w:t>过零率</w:t>
      </w:r>
      <w:proofErr w:type="gramEnd"/>
      <w:r w:rsidRPr="004A394C">
        <w:rPr>
          <w:rFonts w:ascii="宋体" w:eastAsia="宋体" w:hAnsi="宋体" w:cs="宋体"/>
          <w:sz w:val="24"/>
        </w:rPr>
        <w:br/>
        <w:t>统计窗口内信号穿越均值线的次数与总采样点数的比值，反映信号</w:t>
      </w:r>
      <w:r w:rsidRPr="004A394C">
        <w:rPr>
          <w:rFonts w:ascii="宋体" w:eastAsia="宋体" w:hAnsi="宋体" w:cs="宋体"/>
          <w:sz w:val="24"/>
        </w:rPr>
        <w:lastRenderedPageBreak/>
        <w:t>高频振荡的频繁程度。跑步、快走等快速动作信号来回振荡频繁，</w:t>
      </w:r>
      <w:proofErr w:type="gramStart"/>
      <w:r w:rsidRPr="004A394C">
        <w:rPr>
          <w:rFonts w:ascii="宋体" w:eastAsia="宋体" w:hAnsi="宋体" w:cs="宋体"/>
          <w:sz w:val="24"/>
        </w:rPr>
        <w:t>过零率</w:t>
      </w:r>
      <w:proofErr w:type="gramEnd"/>
      <w:r w:rsidRPr="004A394C">
        <w:rPr>
          <w:rFonts w:ascii="宋体" w:eastAsia="宋体" w:hAnsi="宋体" w:cs="宋体"/>
          <w:sz w:val="24"/>
        </w:rPr>
        <w:t>更高；慢速行走、静态动作</w:t>
      </w:r>
      <w:proofErr w:type="gramStart"/>
      <w:r w:rsidRPr="004A394C">
        <w:rPr>
          <w:rFonts w:ascii="宋体" w:eastAsia="宋体" w:hAnsi="宋体" w:cs="宋体"/>
          <w:sz w:val="24"/>
        </w:rPr>
        <w:t>过零率</w:t>
      </w:r>
      <w:proofErr w:type="gramEnd"/>
      <w:r w:rsidRPr="004A394C">
        <w:rPr>
          <w:rFonts w:ascii="宋体" w:eastAsia="宋体" w:hAnsi="宋体" w:cs="宋体"/>
          <w:sz w:val="24"/>
        </w:rPr>
        <w:t>偏低。</w:t>
      </w:r>
    </w:p>
    <w:p w14:paraId="590F8897"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SMA三轴运动和</w:t>
      </w:r>
      <w:r w:rsidRPr="004A394C">
        <w:rPr>
          <w:rFonts w:ascii="宋体" w:eastAsia="宋体" w:hAnsi="宋体" w:cs="宋体"/>
          <w:sz w:val="24"/>
        </w:rPr>
        <w:br/>
        <w:t>对三轴加速度绝对值累加求和，直接量化窗口内整体运动量总和。静态动作SMA数值极低，走路、跑步等动态动作数值明显上升，可快速划分静态、动态两大动作簇。</w:t>
      </w:r>
    </w:p>
    <w:p w14:paraId="43F7F8E0" w14:textId="77777777" w:rsidR="00714835" w:rsidRPr="004A394C" w:rsidRDefault="00714835" w:rsidP="00714835">
      <w:pPr>
        <w:pStyle w:val="a3"/>
        <w:numPr>
          <w:ilvl w:val="0"/>
          <w:numId w:val="1"/>
        </w:numPr>
        <w:spacing w:after="0"/>
        <w:rPr>
          <w:rFonts w:ascii="宋体" w:eastAsia="宋体" w:hAnsi="宋体" w:cs="宋体"/>
          <w:sz w:val="24"/>
        </w:rPr>
      </w:pPr>
      <w:r w:rsidRPr="004A394C">
        <w:rPr>
          <w:rFonts w:ascii="宋体" w:eastAsia="宋体" w:hAnsi="宋体" w:cs="宋体"/>
          <w:b/>
          <w:bCs/>
          <w:sz w:val="24"/>
        </w:rPr>
        <w:t>IQR四分</w:t>
      </w:r>
      <w:proofErr w:type="gramStart"/>
      <w:r w:rsidRPr="004A394C">
        <w:rPr>
          <w:rFonts w:ascii="宋体" w:eastAsia="宋体" w:hAnsi="宋体" w:cs="宋体"/>
          <w:b/>
          <w:bCs/>
          <w:sz w:val="24"/>
        </w:rPr>
        <w:t>位距</w:t>
      </w:r>
      <w:r w:rsidRPr="004A394C">
        <w:rPr>
          <w:rFonts w:ascii="宋体" w:eastAsia="宋体" w:hAnsi="宋体" w:cs="宋体"/>
          <w:sz w:val="24"/>
        </w:rPr>
        <w:br/>
        <w:t>取第</w:t>
      </w:r>
      <w:proofErr w:type="gramEnd"/>
      <w:r w:rsidRPr="004A394C">
        <w:rPr>
          <w:rFonts w:ascii="宋体" w:eastAsia="宋体" w:hAnsi="宋体" w:cs="宋体"/>
          <w:sz w:val="24"/>
        </w:rPr>
        <w:t>三四分位数与第一四分位数的差值，属于稳健离散度指标，不受传感器瞬时噪声、异常极值干扰，在采样存在跳变噪声时，仍能稳定反映信号波动水平。</w:t>
      </w:r>
    </w:p>
    <w:p w14:paraId="06F2A5B2" w14:textId="62F6721E"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17" w:name="_Toc233503375"/>
      <w:r w:rsidRPr="00AA260B">
        <w:rPr>
          <w:rFonts w:ascii="宋体" w:eastAsia="宋体" w:hAnsi="宋体" w:cs="宋体"/>
          <w:b/>
          <w:bCs/>
          <w:sz w:val="24"/>
        </w:rPr>
        <w:t>4.2 频域特征提取</w:t>
      </w:r>
      <w:bookmarkEnd w:id="17"/>
    </w:p>
    <w:p w14:paraId="0522762D" w14:textId="2384D911"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时域特征描述了信号的「幅度」，频域特征则描述信号的「节奏」。通过快速傅里叶变换（FFT）将窗口内时序信号转换成功率谱密度（PSD），从中提取7维频域特征，6轴合计42维。</w:t>
      </w:r>
    </w:p>
    <w:p w14:paraId="161C44A9" w14:textId="3A4D669E"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表4-2 频域特征及其物理含义</w:t>
      </w:r>
    </w:p>
    <w:tbl>
      <w:tblPr>
        <w:tblStyle w:val="a5"/>
        <w:tblW w:w="0" w:type="auto"/>
        <w:tblLook w:val="04A0" w:firstRow="1" w:lastRow="0" w:firstColumn="1" w:lastColumn="0" w:noHBand="0" w:noVBand="1"/>
      </w:tblPr>
      <w:tblGrid>
        <w:gridCol w:w="948"/>
        <w:gridCol w:w="2652"/>
        <w:gridCol w:w="4142"/>
      </w:tblGrid>
      <w:tr w:rsidR="00714835" w:rsidRPr="004A394C" w14:paraId="05551448" w14:textId="77777777" w:rsidTr="00714835">
        <w:tc>
          <w:tcPr>
            <w:tcW w:w="0" w:type="auto"/>
          </w:tcPr>
          <w:p w14:paraId="60BF15C8"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特征名称</w:t>
            </w:r>
          </w:p>
        </w:tc>
        <w:tc>
          <w:tcPr>
            <w:tcW w:w="0" w:type="auto"/>
          </w:tcPr>
          <w:p w14:paraId="1DB3878A"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数学定义</w:t>
            </w:r>
          </w:p>
        </w:tc>
        <w:tc>
          <w:tcPr>
            <w:tcW w:w="0" w:type="auto"/>
          </w:tcPr>
          <w:p w14:paraId="0B638E41"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物理含义</w:t>
            </w:r>
          </w:p>
        </w:tc>
      </w:tr>
      <w:tr w:rsidR="00714835" w:rsidRPr="004A394C" w14:paraId="558D6A6B" w14:textId="77777777" w:rsidTr="00714835">
        <w:tc>
          <w:tcPr>
            <w:tcW w:w="0" w:type="auto"/>
          </w:tcPr>
          <w:p w14:paraId="2BF7B844"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主频</w:t>
            </w:r>
            <w:r w:rsidRPr="004A394C">
              <w:rPr>
                <w:rFonts w:ascii="宋体" w:eastAsia="宋体" w:hAnsi="宋体" w:cs="Georgia"/>
                <w:sz w:val="24"/>
              </w:rPr>
              <w:t xml:space="preserve">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peak</m:t>
                  </m:r>
                </m:sub>
              </m:sSub>
            </m:oMath>
          </w:p>
        </w:tc>
        <w:tc>
          <w:tcPr>
            <w:tcW w:w="0" w:type="auto"/>
          </w:tcPr>
          <w:p w14:paraId="5964E5B0" w14:textId="77777777" w:rsidR="00714835" w:rsidRPr="004A394C" w:rsidRDefault="00714835" w:rsidP="0025175E">
            <w:pPr>
              <w:rPr>
                <w:rFonts w:ascii="宋体" w:eastAsia="宋体" w:hAnsi="宋体" w:hint="eastAsia"/>
                <w:sz w:val="24"/>
              </w:rPr>
            </w:pPr>
            <m:oMathPara>
              <m:oMathParaPr>
                <m:jc m:val="left"/>
              </m:oMathPara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peak</m:t>
                    </m:r>
                  </m:sub>
                </m:sSub>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arg⁡max</m:t>
                    </m:r>
                  </m:e>
                  <m:sub>
                    <m:r>
                      <w:rPr>
                        <w:rFonts w:ascii="Cambria Math" w:eastAsia="宋体" w:hAnsi="Cambria Math"/>
                        <w:sz w:val="24"/>
                      </w:rPr>
                      <m:t>f</m:t>
                    </m:r>
                  </m:sub>
                </m:sSub>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oMath>
            </m:oMathPara>
          </w:p>
        </w:tc>
        <w:tc>
          <w:tcPr>
            <w:tcW w:w="0" w:type="auto"/>
          </w:tcPr>
          <w:p w14:paraId="0ECC7ABD"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信号功率谱幅值最大对应的频率，代表人体运动固有节律；正常步行主频约</w:t>
            </w:r>
            <w:r w:rsidRPr="004A394C">
              <w:rPr>
                <w:rFonts w:ascii="宋体" w:eastAsia="宋体" w:hAnsi="宋体" w:cs="Georgia"/>
                <w:sz w:val="24"/>
              </w:rPr>
              <w:t>2Hz</w:t>
            </w:r>
            <w:r w:rsidRPr="004A394C">
              <w:rPr>
                <w:rFonts w:ascii="宋体" w:eastAsia="宋体" w:hAnsi="宋体" w:cs="宋体" w:hint="eastAsia"/>
                <w:sz w:val="24"/>
              </w:rPr>
              <w:t>，跑步约</w:t>
            </w:r>
            <w:r w:rsidRPr="004A394C">
              <w:rPr>
                <w:rFonts w:ascii="宋体" w:eastAsia="宋体" w:hAnsi="宋体" w:cs="Georgia"/>
                <w:sz w:val="24"/>
              </w:rPr>
              <w:t>3Hz</w:t>
            </w:r>
            <w:r w:rsidRPr="004A394C">
              <w:rPr>
                <w:rFonts w:ascii="宋体" w:eastAsia="宋体" w:hAnsi="宋体" w:cs="宋体" w:hint="eastAsia"/>
                <w:sz w:val="24"/>
              </w:rPr>
              <w:t>，可区分快慢运动</w:t>
            </w:r>
          </w:p>
        </w:tc>
      </w:tr>
      <w:tr w:rsidR="00714835" w:rsidRPr="004A394C" w14:paraId="065C9E50" w14:textId="77777777" w:rsidTr="00714835">
        <w:tc>
          <w:tcPr>
            <w:tcW w:w="0" w:type="auto"/>
          </w:tcPr>
          <w:p w14:paraId="2D3868D5"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频谱质心</w:t>
            </w:r>
            <w:r w:rsidRPr="004A394C">
              <w:rPr>
                <w:rFonts w:ascii="宋体" w:eastAsia="宋体" w:hAnsi="宋体" w:cs="Georgia"/>
                <w:sz w:val="24"/>
              </w:rPr>
              <w:t xml:space="preserve"> </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c</m:t>
                  </m:r>
                </m:sub>
              </m:sSub>
            </m:oMath>
          </w:p>
        </w:tc>
        <w:tc>
          <w:tcPr>
            <w:tcW w:w="0" w:type="auto"/>
          </w:tcPr>
          <w:p w14:paraId="681A84AD" w14:textId="77777777" w:rsidR="00714835" w:rsidRPr="004A394C" w:rsidRDefault="00714835" w:rsidP="0025175E">
            <w:pPr>
              <w:rPr>
                <w:rFonts w:ascii="宋体" w:eastAsia="宋体" w:hAnsi="宋体" w:hint="eastAsia"/>
                <w:sz w:val="24"/>
              </w:rPr>
            </w:pPr>
            <m:oMathPara>
              <m:oMathParaPr>
                <m:jc m:val="left"/>
              </m:oMathPara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c</m:t>
                    </m:r>
                  </m:sub>
                </m:sSub>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den>
                </m:f>
              </m:oMath>
            </m:oMathPara>
          </w:p>
        </w:tc>
        <w:tc>
          <w:tcPr>
            <w:tcW w:w="0" w:type="auto"/>
          </w:tcPr>
          <w:p w14:paraId="5C60BDC2"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频谱加权平均重心，反映整体运动频率高低，高频剧烈动作质心数值更大</w:t>
            </w:r>
          </w:p>
        </w:tc>
      </w:tr>
      <w:tr w:rsidR="00714835" w:rsidRPr="004A394C" w14:paraId="1802C11C" w14:textId="77777777" w:rsidTr="00714835">
        <w:tc>
          <w:tcPr>
            <w:tcW w:w="0" w:type="auto"/>
          </w:tcPr>
          <w:p w14:paraId="2A320695"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谱熵</w:t>
            </w:r>
            <w:r w:rsidRPr="004A394C">
              <w:rPr>
                <w:rFonts w:ascii="宋体" w:eastAsia="宋体" w:hAnsi="宋体" w:cs="Georgia"/>
                <w:sz w:val="24"/>
              </w:rPr>
              <w:t xml:space="preserve"> </w:t>
            </w:r>
            <m:oMath>
              <m:r>
                <w:rPr>
                  <w:rFonts w:ascii="Cambria Math" w:eastAsia="宋体" w:hAnsi="Cambria Math"/>
                  <w:sz w:val="24"/>
                </w:rPr>
                <m:t>H</m:t>
              </m:r>
            </m:oMath>
          </w:p>
        </w:tc>
        <w:tc>
          <w:tcPr>
            <w:tcW w:w="0" w:type="auto"/>
          </w:tcPr>
          <w:p w14:paraId="5C33395A" w14:textId="77777777" w:rsidR="00714835" w:rsidRPr="004A394C" w:rsidRDefault="00714835" w:rsidP="0025175E">
            <w:pPr>
              <w:rPr>
                <w:rFonts w:ascii="宋体" w:eastAsia="宋体" w:hAnsi="宋体" w:hint="eastAsia"/>
                <w:sz w:val="24"/>
              </w:rPr>
            </w:pPr>
            <m:oMathPara>
              <m:oMathParaPr>
                <m:jc m:val="left"/>
              </m:oMathParaPr>
              <m:oMath>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)log⁡</m:t>
                </m:r>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oMath>
            </m:oMathPara>
          </w:p>
        </w:tc>
        <w:tc>
          <w:tcPr>
            <w:tcW w:w="0" w:type="auto"/>
          </w:tcPr>
          <w:p w14:paraId="342C0684"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衡量频谱分布杂乱程度；周期性规律行走谱熵低，无规则大幅度运动谱熵更高</w:t>
            </w:r>
          </w:p>
        </w:tc>
      </w:tr>
      <w:tr w:rsidR="00714835" w:rsidRPr="004A394C" w14:paraId="2FF5BC1B" w14:textId="77777777" w:rsidTr="00714835">
        <w:tc>
          <w:tcPr>
            <w:tcW w:w="0" w:type="auto"/>
          </w:tcPr>
          <w:p w14:paraId="3CB709C4"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频带能量比</w:t>
            </w:r>
          </w:p>
        </w:tc>
        <w:tc>
          <w:tcPr>
            <w:tcW w:w="0" w:type="auto"/>
          </w:tcPr>
          <w:p w14:paraId="54FE7FB1" w14:textId="77777777" w:rsidR="00714835" w:rsidRPr="004A394C" w:rsidRDefault="00714835" w:rsidP="0025175E">
            <w:pPr>
              <w:rPr>
                <w:rFonts w:ascii="宋体" w:eastAsia="宋体" w:hAnsi="宋体" w:hint="eastAsia"/>
                <w:sz w:val="24"/>
              </w:rPr>
            </w:pPr>
            <m:oMathPara>
              <m:oMathParaPr>
                <m:jc m:val="left"/>
              </m:oMathParaPr>
              <m:oMath>
                <m:f>
                  <m:fPr>
                    <m:ctrlPr>
                      <w:rPr>
                        <w:rFonts w:ascii="Cambria Math" w:eastAsia="宋体" w:hAnsi="Cambria Math"/>
                        <w:sz w:val="24"/>
                      </w:rPr>
                    </m:ctrlPr>
                  </m:fPr>
                  <m:num>
                    <m:sSub>
                      <m:sSubPr>
                        <m:ctrlPr>
                          <w:rPr>
                            <w:rFonts w:ascii="Cambria Math" w:eastAsia="宋体" w:hAnsi="Cambria Math"/>
                            <w:sz w:val="24"/>
                          </w:rPr>
                        </m:ctrlPr>
                      </m:sSubPr>
                      <m:e>
                        <m:r>
                          <m:rPr>
                            <m:sty m:val="p"/>
                          </m:rPr>
                          <w:rPr>
                            <w:rFonts w:ascii="Cambria Math" w:eastAsia="宋体" w:hAnsi="Cambria Math"/>
                            <w:sz w:val="24"/>
                          </w:rPr>
                          <m:t>∑</m:t>
                        </m:r>
                      </m:e>
                      <m:sub>
                        <m:r>
                          <w:rPr>
                            <w:rFonts w:ascii="Cambria Math" w:eastAsia="宋体" w:hAnsi="Cambria Math"/>
                            <w:sz w:val="24"/>
                          </w:rPr>
                          <m:t>f</m:t>
                        </m:r>
                        <m:r>
                          <m:rPr>
                            <m:sty m:val="p"/>
                          </m:rPr>
                          <w:rPr>
                            <w:rFonts w:ascii="Cambria Math" w:eastAsia="宋体" w:hAnsi="Cambria Math"/>
                            <w:sz w:val="24"/>
                          </w:rPr>
                          <m:t>∈[0.5,3]</m:t>
                        </m:r>
                      </m:sub>
                    </m:sSub>
                    <m:r>
                      <m:rPr>
                        <m:sty m:val="p"/>
                      </m:rPr>
                      <w:rPr>
                        <w:rFonts w:ascii="Cambria Math" w:eastAsia="宋体" w:hAnsi="Cambria Math"/>
                        <w:sz w:val="24"/>
                      </w:rPr>
                      <m:t> |</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m:t>
                        </m:r>
                      </m:e>
                      <m:sup>
                        <m:r>
                          <m:rPr>
                            <m:sty m:val="p"/>
                          </m:rPr>
                          <w:rPr>
                            <w:rFonts w:ascii="Cambria Math" w:eastAsia="宋体" w:hAnsi="Cambria Math"/>
                            <w:sz w:val="24"/>
                          </w:rPr>
                          <m:t>2</m:t>
                        </m:r>
                      </m:sup>
                    </m:sSup>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f</m:t>
                    </m:r>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m:t>
                        </m:r>
                      </m:e>
                      <m:sup>
                        <m:r>
                          <m:rPr>
                            <m:sty m:val="p"/>
                          </m:rPr>
                          <w:rPr>
                            <w:rFonts w:ascii="Cambria Math" w:eastAsia="宋体" w:hAnsi="Cambria Math"/>
                            <w:sz w:val="24"/>
                          </w:rPr>
                          <m:t>2</m:t>
                        </m:r>
                      </m:sup>
                    </m:sSup>
                  </m:den>
                </m:f>
              </m:oMath>
            </m:oMathPara>
          </w:p>
        </w:tc>
        <w:tc>
          <w:tcPr>
            <w:tcW w:w="0" w:type="auto"/>
          </w:tcPr>
          <w:p w14:paraId="42757AD3"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人体步态核心</w:t>
            </w:r>
            <w:r w:rsidRPr="004A394C">
              <w:rPr>
                <w:rFonts w:ascii="宋体" w:eastAsia="宋体" w:hAnsi="宋体" w:cs="Georgia"/>
                <w:sz w:val="24"/>
              </w:rPr>
              <w:t>0.5~3Hz</w:t>
            </w:r>
            <w:r w:rsidRPr="004A394C">
              <w:rPr>
                <w:rFonts w:ascii="宋体" w:eastAsia="宋体" w:hAnsi="宋体" w:cs="宋体" w:hint="eastAsia"/>
                <w:sz w:val="24"/>
              </w:rPr>
              <w:t>频段总能量占全频段能量比值，量化典型步行</w:t>
            </w:r>
            <w:proofErr w:type="gramStart"/>
            <w:r w:rsidRPr="004A394C">
              <w:rPr>
                <w:rFonts w:ascii="宋体" w:eastAsia="宋体" w:hAnsi="宋体" w:cs="宋体" w:hint="eastAsia"/>
                <w:sz w:val="24"/>
              </w:rPr>
              <w:t>运动占</w:t>
            </w:r>
            <w:proofErr w:type="gramEnd"/>
            <w:r w:rsidRPr="004A394C">
              <w:rPr>
                <w:rFonts w:ascii="宋体" w:eastAsia="宋体" w:hAnsi="宋体" w:cs="宋体" w:hint="eastAsia"/>
                <w:sz w:val="24"/>
              </w:rPr>
              <w:t>比</w:t>
            </w:r>
          </w:p>
        </w:tc>
      </w:tr>
      <w:tr w:rsidR="00714835" w:rsidRPr="004A394C" w14:paraId="1295D62F" w14:textId="77777777" w:rsidTr="00714835">
        <w:tc>
          <w:tcPr>
            <w:tcW w:w="0" w:type="auto"/>
          </w:tcPr>
          <w:p w14:paraId="013E2E48" w14:textId="77777777" w:rsidR="00714835" w:rsidRPr="004A394C" w:rsidRDefault="00714835" w:rsidP="0025175E">
            <w:pPr>
              <w:rPr>
                <w:rFonts w:ascii="宋体" w:eastAsia="宋体" w:hAnsi="宋体" w:hint="eastAsia"/>
                <w:sz w:val="24"/>
              </w:rPr>
            </w:pPr>
            <w:proofErr w:type="gramStart"/>
            <w:r w:rsidRPr="004A394C">
              <w:rPr>
                <w:rFonts w:ascii="宋体" w:eastAsia="宋体" w:hAnsi="宋体" w:cs="宋体" w:hint="eastAsia"/>
                <w:sz w:val="24"/>
              </w:rPr>
              <w:t>谱峰数量</w:t>
            </w:r>
            <w:proofErr w:type="gramEnd"/>
          </w:p>
        </w:tc>
        <w:tc>
          <w:tcPr>
            <w:tcW w:w="0" w:type="auto"/>
          </w:tcPr>
          <w:p w14:paraId="498224CC"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功率谱中超过阈值的显著峰值个数</w:t>
            </w:r>
          </w:p>
        </w:tc>
        <w:tc>
          <w:tcPr>
            <w:tcW w:w="0" w:type="auto"/>
          </w:tcPr>
          <w:p w14:paraId="20CA7922"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表征运动频率成分丰富度，复合动作会出现多个频谱尖峰</w:t>
            </w:r>
          </w:p>
        </w:tc>
      </w:tr>
      <w:tr w:rsidR="00714835" w:rsidRPr="004A394C" w14:paraId="52BBCBF0" w14:textId="77777777" w:rsidTr="00714835">
        <w:tc>
          <w:tcPr>
            <w:tcW w:w="0" w:type="auto"/>
          </w:tcPr>
          <w:p w14:paraId="194691D5"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频谱标准差</w:t>
            </w:r>
          </w:p>
        </w:tc>
        <w:tc>
          <w:tcPr>
            <w:tcW w:w="0" w:type="auto"/>
          </w:tcPr>
          <w:p w14:paraId="43555A2B"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功率谱</w:t>
            </w:r>
            <w:r w:rsidRPr="004A394C">
              <w:rPr>
                <w:rFonts w:ascii="宋体" w:eastAsia="宋体" w:hAnsi="宋体" w:cs="Georgia"/>
                <w:sz w:val="24"/>
              </w:rPr>
              <w:t>PSD</w:t>
            </w:r>
            <w:r w:rsidRPr="004A394C">
              <w:rPr>
                <w:rFonts w:ascii="宋体" w:eastAsia="宋体" w:hAnsi="宋体" w:cs="宋体" w:hint="eastAsia"/>
                <w:sz w:val="24"/>
              </w:rPr>
              <w:t>的标准差</w:t>
            </w:r>
          </w:p>
        </w:tc>
        <w:tc>
          <w:tcPr>
            <w:tcW w:w="0" w:type="auto"/>
          </w:tcPr>
          <w:p w14:paraId="3C70E988"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频域能量分布离散程度，能量分散则标准差偏大</w:t>
            </w:r>
          </w:p>
        </w:tc>
      </w:tr>
      <w:tr w:rsidR="00714835" w:rsidRPr="004A394C" w14:paraId="4E0BBE22" w14:textId="77777777" w:rsidTr="00714835">
        <w:tc>
          <w:tcPr>
            <w:tcW w:w="0" w:type="auto"/>
          </w:tcPr>
          <w:p w14:paraId="098BA59C"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频谱峰度</w:t>
            </w:r>
          </w:p>
        </w:tc>
        <w:tc>
          <w:tcPr>
            <w:tcW w:w="0" w:type="auto"/>
          </w:tcPr>
          <w:p w14:paraId="4D5D08F8"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功率谱</w:t>
            </w:r>
            <w:r w:rsidRPr="004A394C">
              <w:rPr>
                <w:rFonts w:ascii="宋体" w:eastAsia="宋体" w:hAnsi="宋体" w:cs="Georgia"/>
                <w:sz w:val="24"/>
              </w:rPr>
              <w:t>PSD</w:t>
            </w:r>
            <w:r w:rsidRPr="004A394C">
              <w:rPr>
                <w:rFonts w:ascii="宋体" w:eastAsia="宋体" w:hAnsi="宋体" w:cs="宋体" w:hint="eastAsia"/>
                <w:sz w:val="24"/>
              </w:rPr>
              <w:t>峰度统计量</w:t>
            </w:r>
          </w:p>
        </w:tc>
        <w:tc>
          <w:tcPr>
            <w:tcW w:w="0" w:type="auto"/>
          </w:tcPr>
          <w:p w14:paraId="052DEDE3" w14:textId="77777777" w:rsidR="00714835" w:rsidRPr="004A394C" w:rsidRDefault="00714835" w:rsidP="0025175E">
            <w:pPr>
              <w:rPr>
                <w:rFonts w:ascii="宋体" w:eastAsia="宋体" w:hAnsi="宋体" w:hint="eastAsia"/>
                <w:sz w:val="24"/>
              </w:rPr>
            </w:pPr>
            <w:r w:rsidRPr="004A394C">
              <w:rPr>
                <w:rFonts w:ascii="宋体" w:eastAsia="宋体" w:hAnsi="宋体" w:cs="宋体" w:hint="eastAsia"/>
                <w:sz w:val="24"/>
              </w:rPr>
              <w:t>描述频域能量集中程度，单一节律运动能量集中、峰度更高</w:t>
            </w:r>
          </w:p>
        </w:tc>
      </w:tr>
    </w:tbl>
    <w:p w14:paraId="305AA76F" w14:textId="79924569"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18" w:name="_Toc233503376"/>
      <w:r w:rsidRPr="00AA260B">
        <w:rPr>
          <w:rFonts w:ascii="宋体" w:eastAsia="宋体" w:hAnsi="宋体" w:cs="宋体"/>
          <w:b/>
          <w:bCs/>
          <w:sz w:val="24"/>
        </w:rPr>
        <w:t>4.3 融合特征与特征矩阵</w:t>
      </w:r>
      <w:bookmarkEnd w:id="18"/>
    </w:p>
    <w:p w14:paraId="51BD9289" w14:textId="7B7DB4B1"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除单轴特征外，还提取</w:t>
      </w:r>
      <w:proofErr w:type="gramStart"/>
      <w:r w:rsidRPr="004A394C">
        <w:rPr>
          <w:rFonts w:ascii="宋体" w:eastAsia="宋体" w:hAnsi="宋体" w:cs="宋体"/>
          <w:sz w:val="24"/>
        </w:rPr>
        <w:t>了跨轴融合</w:t>
      </w:r>
      <w:proofErr w:type="gramEnd"/>
      <w:r w:rsidRPr="004A394C">
        <w:rPr>
          <w:rFonts w:ascii="宋体" w:eastAsia="宋体" w:hAnsi="宋体" w:cs="宋体"/>
          <w:sz w:val="24"/>
        </w:rPr>
        <w:t>特征：（1）6维加速度/陀螺仪三轴间皮尔逊相关系数，反映</w:t>
      </w:r>
      <w:proofErr w:type="gramStart"/>
      <w:r w:rsidRPr="004A394C">
        <w:rPr>
          <w:rFonts w:ascii="宋体" w:eastAsia="宋体" w:hAnsi="宋体" w:cs="宋体"/>
          <w:sz w:val="24"/>
        </w:rPr>
        <w:t>不</w:t>
      </w:r>
      <w:proofErr w:type="gramEnd"/>
      <w:r w:rsidRPr="004A394C">
        <w:rPr>
          <w:rFonts w:ascii="宋体" w:eastAsia="宋体" w:hAnsi="宋体" w:cs="宋体"/>
          <w:sz w:val="24"/>
        </w:rPr>
        <w:t>同轴运动之间的耦合特性；（2）24</w:t>
      </w:r>
      <w:proofErr w:type="gramStart"/>
      <w:r w:rsidRPr="004A394C">
        <w:rPr>
          <w:rFonts w:ascii="宋体" w:eastAsia="宋体" w:hAnsi="宋体" w:cs="宋体"/>
          <w:sz w:val="24"/>
        </w:rPr>
        <w:t>维合向量模长</w:t>
      </w:r>
      <w:proofErr w:type="gramEnd"/>
      <w:r w:rsidRPr="004A394C">
        <w:rPr>
          <w:rFonts w:ascii="宋体" w:eastAsia="宋体" w:hAnsi="宋体" w:cs="宋体"/>
          <w:sz w:val="24"/>
        </w:rPr>
        <w:t>时域统计特征，</w:t>
      </w:r>
      <w:proofErr w:type="gramStart"/>
      <w:r w:rsidRPr="004A394C">
        <w:rPr>
          <w:rFonts w:ascii="宋体" w:eastAsia="宋体" w:hAnsi="宋体" w:cs="宋体"/>
          <w:sz w:val="24"/>
        </w:rPr>
        <w:t>模长特征</w:t>
      </w:r>
      <w:proofErr w:type="gramEnd"/>
      <w:r w:rsidRPr="004A394C">
        <w:rPr>
          <w:rFonts w:ascii="宋体" w:eastAsia="宋体" w:hAnsi="宋体" w:cs="宋体"/>
          <w:sz w:val="24"/>
        </w:rPr>
        <w:t>具有旋转不变性，不受传感器佩戴朝向影响，可提升模型对佩戴偏差的鲁棒性。</w:t>
      </w:r>
    </w:p>
    <w:p w14:paraId="2F720542" w14:textId="6936FF56" w:rsidR="00714835" w:rsidRPr="004A394C" w:rsidRDefault="001D63D6" w:rsidP="00AA260B">
      <w:pPr>
        <w:pStyle w:val="a3"/>
        <w:spacing w:after="0"/>
        <w:ind w:firstLineChars="200" w:firstLine="480"/>
        <w:rPr>
          <w:rFonts w:ascii="宋体" w:eastAsia="宋体" w:hAnsi="宋体" w:cs="宋体" w:hint="eastAsia"/>
          <w:sz w:val="24"/>
        </w:rPr>
      </w:pPr>
      <w:r w:rsidRPr="004A394C">
        <w:rPr>
          <w:rFonts w:ascii="宋体" w:eastAsia="宋体" w:hAnsi="宋体" w:cs="宋体"/>
          <w:sz w:val="24"/>
        </w:rPr>
        <w:lastRenderedPageBreak/>
        <w:t xml:space="preserve">最终，特征矩阵 X ∈ R^(N×D) 包含 N </w:t>
      </w:r>
      <w:proofErr w:type="gramStart"/>
      <w:r w:rsidRPr="004A394C">
        <w:rPr>
          <w:rFonts w:ascii="宋体" w:eastAsia="宋体" w:hAnsi="宋体" w:cs="宋体"/>
          <w:sz w:val="24"/>
        </w:rPr>
        <w:t>个</w:t>
      </w:r>
      <w:proofErr w:type="gramEnd"/>
      <w:r w:rsidRPr="004A394C">
        <w:rPr>
          <w:rFonts w:ascii="宋体" w:eastAsia="宋体" w:hAnsi="宋体" w:cs="宋体"/>
          <w:sz w:val="24"/>
        </w:rPr>
        <w:t>样本、D=114维特征（B级配置），或扩展至150维（A</w:t>
      </w:r>
      <w:proofErr w:type="gramStart"/>
      <w:r w:rsidRPr="004A394C">
        <w:rPr>
          <w:rFonts w:ascii="宋体" w:eastAsia="宋体" w:hAnsi="宋体" w:cs="宋体"/>
          <w:sz w:val="24"/>
        </w:rPr>
        <w:t>级全量</w:t>
      </w:r>
      <w:proofErr w:type="gramEnd"/>
      <w:r w:rsidRPr="004A394C">
        <w:rPr>
          <w:rFonts w:ascii="宋体" w:eastAsia="宋体" w:hAnsi="宋体" w:cs="宋体"/>
          <w:sz w:val="24"/>
        </w:rPr>
        <w:t>配置）。从此刻起，原始传感器数据被转化为一张标准的「样本-特征」二维表格，教材中的所有模式识别算法均可直接应用于该矩阵。</w:t>
      </w:r>
    </w:p>
    <w:p w14:paraId="5A710074" w14:textId="275988F9" w:rsidR="001D63D6" w:rsidRPr="00AA260B" w:rsidRDefault="001D63D6" w:rsidP="00CF6980">
      <w:pPr>
        <w:pStyle w:val="a3"/>
        <w:spacing w:after="0"/>
        <w:outlineLvl w:val="0"/>
        <w:rPr>
          <w:rFonts w:ascii="黑体" w:eastAsia="黑体" w:hAnsi="黑体" w:cs="宋体" w:hint="eastAsia"/>
          <w:sz w:val="28"/>
          <w:szCs w:val="28"/>
        </w:rPr>
      </w:pPr>
      <w:bookmarkStart w:id="19" w:name="_Toc233503377"/>
      <w:r w:rsidRPr="00AA260B">
        <w:rPr>
          <w:rFonts w:ascii="黑体" w:eastAsia="黑体" w:hAnsi="黑体" w:cs="宋体"/>
          <w:sz w:val="28"/>
          <w:szCs w:val="28"/>
        </w:rPr>
        <w:t>5 特征选择</w:t>
      </w:r>
      <w:proofErr w:type="gramStart"/>
      <w:r w:rsidRPr="00AA260B">
        <w:rPr>
          <w:rFonts w:ascii="黑体" w:eastAsia="黑体" w:hAnsi="黑体" w:cs="宋体"/>
          <w:sz w:val="28"/>
          <w:szCs w:val="28"/>
        </w:rPr>
        <w:t>与降维</w:t>
      </w:r>
      <w:bookmarkEnd w:id="19"/>
      <w:proofErr w:type="gramEnd"/>
    </w:p>
    <w:p w14:paraId="61444261" w14:textId="353DFB39"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20" w:name="_Toc233503378"/>
      <w:r w:rsidRPr="00AA260B">
        <w:rPr>
          <w:rFonts w:ascii="宋体" w:eastAsia="宋体" w:hAnsi="宋体" w:cs="宋体"/>
          <w:b/>
          <w:bCs/>
          <w:sz w:val="24"/>
        </w:rPr>
        <w:t>5.1 特征选择</w:t>
      </w:r>
      <w:bookmarkEnd w:id="20"/>
    </w:p>
    <w:p w14:paraId="0A538869" w14:textId="25DB7919" w:rsidR="001D63D6" w:rsidRPr="004A394C" w:rsidRDefault="001D63D6" w:rsidP="00714835">
      <w:pPr>
        <w:pStyle w:val="a3"/>
        <w:spacing w:after="0"/>
        <w:ind w:firstLineChars="200" w:firstLine="480"/>
        <w:rPr>
          <w:rFonts w:ascii="宋体" w:eastAsia="宋体" w:hAnsi="宋体" w:cs="宋体" w:hint="eastAsia"/>
          <w:sz w:val="24"/>
        </w:rPr>
      </w:pPr>
      <w:r w:rsidRPr="004A394C">
        <w:rPr>
          <w:rFonts w:ascii="宋体" w:eastAsia="宋体" w:hAnsi="宋体" w:cs="宋体"/>
          <w:sz w:val="24"/>
        </w:rPr>
        <w:t>114</w:t>
      </w:r>
      <w:proofErr w:type="gramStart"/>
      <w:r w:rsidRPr="004A394C">
        <w:rPr>
          <w:rFonts w:ascii="宋体" w:eastAsia="宋体" w:hAnsi="宋体" w:cs="宋体"/>
          <w:sz w:val="24"/>
        </w:rPr>
        <w:t>维特征</w:t>
      </w:r>
      <w:proofErr w:type="gramEnd"/>
      <w:r w:rsidRPr="004A394C">
        <w:rPr>
          <w:rFonts w:ascii="宋体" w:eastAsia="宋体" w:hAnsi="宋体" w:cs="宋体"/>
          <w:sz w:val="24"/>
        </w:rPr>
        <w:t>中存在信息冗余（如均值和RMS高度相关）、无判别力（某些轴的特征对所有类别取值几乎相同）甚至有害（在训练集上偶然与标签相关但测试集上不相关）的特征。本项目采用三类可分性判据进行系统化特征筛选：</w:t>
      </w:r>
    </w:p>
    <w:p w14:paraId="6B0DAAA6" w14:textId="6FC1812E"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（1）ANOVA F检验（过滤法）。 F值</w:t>
      </w:r>
      <w:proofErr w:type="gramStart"/>
      <w:r w:rsidRPr="004A394C">
        <w:rPr>
          <w:rFonts w:ascii="宋体" w:eastAsia="宋体" w:hAnsi="宋体" w:cs="宋体"/>
          <w:sz w:val="24"/>
        </w:rPr>
        <w:t>衡量类间方差</w:t>
      </w:r>
      <w:proofErr w:type="gramEnd"/>
      <w:r w:rsidRPr="004A394C">
        <w:rPr>
          <w:rFonts w:ascii="宋体" w:eastAsia="宋体" w:hAnsi="宋体" w:cs="宋体"/>
          <w:sz w:val="24"/>
        </w:rPr>
        <w:t>与类内方差的比值——F值越大，说明不同类别在该特征上的均值差异越显著。这与Fisher LDA的目标函数 J=S_B/S_W 共用同一数学对象。</w:t>
      </w:r>
    </w:p>
    <w:p w14:paraId="0E59E9D7" w14:textId="6D85BE64"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（2）互信息（过滤法）。 互信息 I(X;Y)=H(Y)</w:t>
      </w:r>
      <w:r w:rsidRPr="004A394C">
        <w:rPr>
          <w:rFonts w:ascii="Cambria Math" w:eastAsia="宋体" w:hAnsi="Cambria Math" w:cs="Cambria Math"/>
          <w:sz w:val="24"/>
        </w:rPr>
        <w:t>−</w:t>
      </w:r>
      <w:r w:rsidRPr="004A394C">
        <w:rPr>
          <w:rFonts w:ascii="宋体" w:eastAsia="宋体" w:hAnsi="宋体" w:cs="宋体"/>
          <w:sz w:val="24"/>
        </w:rPr>
        <w:t>H(Y|X) 衡量知道特征X后标签Y的不确定性减少了多少比特。互信息能捕获非线性关联（F检验仅检测线性均值差异），对特征-标签之间的任意统计依赖关系都敏感。</w:t>
      </w:r>
    </w:p>
    <w:p w14:paraId="23608561" w14:textId="3EE5E5C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（3）随机森林特征重要性（嵌入法）。 随机森林在训练过程中统</w:t>
      </w:r>
      <w:proofErr w:type="gramStart"/>
      <w:r w:rsidRPr="004A394C">
        <w:rPr>
          <w:rFonts w:ascii="宋体" w:eastAsia="宋体" w:hAnsi="宋体" w:cs="宋体"/>
          <w:sz w:val="24"/>
        </w:rPr>
        <w:t>计每个</w:t>
      </w:r>
      <w:proofErr w:type="gramEnd"/>
      <w:r w:rsidRPr="004A394C">
        <w:rPr>
          <w:rFonts w:ascii="宋体" w:eastAsia="宋体" w:hAnsi="宋体" w:cs="宋体"/>
          <w:sz w:val="24"/>
        </w:rPr>
        <w:t>特征在节点分裂时的基尼</w:t>
      </w:r>
      <w:proofErr w:type="gramStart"/>
      <w:r w:rsidRPr="004A394C">
        <w:rPr>
          <w:rFonts w:ascii="宋体" w:eastAsia="宋体" w:hAnsi="宋体" w:cs="宋体"/>
          <w:sz w:val="24"/>
        </w:rPr>
        <w:t>不</w:t>
      </w:r>
      <w:proofErr w:type="gramEnd"/>
      <w:r w:rsidRPr="004A394C">
        <w:rPr>
          <w:rFonts w:ascii="宋体" w:eastAsia="宋体" w:hAnsi="宋体" w:cs="宋体"/>
          <w:sz w:val="24"/>
        </w:rPr>
        <w:t>纯度降低总量，作为特征对分类贡献的度量。嵌入法的优势在于特征选择与模型训练同步进行。</w:t>
      </w:r>
    </w:p>
    <w:p w14:paraId="48E99AFA" w14:textId="77777777"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三种方法的Top-15特征排名高度一致，核心判别特征集中在加速度Z轴的标准差、RMS、峰峰值等幅度类特征——竖直方向的加速度波动是区分不同下肢活动的</w:t>
      </w:r>
      <w:proofErr w:type="gramStart"/>
      <w:r w:rsidRPr="004A394C">
        <w:rPr>
          <w:rFonts w:ascii="宋体" w:eastAsia="宋体" w:hAnsi="宋体" w:cs="宋体"/>
          <w:sz w:val="24"/>
        </w:rPr>
        <w:t>最</w:t>
      </w:r>
      <w:proofErr w:type="gramEnd"/>
      <w:r w:rsidRPr="004A394C">
        <w:rPr>
          <w:rFonts w:ascii="宋体" w:eastAsia="宋体" w:hAnsi="宋体" w:cs="宋体"/>
          <w:sz w:val="24"/>
        </w:rPr>
        <w:t>核心指标。</w:t>
      </w:r>
    </w:p>
    <w:p w14:paraId="44EB4043" w14:textId="77777777" w:rsidR="001D63D6" w:rsidRPr="004A394C" w:rsidRDefault="001D63D6" w:rsidP="001D63D6">
      <w:pPr>
        <w:pStyle w:val="a3"/>
        <w:spacing w:after="0"/>
        <w:rPr>
          <w:rFonts w:ascii="宋体" w:eastAsia="宋体" w:hAnsi="宋体" w:cs="宋体"/>
          <w:sz w:val="24"/>
        </w:rPr>
      </w:pPr>
    </w:p>
    <w:p w14:paraId="630C6C10" w14:textId="04F66F62" w:rsidR="001D63D6" w:rsidRPr="004A394C" w:rsidRDefault="00714835" w:rsidP="001D63D6">
      <w:pPr>
        <w:pStyle w:val="a3"/>
        <w:spacing w:after="0"/>
        <w:rPr>
          <w:rFonts w:ascii="宋体" w:eastAsia="宋体" w:hAnsi="宋体" w:cs="宋体"/>
          <w:sz w:val="24"/>
        </w:rPr>
      </w:pPr>
      <w:r w:rsidRPr="004A394C">
        <w:rPr>
          <w:rFonts w:ascii="宋体" w:eastAsia="宋体" w:hAnsi="宋体"/>
          <w:noProof/>
          <w:sz w:val="24"/>
        </w:rPr>
        <w:drawing>
          <wp:inline distT="0" distB="0" distL="0" distR="0" wp14:anchorId="348BA449" wp14:editId="1B1A4CCE">
            <wp:extent cx="4922520" cy="2461260"/>
            <wp:effectExtent l="0" t="0" r="0" b="0"/>
            <wp:docPr id="13413418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22520" cy="2461260"/>
                    </a:xfrm>
                    <a:prstGeom prst="rect">
                      <a:avLst/>
                    </a:prstGeom>
                    <a:noFill/>
                    <a:ln>
                      <a:noFill/>
                    </a:ln>
                  </pic:spPr>
                </pic:pic>
              </a:graphicData>
            </a:graphic>
          </wp:inline>
        </w:drawing>
      </w:r>
    </w:p>
    <w:p w14:paraId="39BCCDDD" w14:textId="4DEA29B8" w:rsidR="001D63D6" w:rsidRPr="004A394C" w:rsidRDefault="001D63D6" w:rsidP="00714835">
      <w:pPr>
        <w:pStyle w:val="a3"/>
        <w:spacing w:after="0"/>
        <w:jc w:val="center"/>
        <w:rPr>
          <w:rFonts w:ascii="宋体" w:eastAsia="宋体" w:hAnsi="宋体" w:cs="宋体"/>
          <w:sz w:val="24"/>
        </w:rPr>
      </w:pPr>
      <w:r w:rsidRPr="004A394C">
        <w:rPr>
          <w:rFonts w:ascii="宋体" w:eastAsia="宋体" w:hAnsi="宋体" w:cs="宋体"/>
          <w:sz w:val="24"/>
        </w:rPr>
        <w:t>图5-1 Top-15特征重要性排名</w:t>
      </w:r>
    </w:p>
    <w:p w14:paraId="782DB5AD" w14:textId="7960DFBD"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21" w:name="_Toc233503379"/>
      <w:r w:rsidRPr="00AA260B">
        <w:rPr>
          <w:rFonts w:ascii="宋体" w:eastAsia="宋体" w:hAnsi="宋体" w:cs="宋体"/>
          <w:b/>
          <w:bCs/>
          <w:sz w:val="24"/>
        </w:rPr>
        <w:t>5.2 PCA</w:t>
      </w:r>
      <w:proofErr w:type="gramStart"/>
      <w:r w:rsidRPr="00AA260B">
        <w:rPr>
          <w:rFonts w:ascii="宋体" w:eastAsia="宋体" w:hAnsi="宋体" w:cs="宋体"/>
          <w:b/>
          <w:bCs/>
          <w:sz w:val="24"/>
        </w:rPr>
        <w:t>降维</w:t>
      </w:r>
      <w:bookmarkEnd w:id="21"/>
      <w:proofErr w:type="gramEnd"/>
    </w:p>
    <w:p w14:paraId="49021CE5" w14:textId="0FE4BF0D" w:rsidR="004A394C" w:rsidRPr="004A394C" w:rsidRDefault="004A394C" w:rsidP="004A394C">
      <w:pPr>
        <w:spacing w:after="220"/>
        <w:ind w:firstLineChars="200" w:firstLine="480"/>
        <w:rPr>
          <w:rFonts w:ascii="宋体" w:eastAsia="宋体" w:hAnsi="宋体" w:hint="eastAsia"/>
          <w:sz w:val="24"/>
        </w:rPr>
      </w:pPr>
      <w:r w:rsidRPr="004A394C">
        <w:rPr>
          <w:rFonts w:ascii="宋体" w:eastAsia="宋体" w:hAnsi="宋体" w:cs="Georgia"/>
          <w:sz w:val="24"/>
        </w:rPr>
        <w:lastRenderedPageBreak/>
        <w:t>PCA主成分分析的核心数学操作为标准化特征协方差矩阵的特征值分解。协方差矩阵</w:t>
      </w:r>
      <m:oMath>
        <m:r>
          <m:rPr>
            <m:sty m:val="b"/>
          </m:rPr>
          <w:rPr>
            <w:rFonts w:ascii="Cambria Math" w:eastAsia="宋体" w:hAnsi="Cambria Math"/>
            <w:sz w:val="24"/>
          </w:rPr>
          <m:t>Σ</m:t>
        </m:r>
        <m:r>
          <m:rPr>
            <m:sty m:val="p"/>
          </m:rPr>
          <w:rPr>
            <w:rFonts w:ascii="Cambria Math" w:eastAsia="宋体" w:hAnsi="Cambria Math"/>
            <w:sz w:val="24"/>
          </w:rPr>
          <m:t>=</m:t>
        </m:r>
        <m:r>
          <m:rPr>
            <m:sty m:val="bi"/>
          </m:rPr>
          <w:rPr>
            <w:rFonts w:ascii="Cambria Math" w:eastAsia="宋体" w:hAnsi="Cambria Math"/>
            <w:sz w:val="24"/>
          </w:rPr>
          <m:t>V</m:t>
        </m:r>
        <m:r>
          <m:rPr>
            <m:sty m:val="b"/>
          </m:rPr>
          <w:rPr>
            <w:rFonts w:ascii="Cambria Math" w:eastAsia="宋体" w:hAnsi="Cambria Math"/>
            <w:sz w:val="24"/>
          </w:rPr>
          <m:t>Λ</m:t>
        </m:r>
        <m:sSup>
          <m:sSupPr>
            <m:ctrlPr>
              <w:rPr>
                <w:rFonts w:ascii="Cambria Math" w:eastAsia="宋体" w:hAnsi="Cambria Math"/>
                <w:sz w:val="24"/>
              </w:rPr>
            </m:ctrlPr>
          </m:sSupPr>
          <m:e>
            <m:r>
              <m:rPr>
                <m:sty m:val="bi"/>
              </m:rPr>
              <w:rPr>
                <w:rFonts w:ascii="Cambria Math" w:eastAsia="宋体" w:hAnsi="Cambria Math"/>
                <w:sz w:val="24"/>
              </w:rPr>
              <m:t>V</m:t>
            </m:r>
          </m:e>
          <m:sup>
            <m:r>
              <m:rPr>
                <m:sty m:val="p"/>
              </m:rPr>
              <w:rPr>
                <w:rFonts w:ascii="Cambria Math" w:eastAsia="宋体" w:hAnsi="Cambria Math"/>
                <w:sz w:val="24"/>
              </w:rPr>
              <m:t>T</m:t>
            </m:r>
          </m:sup>
        </m:sSup>
      </m:oMath>
      <w:r w:rsidRPr="004A394C">
        <w:rPr>
          <w:rFonts w:ascii="宋体" w:eastAsia="宋体" w:hAnsi="宋体" w:cs="Georgia"/>
          <w:sz w:val="24"/>
        </w:rPr>
        <w:t>分解后，对角矩阵</w:t>
      </w:r>
      <m:oMath>
        <m:r>
          <m:rPr>
            <m:sty m:val="b"/>
          </m:rPr>
          <w:rPr>
            <w:rFonts w:ascii="Cambria Math" w:eastAsia="宋体" w:hAnsi="Cambria Math"/>
            <w:sz w:val="24"/>
          </w:rPr>
          <m:t>Λ</m:t>
        </m:r>
      </m:oMath>
      <w:r w:rsidRPr="004A394C">
        <w:rPr>
          <w:rFonts w:ascii="宋体" w:eastAsia="宋体" w:hAnsi="宋体" w:cs="Georgia"/>
          <w:sz w:val="24"/>
        </w:rPr>
        <w:t>内特征值代表各正交方向的数据方差大小，特征值从大到小排序。</w:t>
      </w:r>
      <w:r w:rsidRPr="004A394C">
        <w:rPr>
          <w:rFonts w:ascii="宋体" w:eastAsia="宋体" w:hAnsi="宋体"/>
          <w:sz w:val="24"/>
        </w:rPr>
        <w:br/>
      </w:r>
      <w:r w:rsidRPr="004A394C">
        <w:rPr>
          <w:rFonts w:ascii="宋体" w:eastAsia="宋体" w:hAnsi="宋体" w:cs="Georgia"/>
          <w:sz w:val="24"/>
        </w:rPr>
        <w:t>选取前</w:t>
      </w:r>
      <m:oMath>
        <m:r>
          <w:rPr>
            <w:rFonts w:ascii="Cambria Math" w:eastAsia="宋体" w:hAnsi="Cambria Math"/>
            <w:sz w:val="24"/>
          </w:rPr>
          <m:t>k</m:t>
        </m:r>
      </m:oMath>
      <w:proofErr w:type="gramStart"/>
      <w:r w:rsidRPr="004A394C">
        <w:rPr>
          <w:rFonts w:ascii="宋体" w:eastAsia="宋体" w:hAnsi="宋体" w:cs="Georgia"/>
          <w:sz w:val="24"/>
        </w:rPr>
        <w:t>个</w:t>
      </w:r>
      <w:proofErr w:type="gramEnd"/>
      <w:r w:rsidRPr="004A394C">
        <w:rPr>
          <w:rFonts w:ascii="宋体" w:eastAsia="宋体" w:hAnsi="宋体" w:cs="Georgia"/>
          <w:sz w:val="24"/>
        </w:rPr>
        <w:t>最大特征值对应的特征向量构成投影矩阵</w:t>
      </w:r>
      <m:oMath>
        <m:sSub>
          <m:sSubPr>
            <m:ctrlPr>
              <w:rPr>
                <w:rFonts w:ascii="Cambria Math" w:eastAsia="宋体" w:hAnsi="Cambria Math"/>
                <w:sz w:val="24"/>
              </w:rPr>
            </m:ctrlPr>
          </m:sSubPr>
          <m:e>
            <m:r>
              <m:rPr>
                <m:sty m:val="bi"/>
              </m:rPr>
              <w:rPr>
                <w:rFonts w:ascii="Cambria Math" w:eastAsia="宋体" w:hAnsi="Cambria Math"/>
                <w:sz w:val="24"/>
              </w:rPr>
              <m:t>V</m:t>
            </m:r>
          </m:e>
          <m:sub>
            <m:r>
              <w:rPr>
                <w:rFonts w:ascii="Cambria Math" w:eastAsia="宋体" w:hAnsi="Cambria Math"/>
                <w:sz w:val="24"/>
              </w:rPr>
              <m:t>k</m:t>
            </m:r>
          </m:sub>
        </m:sSub>
      </m:oMath>
      <w:r w:rsidRPr="004A394C">
        <w:rPr>
          <w:rFonts w:ascii="宋体" w:eastAsia="宋体" w:hAnsi="宋体" w:cs="Georgia"/>
          <w:sz w:val="24"/>
        </w:rPr>
        <w:t>，原始高维特征矩阵右乘该矩阵，即可得到</w:t>
      </w:r>
      <m:oMath>
        <m:r>
          <w:rPr>
            <w:rFonts w:ascii="Cambria Math" w:eastAsia="宋体" w:hAnsi="Cambria Math"/>
            <w:sz w:val="24"/>
          </w:rPr>
          <m:t>k</m:t>
        </m:r>
      </m:oMath>
      <w:proofErr w:type="gramStart"/>
      <w:r w:rsidRPr="004A394C">
        <w:rPr>
          <w:rFonts w:ascii="宋体" w:eastAsia="宋体" w:hAnsi="宋体" w:cs="Georgia"/>
          <w:sz w:val="24"/>
        </w:rPr>
        <w:t>维低维新</w:t>
      </w:r>
      <w:proofErr w:type="gramEnd"/>
      <w:r w:rsidRPr="004A394C">
        <w:rPr>
          <w:rFonts w:ascii="宋体" w:eastAsia="宋体" w:hAnsi="宋体" w:cs="Georgia"/>
          <w:sz w:val="24"/>
        </w:rPr>
        <w:t>特征</w:t>
      </w:r>
      <m:oMath>
        <m:sSub>
          <m:sSubPr>
            <m:ctrlPr>
              <w:rPr>
                <w:rFonts w:ascii="Cambria Math" w:eastAsia="宋体" w:hAnsi="Cambria Math"/>
                <w:sz w:val="24"/>
              </w:rPr>
            </m:ctrlPr>
          </m:sSubPr>
          <m:e>
            <m:r>
              <m:rPr>
                <m:sty m:val="bi"/>
              </m:rPr>
              <w:rPr>
                <w:rFonts w:ascii="Cambria Math" w:eastAsia="宋体" w:hAnsi="Cambria Math"/>
                <w:sz w:val="24"/>
              </w:rPr>
              <m:t>X</m:t>
            </m:r>
          </m:e>
          <m:sub>
            <m:r>
              <w:rPr>
                <w:rFonts w:ascii="Cambria Math" w:eastAsia="宋体" w:hAnsi="Cambria Math"/>
                <w:sz w:val="24"/>
              </w:rPr>
              <m:t>new</m:t>
            </m:r>
          </m:sub>
        </m:sSub>
        <m:r>
          <m:rPr>
            <m:sty m:val="p"/>
          </m:rPr>
          <w:rPr>
            <w:rFonts w:ascii="Cambria Math" w:eastAsia="宋体" w:hAnsi="Cambria Math"/>
            <w:sz w:val="24"/>
          </w:rPr>
          <m:t>=</m:t>
        </m:r>
        <m:r>
          <m:rPr>
            <m:sty m:val="bi"/>
          </m:rPr>
          <w:rPr>
            <w:rFonts w:ascii="Cambria Math" w:eastAsia="宋体" w:hAnsi="Cambria Math"/>
            <w:sz w:val="24"/>
          </w:rPr>
          <m:t>X</m:t>
        </m:r>
        <m:sSub>
          <m:sSubPr>
            <m:ctrlPr>
              <w:rPr>
                <w:rFonts w:ascii="Cambria Math" w:eastAsia="宋体" w:hAnsi="Cambria Math"/>
                <w:sz w:val="24"/>
              </w:rPr>
            </m:ctrlPr>
          </m:sSubPr>
          <m:e>
            <m:r>
              <m:rPr>
                <m:sty m:val="bi"/>
              </m:rPr>
              <w:rPr>
                <w:rFonts w:ascii="Cambria Math" w:eastAsia="宋体" w:hAnsi="Cambria Math"/>
                <w:sz w:val="24"/>
              </w:rPr>
              <m:t>V</m:t>
            </m:r>
          </m:e>
          <m:sub>
            <m:r>
              <w:rPr>
                <w:rFonts w:ascii="Cambria Math" w:eastAsia="宋体" w:hAnsi="Cambria Math"/>
                <w:sz w:val="24"/>
              </w:rPr>
              <m:t>k</m:t>
            </m:r>
          </m:sub>
        </m:sSub>
      </m:oMath>
      <w:r w:rsidRPr="004A394C">
        <w:rPr>
          <w:rFonts w:ascii="宋体" w:eastAsia="宋体" w:hAnsi="宋体" w:cs="Georgia"/>
          <w:sz w:val="24"/>
        </w:rPr>
        <w:t>。</w:t>
      </w:r>
    </w:p>
    <w:p w14:paraId="250199C1" w14:textId="55820FB7" w:rsidR="001D63D6" w:rsidRPr="004A394C" w:rsidRDefault="001D63D6" w:rsidP="004A394C">
      <w:pPr>
        <w:pStyle w:val="a3"/>
        <w:spacing w:after="0"/>
        <w:ind w:firstLineChars="200" w:firstLine="480"/>
        <w:rPr>
          <w:rFonts w:ascii="宋体" w:eastAsia="宋体" w:hAnsi="宋体" w:cs="宋体" w:hint="eastAsia"/>
          <w:sz w:val="24"/>
        </w:rPr>
      </w:pPr>
      <w:r w:rsidRPr="004A394C">
        <w:rPr>
          <w:rFonts w:ascii="宋体" w:eastAsia="宋体" w:hAnsi="宋体" w:cs="宋体"/>
          <w:sz w:val="24"/>
        </w:rPr>
        <w:t>本实验设定95%方差保留阈值，仅需约15个主成分即可替代原始114维特征。第一主成分主要对应运动的整体强度特征，可区分静坐/站立（低强度）与跑步（高强度）。PCA</w:t>
      </w:r>
      <w:proofErr w:type="gramStart"/>
      <w:r w:rsidRPr="004A394C">
        <w:rPr>
          <w:rFonts w:ascii="宋体" w:eastAsia="宋体" w:hAnsi="宋体" w:cs="宋体"/>
          <w:sz w:val="24"/>
        </w:rPr>
        <w:t>降维在</w:t>
      </w:r>
      <w:proofErr w:type="gramEnd"/>
      <w:r w:rsidRPr="004A394C">
        <w:rPr>
          <w:rFonts w:ascii="宋体" w:eastAsia="宋体" w:hAnsi="宋体" w:cs="宋体"/>
          <w:sz w:val="24"/>
        </w:rPr>
        <w:t>损失&lt;5%信息的前提下将维度压缩为原来的13%，大幅降低了后续模型的训练时间。</w:t>
      </w:r>
    </w:p>
    <w:p w14:paraId="64D1079E" w14:textId="3BC0254D" w:rsidR="001D63D6" w:rsidRPr="004A394C" w:rsidRDefault="004A394C" w:rsidP="001D63D6">
      <w:pPr>
        <w:pStyle w:val="a3"/>
        <w:spacing w:after="0"/>
        <w:rPr>
          <w:rFonts w:ascii="宋体" w:eastAsia="宋体" w:hAnsi="宋体" w:cs="宋体" w:hint="eastAsia"/>
          <w:sz w:val="24"/>
        </w:rPr>
      </w:pPr>
      <w:r w:rsidRPr="004A394C">
        <w:rPr>
          <w:rFonts w:ascii="宋体" w:eastAsia="宋体" w:hAnsi="宋体"/>
          <w:noProof/>
          <w:sz w:val="24"/>
        </w:rPr>
        <w:drawing>
          <wp:inline distT="0" distB="0" distL="0" distR="0" wp14:anchorId="30DF833D" wp14:editId="31ECBAE6">
            <wp:extent cx="4922520" cy="2461260"/>
            <wp:effectExtent l="0" t="0" r="0" b="0"/>
            <wp:docPr id="347925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22520" cy="2461260"/>
                    </a:xfrm>
                    <a:prstGeom prst="rect">
                      <a:avLst/>
                    </a:prstGeom>
                    <a:noFill/>
                    <a:ln>
                      <a:noFill/>
                    </a:ln>
                  </pic:spPr>
                </pic:pic>
              </a:graphicData>
            </a:graphic>
          </wp:inline>
        </w:drawing>
      </w:r>
    </w:p>
    <w:p w14:paraId="198B7EDB" w14:textId="5563D689" w:rsidR="001D63D6" w:rsidRPr="004A394C" w:rsidRDefault="001D63D6" w:rsidP="004A394C">
      <w:pPr>
        <w:pStyle w:val="a3"/>
        <w:spacing w:after="0"/>
        <w:jc w:val="center"/>
        <w:rPr>
          <w:rFonts w:ascii="宋体" w:eastAsia="宋体" w:hAnsi="宋体" w:cs="宋体" w:hint="eastAsia"/>
          <w:sz w:val="24"/>
        </w:rPr>
      </w:pPr>
      <w:r w:rsidRPr="004A394C">
        <w:rPr>
          <w:rFonts w:ascii="宋体" w:eastAsia="宋体" w:hAnsi="宋体" w:cs="宋体"/>
          <w:sz w:val="24"/>
        </w:rPr>
        <w:t>图5-2 PCA累计方差解释率曲线</w:t>
      </w:r>
    </w:p>
    <w:p w14:paraId="4C4E227F" w14:textId="33DE9616"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22" w:name="_Toc233503380"/>
      <w:r w:rsidRPr="00AA260B">
        <w:rPr>
          <w:rFonts w:ascii="宋体" w:eastAsia="宋体" w:hAnsi="宋体" w:cs="宋体"/>
          <w:b/>
          <w:bCs/>
          <w:sz w:val="24"/>
        </w:rPr>
        <w:t>5.3 t-SNE可视化</w:t>
      </w:r>
      <w:bookmarkEnd w:id="22"/>
    </w:p>
    <w:p w14:paraId="28EA489F" w14:textId="7D308DB9" w:rsidR="001D63D6" w:rsidRPr="004A394C" w:rsidRDefault="001D63D6" w:rsidP="004A394C">
      <w:pPr>
        <w:pStyle w:val="a3"/>
        <w:spacing w:after="0"/>
        <w:ind w:firstLineChars="200" w:firstLine="480"/>
        <w:rPr>
          <w:rFonts w:ascii="宋体" w:eastAsia="宋体" w:hAnsi="宋体" w:cs="宋体" w:hint="eastAsia"/>
          <w:sz w:val="24"/>
        </w:rPr>
      </w:pPr>
      <w:r w:rsidRPr="004A394C">
        <w:rPr>
          <w:rFonts w:ascii="宋体" w:eastAsia="宋体" w:hAnsi="宋体" w:cs="宋体"/>
          <w:sz w:val="24"/>
        </w:rPr>
        <w:t>t-SNE（t分布随机邻域嵌入）是一种非线性</w:t>
      </w:r>
      <w:proofErr w:type="gramStart"/>
      <w:r w:rsidRPr="004A394C">
        <w:rPr>
          <w:rFonts w:ascii="宋体" w:eastAsia="宋体" w:hAnsi="宋体" w:cs="宋体"/>
          <w:sz w:val="24"/>
        </w:rPr>
        <w:t>流形降维方法</w:t>
      </w:r>
      <w:proofErr w:type="gramEnd"/>
      <w:r w:rsidRPr="004A394C">
        <w:rPr>
          <w:rFonts w:ascii="宋体" w:eastAsia="宋体" w:hAnsi="宋体" w:cs="宋体"/>
          <w:sz w:val="24"/>
        </w:rPr>
        <w:t>，将高维空间中样本的邻域相似性尽可能地保留到2D平面上，适合直观观察数据的聚类结构。</w:t>
      </w:r>
    </w:p>
    <w:p w14:paraId="3EF0C7AA" w14:textId="77777777" w:rsidR="001D63D6" w:rsidRPr="004A394C" w:rsidRDefault="001D63D6" w:rsidP="004A394C">
      <w:pPr>
        <w:pStyle w:val="a3"/>
        <w:spacing w:after="0"/>
        <w:ind w:firstLineChars="200" w:firstLine="480"/>
        <w:rPr>
          <w:rFonts w:ascii="宋体" w:eastAsia="宋体" w:hAnsi="宋体" w:cs="宋体"/>
          <w:sz w:val="24"/>
        </w:rPr>
      </w:pPr>
      <w:r w:rsidRPr="004A394C">
        <w:rPr>
          <w:rFonts w:ascii="宋体" w:eastAsia="宋体" w:hAnsi="宋体" w:cs="宋体"/>
          <w:sz w:val="24"/>
        </w:rPr>
        <w:t>t-SNE可视化结果显示：（1）静态活动（静坐、站立）与动态活动（步行、跑步）在空间中清晰分离，说明特征的动静判别力很强；（2）步行、上楼、下楼三类周期性下肢运动存在部分重叠区域——这是后续分类模型的主要困难来源；（3）同一类别样本基本形成紧密聚集簇，类内紧凑度良好。该可视化可预判模型精度上限：静态动作识别准确率预计可达95%以上，相似动态动作的混淆是主要误差来源。</w:t>
      </w:r>
    </w:p>
    <w:p w14:paraId="183D71E5" w14:textId="32003239" w:rsidR="001D63D6" w:rsidRPr="004A394C" w:rsidRDefault="004A394C" w:rsidP="001D63D6">
      <w:pPr>
        <w:pStyle w:val="a3"/>
        <w:spacing w:after="0"/>
        <w:rPr>
          <w:rFonts w:ascii="宋体" w:eastAsia="宋体" w:hAnsi="宋体" w:cs="宋体" w:hint="eastAsia"/>
          <w:sz w:val="24"/>
        </w:rPr>
      </w:pPr>
      <w:r w:rsidRPr="004A394C">
        <w:rPr>
          <w:rFonts w:ascii="宋体" w:eastAsia="宋体" w:hAnsi="宋体"/>
          <w:noProof/>
          <w:sz w:val="24"/>
        </w:rPr>
        <w:lastRenderedPageBreak/>
        <w:drawing>
          <wp:inline distT="0" distB="0" distL="0" distR="0" wp14:anchorId="0F02FEA2" wp14:editId="39617D0D">
            <wp:extent cx="3382433" cy="2281512"/>
            <wp:effectExtent l="0" t="0" r="8890" b="5080"/>
            <wp:docPr id="6513358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91679" cy="2287749"/>
                    </a:xfrm>
                    <a:prstGeom prst="rect">
                      <a:avLst/>
                    </a:prstGeom>
                    <a:noFill/>
                    <a:ln>
                      <a:noFill/>
                    </a:ln>
                  </pic:spPr>
                </pic:pic>
              </a:graphicData>
            </a:graphic>
          </wp:inline>
        </w:drawing>
      </w:r>
    </w:p>
    <w:p w14:paraId="43389557" w14:textId="4C9374C5" w:rsidR="001D63D6" w:rsidRPr="004A394C" w:rsidRDefault="001D63D6" w:rsidP="004A394C">
      <w:pPr>
        <w:pStyle w:val="a3"/>
        <w:spacing w:after="0"/>
        <w:jc w:val="center"/>
        <w:rPr>
          <w:rFonts w:ascii="宋体" w:eastAsia="宋体" w:hAnsi="宋体" w:cs="宋体" w:hint="eastAsia"/>
          <w:sz w:val="24"/>
        </w:rPr>
      </w:pPr>
      <w:r w:rsidRPr="004A394C">
        <w:rPr>
          <w:rFonts w:ascii="宋体" w:eastAsia="宋体" w:hAnsi="宋体" w:cs="宋体"/>
          <w:sz w:val="24"/>
        </w:rPr>
        <w:t>图5-3 t-SNE二</w:t>
      </w:r>
      <w:proofErr w:type="gramStart"/>
      <w:r w:rsidRPr="004A394C">
        <w:rPr>
          <w:rFonts w:ascii="宋体" w:eastAsia="宋体" w:hAnsi="宋体" w:cs="宋体"/>
          <w:sz w:val="24"/>
        </w:rPr>
        <w:t>维特征</w:t>
      </w:r>
      <w:proofErr w:type="gramEnd"/>
      <w:r w:rsidRPr="004A394C">
        <w:rPr>
          <w:rFonts w:ascii="宋体" w:eastAsia="宋体" w:hAnsi="宋体" w:cs="宋体"/>
          <w:sz w:val="24"/>
        </w:rPr>
        <w:t>空间可视化</w:t>
      </w:r>
    </w:p>
    <w:p w14:paraId="52849C0F" w14:textId="5279AA17" w:rsidR="004A394C" w:rsidRPr="004A394C" w:rsidRDefault="001D63D6" w:rsidP="00AA260B">
      <w:pPr>
        <w:pStyle w:val="a3"/>
        <w:spacing w:after="0"/>
        <w:rPr>
          <w:rFonts w:ascii="宋体" w:eastAsia="宋体" w:hAnsi="宋体" w:cs="宋体" w:hint="eastAsia"/>
          <w:sz w:val="24"/>
        </w:rPr>
      </w:pPr>
      <w:r w:rsidRPr="004A394C">
        <w:rPr>
          <w:rFonts w:ascii="宋体" w:eastAsia="宋体" w:hAnsi="宋体" w:cs="宋体"/>
          <w:sz w:val="24"/>
        </w:rPr>
        <w:t xml:space="preserve"> </w:t>
      </w:r>
    </w:p>
    <w:p w14:paraId="05F58073" w14:textId="4463D4CC" w:rsidR="001D63D6" w:rsidRPr="00AA260B" w:rsidRDefault="001D63D6" w:rsidP="00CF6980">
      <w:pPr>
        <w:pStyle w:val="a3"/>
        <w:spacing w:after="0"/>
        <w:outlineLvl w:val="0"/>
        <w:rPr>
          <w:rFonts w:ascii="黑体" w:eastAsia="黑体" w:hAnsi="黑体" w:cs="宋体" w:hint="eastAsia"/>
          <w:sz w:val="28"/>
          <w:szCs w:val="28"/>
        </w:rPr>
      </w:pPr>
      <w:bookmarkStart w:id="23" w:name="_Toc233503381"/>
      <w:r w:rsidRPr="00AA260B">
        <w:rPr>
          <w:rFonts w:ascii="黑体" w:eastAsia="黑体" w:hAnsi="黑体" w:cs="宋体"/>
          <w:sz w:val="28"/>
          <w:szCs w:val="28"/>
        </w:rPr>
        <w:t>6 模式识别建模</w:t>
      </w:r>
      <w:bookmarkEnd w:id="23"/>
    </w:p>
    <w:p w14:paraId="52E2EB99" w14:textId="44E77EC9"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24" w:name="_Toc233503382"/>
      <w:r w:rsidRPr="00AA260B">
        <w:rPr>
          <w:rFonts w:ascii="宋体" w:eastAsia="宋体" w:hAnsi="宋体" w:cs="宋体"/>
          <w:b/>
          <w:bCs/>
          <w:sz w:val="24"/>
        </w:rPr>
        <w:t>6.1 贝叶斯决策与线性分类器</w:t>
      </w:r>
      <w:bookmarkEnd w:id="24"/>
    </w:p>
    <w:p w14:paraId="20B6BA47" w14:textId="48828FCC" w:rsidR="001D63D6" w:rsidRPr="004A394C" w:rsidRDefault="004A394C" w:rsidP="004A394C">
      <w:pPr>
        <w:spacing w:after="220"/>
        <w:ind w:firstLineChars="200" w:firstLine="480"/>
        <w:rPr>
          <w:rFonts w:ascii="宋体" w:eastAsia="宋体" w:hAnsi="宋体" w:hint="eastAsia"/>
          <w:sz w:val="24"/>
        </w:rPr>
      </w:pPr>
      <w:r w:rsidRPr="004A394C">
        <w:rPr>
          <w:rFonts w:ascii="宋体" w:eastAsia="宋体" w:hAnsi="宋体" w:cs="Georgia"/>
          <w:sz w:val="24"/>
        </w:rPr>
        <w:t>贝叶斯决策理论是模式识别的“第一性原理”，从简单朴素贝叶斯到复杂深度神经网络，所有分类模型均可理解为贝叶斯最优决策的近似求解。理论核心为贝叶斯公式，利用类别先验概率与类条件概率推导出样本属于各类的后验概率。由于全局特征密度</w:t>
      </w:r>
      <m:oMath>
        <m:r>
          <w:rPr>
            <w:rFonts w:ascii="Cambria Math" w:eastAsia="宋体" w:hAnsi="Cambria Math"/>
            <w:sz w:val="24"/>
          </w:rPr>
          <m:t>p</m:t>
        </m:r>
        <m:r>
          <m:rPr>
            <m:sty m:val="p"/>
          </m:rPr>
          <w:rPr>
            <w:rFonts w:ascii="Cambria Math" w:eastAsia="宋体" w:hAnsi="Cambria Math"/>
            <w:sz w:val="24"/>
          </w:rPr>
          <m:t>(</m:t>
        </m:r>
        <m:r>
          <m:rPr>
            <m:sty m:val="bi"/>
          </m:rPr>
          <w:rPr>
            <w:rFonts w:ascii="Cambria Math" w:eastAsia="宋体" w:hAnsi="Cambria Math"/>
            <w:sz w:val="24"/>
          </w:rPr>
          <m:t>x</m:t>
        </m:r>
        <m:r>
          <m:rPr>
            <m:sty m:val="p"/>
          </m:rPr>
          <w:rPr>
            <w:rFonts w:ascii="Cambria Math" w:eastAsia="宋体" w:hAnsi="Cambria Math"/>
            <w:sz w:val="24"/>
          </w:rPr>
          <m:t>)</m:t>
        </m:r>
      </m:oMath>
      <w:r w:rsidRPr="004A394C">
        <w:rPr>
          <w:rFonts w:ascii="宋体" w:eastAsia="宋体" w:hAnsi="宋体" w:cs="Georgia"/>
          <w:sz w:val="24"/>
        </w:rPr>
        <w:t>与类别无关，对比类别时可直接忽略，仅通过</w:t>
      </w:r>
      <m:oMath>
        <m:r>
          <w:rPr>
            <w:rFonts w:ascii="Cambria Math" w:eastAsia="宋体" w:hAnsi="Cambria Math"/>
            <w:sz w:val="24"/>
          </w:rPr>
          <m:t>p</m:t>
        </m:r>
        <m:r>
          <m:rPr>
            <m:sty m:val="p"/>
          </m:rPr>
          <w:rPr>
            <w:rFonts w:ascii="Cambria Math" w:eastAsia="宋体" w:hAnsi="Cambria Math"/>
            <w:sz w:val="24"/>
          </w:rPr>
          <m:t>(</m:t>
        </m:r>
        <m:r>
          <m:rPr>
            <m:sty m:val="bi"/>
          </m:rPr>
          <w:rPr>
            <w:rFonts w:ascii="Cambria Math" w:eastAsia="宋体" w:hAnsi="Cambria Math"/>
            <w:sz w:val="24"/>
          </w:rPr>
          <m:t>x</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ω</m:t>
            </m:r>
          </m:e>
          <m:sub>
            <m:r>
              <w:rPr>
                <w:rFonts w:ascii="Cambria Math" w:eastAsia="宋体" w:hAnsi="Cambria Math"/>
                <w:sz w:val="24"/>
              </w:rPr>
              <m:t>j</m:t>
            </m:r>
          </m:sub>
        </m:sSub>
        <m:r>
          <m:rPr>
            <m:sty m:val="p"/>
          </m:rPr>
          <w:rPr>
            <w:rFonts w:ascii="Cambria Math" w:eastAsia="宋体" w:hAnsi="Cambria Math"/>
            <w:sz w:val="24"/>
          </w:rPr>
          <m:t>)⋅</m:t>
        </m:r>
        <m:r>
          <w:rPr>
            <w:rFonts w:ascii="Cambria Math" w:eastAsia="宋体" w:hAnsi="Cambria Math"/>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ω</m:t>
            </m:r>
          </m:e>
          <m:sub>
            <m:r>
              <w:rPr>
                <w:rFonts w:ascii="Cambria Math" w:eastAsia="宋体" w:hAnsi="Cambria Math"/>
                <w:sz w:val="24"/>
              </w:rPr>
              <m:t>j</m:t>
            </m:r>
          </m:sub>
        </m:sSub>
        <m:r>
          <m:rPr>
            <m:sty m:val="p"/>
          </m:rPr>
          <w:rPr>
            <w:rFonts w:ascii="Cambria Math" w:eastAsia="宋体" w:hAnsi="Cambria Math"/>
            <w:sz w:val="24"/>
          </w:rPr>
          <m:t>)</m:t>
        </m:r>
      </m:oMath>
      <w:r w:rsidRPr="004A394C">
        <w:rPr>
          <w:rFonts w:ascii="宋体" w:eastAsia="宋体" w:hAnsi="宋体" w:cs="Georgia"/>
          <w:sz w:val="24"/>
        </w:rPr>
        <w:t>比较大小；最终分类规则为选取后验概率最大的类别作为输出标签。</w:t>
      </w:r>
    </w:p>
    <w:p w14:paraId="47B5BD2F" w14:textId="53D372A7"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本项目实现了三种线性基线分类器的LOSO评估：</w:t>
      </w:r>
    </w:p>
    <w:p w14:paraId="63DACBE6" w14:textId="71E25FEF"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（1）高斯朴素贝叶斯（Gaussian Naive Bayes）： 假设</w:t>
      </w:r>
      <w:proofErr w:type="gramStart"/>
      <w:r w:rsidRPr="004A394C">
        <w:rPr>
          <w:rFonts w:ascii="宋体" w:eastAsia="宋体" w:hAnsi="宋体" w:cs="宋体"/>
          <w:sz w:val="24"/>
        </w:rPr>
        <w:t>各特征</w:t>
      </w:r>
      <w:proofErr w:type="gramEnd"/>
      <w:r w:rsidRPr="004A394C">
        <w:rPr>
          <w:rFonts w:ascii="宋体" w:eastAsia="宋体" w:hAnsi="宋体" w:cs="宋体"/>
          <w:sz w:val="24"/>
        </w:rPr>
        <w:t>在给定类别下服从独立高斯分布，只需估计每个特征的均值和方差（D×C</w:t>
      </w:r>
      <w:proofErr w:type="gramStart"/>
      <w:r w:rsidRPr="004A394C">
        <w:rPr>
          <w:rFonts w:ascii="宋体" w:eastAsia="宋体" w:hAnsi="宋体" w:cs="宋体"/>
          <w:sz w:val="24"/>
        </w:rPr>
        <w:t>个</w:t>
      </w:r>
      <w:proofErr w:type="gramEnd"/>
      <w:r w:rsidRPr="004A394C">
        <w:rPr>
          <w:rFonts w:ascii="宋体" w:eastAsia="宋体" w:hAnsi="宋体" w:cs="宋体"/>
          <w:sz w:val="24"/>
        </w:rPr>
        <w:t>参数而非完整的D×D×C协方差矩阵）。「朴素」</w:t>
      </w:r>
      <w:proofErr w:type="gramStart"/>
      <w:r w:rsidRPr="004A394C">
        <w:rPr>
          <w:rFonts w:ascii="宋体" w:eastAsia="宋体" w:hAnsi="宋体" w:cs="宋体"/>
          <w:sz w:val="24"/>
        </w:rPr>
        <w:t>指特征间条件</w:t>
      </w:r>
      <w:proofErr w:type="gramEnd"/>
      <w:r w:rsidRPr="004A394C">
        <w:rPr>
          <w:rFonts w:ascii="宋体" w:eastAsia="宋体" w:hAnsi="宋体" w:cs="宋体"/>
          <w:sz w:val="24"/>
        </w:rPr>
        <w:t>独立的简化假设——虽然现实</w:t>
      </w:r>
      <w:proofErr w:type="gramStart"/>
      <w:r w:rsidRPr="004A394C">
        <w:rPr>
          <w:rFonts w:ascii="宋体" w:eastAsia="宋体" w:hAnsi="宋体" w:cs="宋体"/>
          <w:sz w:val="24"/>
        </w:rPr>
        <w:t>中特征</w:t>
      </w:r>
      <w:proofErr w:type="gramEnd"/>
      <w:r w:rsidRPr="004A394C">
        <w:rPr>
          <w:rFonts w:ascii="宋体" w:eastAsia="宋体" w:hAnsi="宋体" w:cs="宋体"/>
          <w:sz w:val="24"/>
        </w:rPr>
        <w:t>之间不可能真正独立（如均值和RMS高度相关），但参数少意味着估计方差小，在小样本场景下偏差-方差权衡的结果往往优于全协方差方案。</w:t>
      </w:r>
    </w:p>
    <w:p w14:paraId="6A0E09E8" w14:textId="274E6DC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 xml:space="preserve">（2）Fisher线性判别分析（LDA）： </w:t>
      </w:r>
      <w:r w:rsidR="004A394C" w:rsidRPr="004A394C">
        <w:rPr>
          <w:rFonts w:ascii="宋体" w:eastAsia="宋体" w:hAnsi="宋体" w:cs="Georgia"/>
          <w:sz w:val="24"/>
        </w:rPr>
        <w:t>LDA是有监督</w:t>
      </w:r>
      <w:proofErr w:type="gramStart"/>
      <w:r w:rsidR="004A394C" w:rsidRPr="004A394C">
        <w:rPr>
          <w:rFonts w:ascii="宋体" w:eastAsia="宋体" w:hAnsi="宋体" w:cs="Georgia"/>
          <w:sz w:val="24"/>
        </w:rPr>
        <w:t>线性降维</w:t>
      </w:r>
      <w:proofErr w:type="gramEnd"/>
      <w:r w:rsidR="004A394C" w:rsidRPr="004A394C">
        <w:rPr>
          <w:rFonts w:ascii="宋体" w:eastAsia="宋体" w:hAnsi="宋体" w:cs="Georgia"/>
          <w:sz w:val="24"/>
        </w:rPr>
        <w:t>/分类方法，核心目标寻找投影方向</w:t>
      </w:r>
      <m:oMath>
        <m:r>
          <m:rPr>
            <m:sty m:val="bi"/>
          </m:rPr>
          <w:rPr>
            <w:rFonts w:ascii="Cambria Math" w:eastAsia="宋体" w:hAnsi="Cambria Math"/>
            <w:sz w:val="24"/>
          </w:rPr>
          <m:t>w</m:t>
        </m:r>
      </m:oMath>
      <w:r w:rsidR="004A394C" w:rsidRPr="004A394C">
        <w:rPr>
          <w:rFonts w:ascii="宋体" w:eastAsia="宋体" w:hAnsi="宋体" w:cs="Georgia"/>
          <w:sz w:val="24"/>
        </w:rPr>
        <w:t>，令样本投影后不同类别尽量分开、同类样本尽量聚拢，数学上</w:t>
      </w:r>
      <w:proofErr w:type="gramStart"/>
      <w:r w:rsidR="004A394C" w:rsidRPr="004A394C">
        <w:rPr>
          <w:rFonts w:ascii="宋体" w:eastAsia="宋体" w:hAnsi="宋体" w:cs="Georgia"/>
          <w:sz w:val="24"/>
        </w:rPr>
        <w:t>最大化类间</w:t>
      </w:r>
      <w:proofErr w:type="gramEnd"/>
      <w:r w:rsidR="004A394C" w:rsidRPr="004A394C">
        <w:rPr>
          <w:rFonts w:ascii="宋体" w:eastAsia="宋体" w:hAnsi="宋体" w:cs="Georgia"/>
          <w:sz w:val="24"/>
        </w:rPr>
        <w:t>散度与类内散度比值</w:t>
      </w:r>
      <m:oMath>
        <m:r>
          <w:rPr>
            <w:rFonts w:ascii="Cambria Math" w:eastAsia="宋体" w:hAnsi="Cambria Math"/>
            <w:sz w:val="24"/>
          </w:rPr>
          <m:t>J</m:t>
        </m:r>
        <m:r>
          <m:rPr>
            <m:sty m:val="p"/>
          </m:rPr>
          <w:rPr>
            <w:rFonts w:ascii="Cambria Math" w:eastAsia="宋体" w:hAnsi="Cambria Math"/>
            <w:sz w:val="24"/>
          </w:rPr>
          <m:t>(</m:t>
        </m:r>
        <m:r>
          <m:rPr>
            <m:sty m:val="bi"/>
          </m:rPr>
          <w:rPr>
            <w:rFonts w:ascii="Cambria Math" w:eastAsia="宋体" w:hAnsi="Cambria Math"/>
            <w:sz w:val="24"/>
          </w:rPr>
          <m:t>w</m:t>
        </m:r>
        <m:r>
          <m:rPr>
            <m:sty m:val="p"/>
          </m:rP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bi"/>
                  </m:rPr>
                  <w:rPr>
                    <w:rFonts w:ascii="Cambria Math" w:eastAsia="宋体" w:hAnsi="Cambria Math"/>
                    <w:sz w:val="24"/>
                  </w:rPr>
                  <m:t>w</m:t>
                </m:r>
              </m:e>
              <m:sup>
                <m:r>
                  <m:rPr>
                    <m:sty m:val="p"/>
                  </m:rPr>
                  <w:rPr>
                    <w:rFonts w:ascii="Cambria Math" w:eastAsia="宋体" w:hAnsi="Cambria Math"/>
                    <w:sz w:val="24"/>
                  </w:rPr>
                  <m:t>T</m:t>
                </m:r>
              </m:sup>
            </m:sSup>
            <m:sSub>
              <m:sSubPr>
                <m:ctrlPr>
                  <w:rPr>
                    <w:rFonts w:ascii="Cambria Math" w:eastAsia="宋体" w:hAnsi="Cambria Math"/>
                    <w:sz w:val="24"/>
                  </w:rPr>
                </m:ctrlPr>
              </m:sSubPr>
              <m:e>
                <m:r>
                  <m:rPr>
                    <m:sty m:val="bi"/>
                  </m:rPr>
                  <w:rPr>
                    <w:rFonts w:ascii="Cambria Math" w:eastAsia="宋体" w:hAnsi="Cambria Math"/>
                    <w:sz w:val="24"/>
                  </w:rPr>
                  <m:t>S</m:t>
                </m:r>
              </m:e>
              <m:sub>
                <m:r>
                  <w:rPr>
                    <w:rFonts w:ascii="Cambria Math" w:eastAsia="宋体" w:hAnsi="Cambria Math"/>
                    <w:sz w:val="24"/>
                  </w:rPr>
                  <m:t>B</m:t>
                </m:r>
              </m:sub>
            </m:sSub>
            <m:r>
              <m:rPr>
                <m:sty m:val="bi"/>
              </m:rPr>
              <w:rPr>
                <w:rFonts w:ascii="Cambria Math" w:eastAsia="宋体" w:hAnsi="Cambria Math"/>
                <w:sz w:val="24"/>
              </w:rPr>
              <m:t>w</m:t>
            </m:r>
          </m:num>
          <m:den>
            <m:sSup>
              <m:sSupPr>
                <m:ctrlPr>
                  <w:rPr>
                    <w:rFonts w:ascii="Cambria Math" w:eastAsia="宋体" w:hAnsi="Cambria Math"/>
                    <w:sz w:val="24"/>
                  </w:rPr>
                </m:ctrlPr>
              </m:sSupPr>
              <m:e>
                <m:r>
                  <m:rPr>
                    <m:sty m:val="bi"/>
                  </m:rPr>
                  <w:rPr>
                    <w:rFonts w:ascii="Cambria Math" w:eastAsia="宋体" w:hAnsi="Cambria Math"/>
                    <w:sz w:val="24"/>
                  </w:rPr>
                  <m:t>w</m:t>
                </m:r>
              </m:e>
              <m:sup>
                <m:r>
                  <m:rPr>
                    <m:sty m:val="p"/>
                  </m:rPr>
                  <w:rPr>
                    <w:rFonts w:ascii="Cambria Math" w:eastAsia="宋体" w:hAnsi="Cambria Math"/>
                    <w:sz w:val="24"/>
                  </w:rPr>
                  <m:t>T</m:t>
                </m:r>
              </m:sup>
            </m:sSup>
            <m:sSub>
              <m:sSubPr>
                <m:ctrlPr>
                  <w:rPr>
                    <w:rFonts w:ascii="Cambria Math" w:eastAsia="宋体" w:hAnsi="Cambria Math"/>
                    <w:sz w:val="24"/>
                  </w:rPr>
                </m:ctrlPr>
              </m:sSubPr>
              <m:e>
                <m:r>
                  <m:rPr>
                    <m:sty m:val="bi"/>
                  </m:rPr>
                  <w:rPr>
                    <w:rFonts w:ascii="Cambria Math" w:eastAsia="宋体" w:hAnsi="Cambria Math"/>
                    <w:sz w:val="24"/>
                  </w:rPr>
                  <m:t>S</m:t>
                </m:r>
              </m:e>
              <m:sub>
                <m:r>
                  <w:rPr>
                    <w:rFonts w:ascii="Cambria Math" w:eastAsia="宋体" w:hAnsi="Cambria Math"/>
                    <w:sz w:val="24"/>
                  </w:rPr>
                  <m:t>W</m:t>
                </m:r>
              </m:sub>
            </m:sSub>
            <m:r>
              <m:rPr>
                <m:sty m:val="bi"/>
              </m:rPr>
              <w:rPr>
                <w:rFonts w:ascii="Cambria Math" w:eastAsia="宋体" w:hAnsi="Cambria Math"/>
                <w:sz w:val="24"/>
              </w:rPr>
              <m:t>w</m:t>
            </m:r>
          </m:den>
        </m:f>
      </m:oMath>
      <w:r w:rsidR="004A394C" w:rsidRPr="004A394C">
        <w:rPr>
          <w:rFonts w:ascii="宋体" w:eastAsia="宋体" w:hAnsi="宋体" w:cs="Georgia"/>
          <w:sz w:val="24"/>
        </w:rPr>
        <w:t>。对二分类任务，该优化问题存在解析最优解</w:t>
      </w:r>
      <m:oMath>
        <m:r>
          <m:rPr>
            <m:sty m:val="bi"/>
          </m:rPr>
          <w:rPr>
            <w:rFonts w:ascii="Cambria Math" w:eastAsia="宋体" w:hAnsi="Cambria Math"/>
            <w:sz w:val="24"/>
          </w:rPr>
          <m:t>w</m:t>
        </m:r>
        <m:r>
          <m:rPr>
            <m:sty m:val="p"/>
          </m:rPr>
          <w:rPr>
            <w:rFonts w:ascii="Cambria Math" w:eastAsia="宋体" w:hAnsi="Cambria Math"/>
            <w:sz w:val="24"/>
          </w:rPr>
          <m:t>=</m:t>
        </m:r>
        <m:sSubSup>
          <m:sSubSupPr>
            <m:ctrlPr>
              <w:rPr>
                <w:rFonts w:ascii="Cambria Math" w:eastAsia="宋体" w:hAnsi="Cambria Math"/>
                <w:sz w:val="24"/>
              </w:rPr>
            </m:ctrlPr>
          </m:sSubSupPr>
          <m:e>
            <m:r>
              <m:rPr>
                <m:sty m:val="bi"/>
              </m:rPr>
              <w:rPr>
                <w:rFonts w:ascii="Cambria Math" w:eastAsia="宋体" w:hAnsi="Cambria Math"/>
                <w:sz w:val="24"/>
              </w:rPr>
              <m:t>S</m:t>
            </m:r>
          </m:e>
          <m:sub>
            <m:r>
              <w:rPr>
                <w:rFonts w:ascii="Cambria Math" w:eastAsia="宋体" w:hAnsi="Cambria Math"/>
                <w:sz w:val="24"/>
              </w:rPr>
              <m:t>W</m:t>
            </m:r>
          </m:sub>
          <m:sup>
            <m:r>
              <m:rPr>
                <m:sty m:val="p"/>
              </m:rPr>
              <w:rPr>
                <w:rFonts w:ascii="Cambria Math" w:eastAsia="宋体" w:hAnsi="Cambria Math"/>
                <w:sz w:val="24"/>
              </w:rPr>
              <m:t>-1</m:t>
            </m:r>
          </m:sup>
        </m:sSubSup>
        <m:r>
          <m:rPr>
            <m:sty m:val="p"/>
          </m:rP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sz w:val="24"/>
              </w:rPr>
              <m:t>μ</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sz w:val="24"/>
              </w:rPr>
              <m:t>μ</m:t>
            </m:r>
          </m:e>
          <m:sub>
            <m:r>
              <m:rPr>
                <m:sty m:val="p"/>
              </m:rPr>
              <w:rPr>
                <w:rFonts w:ascii="Cambria Math" w:eastAsia="宋体" w:hAnsi="Cambria Math"/>
                <w:sz w:val="24"/>
              </w:rPr>
              <m:t>2</m:t>
            </m:r>
          </m:sub>
        </m:sSub>
        <m:r>
          <m:rPr>
            <m:sty m:val="p"/>
          </m:rPr>
          <w:rPr>
            <w:rFonts w:ascii="Cambria Math" w:eastAsia="宋体" w:hAnsi="Cambria Math"/>
            <w:sz w:val="24"/>
          </w:rPr>
          <m:t>)</m:t>
        </m:r>
      </m:oMath>
      <w:r w:rsidR="004A394C" w:rsidRPr="004A394C">
        <w:rPr>
          <w:rFonts w:ascii="宋体" w:eastAsia="宋体" w:hAnsi="宋体" w:cs="Georgia"/>
          <w:sz w:val="24"/>
        </w:rPr>
        <w:t>，数学上可证明该最优投影等价于带类别标签的最小二乘线性回归求解。</w:t>
      </w:r>
    </w:p>
    <w:p w14:paraId="379EF3C1" w14:textId="726A4968"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（3）逻辑回归： 通过sigmoid函数将线性输出映射为概率，最大化条件对数似然来估计权重。L2正则化（参数C）抑制过拟合。</w:t>
      </w:r>
    </w:p>
    <w:p w14:paraId="10727039" w14:textId="627F4B57" w:rsidR="001D63D6" w:rsidRPr="004A394C" w:rsidRDefault="004A394C" w:rsidP="001D63D6">
      <w:pPr>
        <w:pStyle w:val="a3"/>
        <w:spacing w:after="0"/>
        <w:rPr>
          <w:rFonts w:ascii="宋体" w:eastAsia="宋体" w:hAnsi="宋体" w:cs="宋体" w:hint="eastAsia"/>
          <w:sz w:val="24"/>
        </w:rPr>
      </w:pPr>
      <w:r>
        <w:rPr>
          <w:noProof/>
        </w:rPr>
        <w:lastRenderedPageBreak/>
        <w:drawing>
          <wp:inline distT="0" distB="0" distL="0" distR="0" wp14:anchorId="032D269A" wp14:editId="7F9590EC">
            <wp:extent cx="4922520" cy="2953385"/>
            <wp:effectExtent l="0" t="0" r="0" b="0"/>
            <wp:docPr id="8001030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22520" cy="2953385"/>
                    </a:xfrm>
                    <a:prstGeom prst="rect">
                      <a:avLst/>
                    </a:prstGeom>
                    <a:noFill/>
                    <a:ln>
                      <a:noFill/>
                    </a:ln>
                  </pic:spPr>
                </pic:pic>
              </a:graphicData>
            </a:graphic>
          </wp:inline>
        </w:drawing>
      </w:r>
    </w:p>
    <w:p w14:paraId="1147F814" w14:textId="1E57A1BE" w:rsidR="001D63D6" w:rsidRPr="004A394C" w:rsidRDefault="001D63D6" w:rsidP="004A394C">
      <w:pPr>
        <w:pStyle w:val="a3"/>
        <w:spacing w:after="0"/>
        <w:jc w:val="center"/>
        <w:rPr>
          <w:rFonts w:ascii="宋体" w:eastAsia="宋体" w:hAnsi="宋体" w:cs="宋体"/>
          <w:sz w:val="24"/>
        </w:rPr>
      </w:pPr>
      <w:r w:rsidRPr="004A394C">
        <w:rPr>
          <w:rFonts w:ascii="宋体" w:eastAsia="宋体" w:hAnsi="宋体" w:cs="宋体"/>
          <w:sz w:val="24"/>
        </w:rPr>
        <w:t>图6-1 基线线性分类器LOSO精度对比</w:t>
      </w:r>
    </w:p>
    <w:p w14:paraId="16BFF549" w14:textId="022DB559" w:rsidR="001D63D6" w:rsidRPr="004A394C" w:rsidRDefault="004A394C" w:rsidP="001D63D6">
      <w:pPr>
        <w:pStyle w:val="a3"/>
        <w:spacing w:after="0"/>
        <w:rPr>
          <w:rFonts w:ascii="宋体" w:eastAsia="宋体" w:hAnsi="宋体" w:cs="宋体" w:hint="eastAsia"/>
          <w:sz w:val="24"/>
        </w:rPr>
      </w:pPr>
      <w:r>
        <w:rPr>
          <w:noProof/>
        </w:rPr>
        <w:drawing>
          <wp:inline distT="0" distB="0" distL="0" distR="0" wp14:anchorId="0C2B694E" wp14:editId="50198F26">
            <wp:extent cx="4922520" cy="1640840"/>
            <wp:effectExtent l="0" t="0" r="0" b="0"/>
            <wp:docPr id="9885653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22520" cy="1640840"/>
                    </a:xfrm>
                    <a:prstGeom prst="rect">
                      <a:avLst/>
                    </a:prstGeom>
                    <a:noFill/>
                    <a:ln>
                      <a:noFill/>
                    </a:ln>
                  </pic:spPr>
                </pic:pic>
              </a:graphicData>
            </a:graphic>
          </wp:inline>
        </w:drawing>
      </w:r>
    </w:p>
    <w:p w14:paraId="578A7A2A" w14:textId="2E92D633" w:rsidR="001D63D6" w:rsidRPr="004A394C" w:rsidRDefault="001D63D6" w:rsidP="004A394C">
      <w:pPr>
        <w:pStyle w:val="a3"/>
        <w:spacing w:after="0"/>
        <w:jc w:val="center"/>
        <w:rPr>
          <w:rFonts w:ascii="宋体" w:eastAsia="宋体" w:hAnsi="宋体" w:cs="宋体" w:hint="eastAsia"/>
          <w:sz w:val="24"/>
        </w:rPr>
      </w:pPr>
      <w:r w:rsidRPr="004A394C">
        <w:rPr>
          <w:rFonts w:ascii="宋体" w:eastAsia="宋体" w:hAnsi="宋体" w:cs="宋体"/>
          <w:sz w:val="24"/>
        </w:rPr>
        <w:t>图6-2 三类线性模型PCA二</w:t>
      </w:r>
      <w:proofErr w:type="gramStart"/>
      <w:r w:rsidRPr="004A394C">
        <w:rPr>
          <w:rFonts w:ascii="宋体" w:eastAsia="宋体" w:hAnsi="宋体" w:cs="宋体"/>
          <w:sz w:val="24"/>
        </w:rPr>
        <w:t>维决策</w:t>
      </w:r>
      <w:proofErr w:type="gramEnd"/>
      <w:r w:rsidRPr="004A394C">
        <w:rPr>
          <w:rFonts w:ascii="宋体" w:eastAsia="宋体" w:hAnsi="宋体" w:cs="宋体"/>
          <w:sz w:val="24"/>
        </w:rPr>
        <w:t>边界对比</w:t>
      </w:r>
    </w:p>
    <w:p w14:paraId="49EC621C" w14:textId="52302537"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25" w:name="_Toc233503383"/>
      <w:r w:rsidRPr="00AA260B">
        <w:rPr>
          <w:rFonts w:ascii="宋体" w:eastAsia="宋体" w:hAnsi="宋体" w:cs="宋体"/>
          <w:b/>
          <w:bCs/>
          <w:sz w:val="24"/>
        </w:rPr>
        <w:t>6.2 非线性分类器与集成学习</w:t>
      </w:r>
      <w:bookmarkEnd w:id="25"/>
    </w:p>
    <w:p w14:paraId="645A05C9" w14:textId="77777777" w:rsidR="004A394C" w:rsidRPr="004A394C" w:rsidRDefault="004A394C" w:rsidP="004A394C">
      <w:pPr>
        <w:spacing w:after="220"/>
        <w:rPr>
          <w:rFonts w:ascii="宋体" w:eastAsia="宋体" w:hAnsi="宋体" w:hint="eastAsia"/>
          <w:sz w:val="24"/>
        </w:rPr>
      </w:pPr>
      <w:r w:rsidRPr="004A394C">
        <w:rPr>
          <w:rFonts w:ascii="宋体" w:eastAsia="宋体" w:hAnsi="宋体" w:cs="Georgia"/>
          <w:sz w:val="24"/>
        </w:rPr>
        <w:t>当线性分类器在原始特征空间无法通过超平面划分样本类别时，需要引入非线性建模能力，下面介绍三种主流非线性分类模型。</w:t>
      </w:r>
    </w:p>
    <w:p w14:paraId="6C9CD4B9" w14:textId="77777777" w:rsidR="004A394C" w:rsidRPr="004A394C" w:rsidRDefault="004A394C" w:rsidP="004A394C">
      <w:pPr>
        <w:spacing w:before="240" w:line="271" w:lineRule="auto"/>
        <w:rPr>
          <w:rFonts w:ascii="宋体" w:eastAsia="宋体" w:hAnsi="宋体" w:hint="eastAsia"/>
          <w:sz w:val="24"/>
        </w:rPr>
      </w:pPr>
      <w:bookmarkStart w:id="26" w:name="bm_1_rbf核支持向量机_kernel_svm"/>
      <w:r w:rsidRPr="004A394C">
        <w:rPr>
          <w:rFonts w:ascii="宋体" w:eastAsia="宋体" w:hAnsi="宋体" w:cs="Georgia"/>
          <w:b/>
          <w:sz w:val="24"/>
        </w:rPr>
        <w:t>（1）RBF</w:t>
      </w:r>
      <w:proofErr w:type="gramStart"/>
      <w:r w:rsidRPr="004A394C">
        <w:rPr>
          <w:rFonts w:ascii="宋体" w:eastAsia="宋体" w:hAnsi="宋体" w:cs="Georgia"/>
          <w:b/>
          <w:sz w:val="24"/>
        </w:rPr>
        <w:t>核支持</w:t>
      </w:r>
      <w:proofErr w:type="gramEnd"/>
      <w:r w:rsidRPr="004A394C">
        <w:rPr>
          <w:rFonts w:ascii="宋体" w:eastAsia="宋体" w:hAnsi="宋体" w:cs="Georgia"/>
          <w:b/>
          <w:sz w:val="24"/>
        </w:rPr>
        <w:t>向量机（Kernel SVM）</w:t>
      </w:r>
      <w:bookmarkEnd w:id="26"/>
    </w:p>
    <w:p w14:paraId="57999BD7" w14:textId="77777777" w:rsidR="004A394C" w:rsidRPr="004A394C" w:rsidRDefault="004A394C" w:rsidP="004A394C">
      <w:pPr>
        <w:spacing w:after="220"/>
        <w:rPr>
          <w:rFonts w:ascii="宋体" w:eastAsia="宋体" w:hAnsi="宋体" w:hint="eastAsia"/>
          <w:sz w:val="24"/>
        </w:rPr>
      </w:pPr>
      <w:r w:rsidRPr="004A394C">
        <w:rPr>
          <w:rFonts w:ascii="宋体" w:eastAsia="宋体" w:hAnsi="宋体" w:cs="Georgia"/>
          <w:sz w:val="24"/>
        </w:rPr>
        <w:t>利用核技巧隐式将低维原始数据映射至高维线性可分空间，再在高维空间构造最优分离超平面。选用高斯RBF核，核函数表达式：</w:t>
      </w:r>
    </w:p>
    <w:p w14:paraId="3AFC70D4" w14:textId="77777777" w:rsidR="004A394C" w:rsidRPr="004A394C" w:rsidRDefault="004A394C" w:rsidP="004A394C">
      <w:pPr>
        <w:spacing w:after="220"/>
        <w:rPr>
          <w:rFonts w:ascii="宋体" w:eastAsia="宋体" w:hAnsi="宋体" w:hint="eastAsia"/>
          <w:sz w:val="24"/>
        </w:rPr>
      </w:pPr>
      <m:oMathPara>
        <m:oMath>
          <m:r>
            <w:rPr>
              <w:rFonts w:ascii="Cambria Math" w:eastAsia="宋体" w:hAnsi="Cambria Math"/>
              <w:sz w:val="24"/>
            </w:rPr>
            <m:t>K</m:t>
          </m:r>
          <m:r>
            <m:rPr>
              <m:sty m:val="p"/>
            </m:rP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sz w:val="24"/>
                </w:rPr>
                <m:t>x</m:t>
              </m:r>
            </m:e>
            <m:sub>
              <m:r>
                <w:rPr>
                  <w:rFonts w:ascii="Cambria Math" w:eastAsia="宋体" w:hAnsi="Cambria Math"/>
                  <w:sz w:val="24"/>
                </w:rPr>
                <m:t>j</m:t>
              </m:r>
            </m:sub>
          </m:sSub>
          <m:r>
            <m:rPr>
              <m:sty m:val="p"/>
            </m:rPr>
            <w:rPr>
              <w:rFonts w:ascii="Cambria Math" w:eastAsia="宋体" w:hAnsi="Cambria Math"/>
              <w:sz w:val="24"/>
            </w:rPr>
            <m:t>)=exp⁡</m:t>
          </m:r>
          <m:d>
            <m:dPr>
              <m:ctrlPr>
                <w:rPr>
                  <w:rFonts w:ascii="Cambria Math" w:eastAsia="宋体" w:hAnsi="Cambria Math"/>
                  <w:sz w:val="24"/>
                </w:rPr>
              </m:ctrlPr>
            </m:dPr>
            <m:e>
              <m:r>
                <m:rPr>
                  <m:sty m:val="p"/>
                </m:rPr>
                <w:rPr>
                  <w:rFonts w:ascii="Cambria Math" w:eastAsia="宋体" w:hAnsi="Cambria Math"/>
                  <w:sz w:val="24"/>
                </w:rPr>
                <m:t>-</m:t>
              </m:r>
              <m:r>
                <w:rPr>
                  <w:rFonts w:ascii="Cambria Math" w:eastAsia="宋体" w:hAnsi="Cambria Math"/>
                  <w:sz w:val="24"/>
                </w:rPr>
                <m:t>γ</m:t>
              </m:r>
              <m:r>
                <m:rPr>
                  <m:sty m:val="p"/>
                </m:rP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m:rPr>
                      <m:sty m:val="bi"/>
                    </m:rPr>
                    <w:rPr>
                      <w:rFonts w:ascii="Cambria Math" w:eastAsia="宋体" w:hAnsi="Cambria Math"/>
                      <w:sz w:val="24"/>
                    </w:rPr>
                    <m:t>x</m:t>
                  </m:r>
                </m:e>
                <m:sub>
                  <m:r>
                    <w:rPr>
                      <w:rFonts w:ascii="Cambria Math" w:eastAsia="宋体" w:hAnsi="Cambria Math"/>
                      <w:sz w:val="24"/>
                    </w:rPr>
                    <m:t>j</m:t>
                  </m:r>
                </m:sub>
              </m:sSub>
              <m:sSup>
                <m:sSupPr>
                  <m:ctrlPr>
                    <w:rPr>
                      <w:rFonts w:ascii="Cambria Math" w:eastAsia="宋体" w:hAnsi="Cambria Math"/>
                      <w:sz w:val="24"/>
                    </w:rPr>
                  </m:ctrlPr>
                </m:sSupPr>
                <m:e>
                  <m:r>
                    <m:rPr>
                      <m:sty m:val="p"/>
                    </m:rPr>
                    <w:rPr>
                      <w:rFonts w:ascii="Cambria Math" w:eastAsia="宋体" w:hAnsi="Cambria Math"/>
                      <w:sz w:val="24"/>
                    </w:rPr>
                    <m:t>‖</m:t>
                  </m:r>
                </m:e>
                <m:sup>
                  <m:r>
                    <m:rPr>
                      <m:sty m:val="p"/>
                    </m:rPr>
                    <w:rPr>
                      <w:rFonts w:ascii="Cambria Math" w:eastAsia="宋体" w:hAnsi="Cambria Math"/>
                      <w:sz w:val="24"/>
                    </w:rPr>
                    <m:t>2</m:t>
                  </m:r>
                </m:sup>
              </m:sSup>
            </m:e>
          </m:d>
        </m:oMath>
      </m:oMathPara>
    </w:p>
    <w:p w14:paraId="01815A2C" w14:textId="77777777" w:rsidR="004A394C" w:rsidRPr="004A394C" w:rsidRDefault="004A394C" w:rsidP="004A394C">
      <w:pPr>
        <w:spacing w:after="220"/>
        <w:rPr>
          <w:rFonts w:ascii="宋体" w:eastAsia="宋体" w:hAnsi="宋体" w:hint="eastAsia"/>
          <w:sz w:val="24"/>
        </w:rPr>
      </w:pPr>
      <w:r w:rsidRPr="004A394C">
        <w:rPr>
          <w:rFonts w:ascii="宋体" w:eastAsia="宋体" w:hAnsi="宋体" w:cs="Georgia"/>
          <w:sz w:val="24"/>
        </w:rPr>
        <w:t>超参数作用：</w:t>
      </w:r>
    </w:p>
    <w:p w14:paraId="5A6D05B3" w14:textId="77777777" w:rsidR="004A394C" w:rsidRPr="004A394C" w:rsidRDefault="004A394C" w:rsidP="004A394C">
      <w:pPr>
        <w:widowControl/>
        <w:numPr>
          <w:ilvl w:val="0"/>
          <w:numId w:val="2"/>
        </w:numPr>
        <w:spacing w:after="120" w:line="240" w:lineRule="atLeast"/>
        <w:rPr>
          <w:rFonts w:ascii="宋体" w:eastAsia="宋体" w:hAnsi="宋体" w:hint="eastAsia"/>
          <w:sz w:val="24"/>
        </w:rPr>
      </w:pPr>
      <m:oMath>
        <m:r>
          <w:rPr>
            <w:rFonts w:ascii="Cambria Math" w:eastAsia="宋体" w:hAnsi="Cambria Math"/>
            <w:sz w:val="24"/>
          </w:rPr>
          <m:t>γ</m:t>
        </m:r>
      </m:oMath>
      <w:r w:rsidRPr="004A394C">
        <w:rPr>
          <w:rFonts w:ascii="宋体" w:eastAsia="宋体" w:hAnsi="宋体" w:cs="Georgia"/>
          <w:sz w:val="24"/>
        </w:rPr>
        <w:t>：高斯核宽度，</w:t>
      </w:r>
      <m:oMath>
        <m:r>
          <w:rPr>
            <w:rFonts w:ascii="Cambria Math" w:eastAsia="宋体" w:hAnsi="Cambria Math"/>
            <w:sz w:val="24"/>
          </w:rPr>
          <m:t>γ</m:t>
        </m:r>
      </m:oMath>
      <w:r w:rsidRPr="004A394C">
        <w:rPr>
          <w:rFonts w:ascii="宋体" w:eastAsia="宋体" w:hAnsi="宋体" w:cs="Georgia"/>
          <w:sz w:val="24"/>
        </w:rPr>
        <w:t>越大，单个样本影响范围越小，决策边界褶皱越复杂，极易产生过拟合；</w:t>
      </w:r>
    </w:p>
    <w:p w14:paraId="23809B51" w14:textId="77777777" w:rsidR="004A394C" w:rsidRPr="004A394C" w:rsidRDefault="004A394C" w:rsidP="004A394C">
      <w:pPr>
        <w:widowControl/>
        <w:numPr>
          <w:ilvl w:val="0"/>
          <w:numId w:val="2"/>
        </w:numPr>
        <w:spacing w:after="120" w:line="240" w:lineRule="atLeast"/>
        <w:rPr>
          <w:rFonts w:ascii="宋体" w:eastAsia="宋体" w:hAnsi="宋体" w:hint="eastAsia"/>
          <w:sz w:val="24"/>
        </w:rPr>
      </w:pPr>
      <m:oMath>
        <m:r>
          <w:rPr>
            <w:rFonts w:ascii="Cambria Math" w:eastAsia="宋体" w:hAnsi="Cambria Math"/>
            <w:sz w:val="24"/>
          </w:rPr>
          <w:lastRenderedPageBreak/>
          <m:t>C</m:t>
        </m:r>
      </m:oMath>
      <w:r w:rsidRPr="004A394C">
        <w:rPr>
          <w:rFonts w:ascii="宋体" w:eastAsia="宋体" w:hAnsi="宋体" w:cs="Georgia"/>
          <w:sz w:val="24"/>
        </w:rPr>
        <w:t>：惩罚系数，控制模型对误分类样本的容忍程度，</w:t>
      </w:r>
      <m:oMath>
        <m:r>
          <w:rPr>
            <w:rFonts w:ascii="Cambria Math" w:eastAsia="宋体" w:hAnsi="Cambria Math"/>
            <w:sz w:val="24"/>
          </w:rPr>
          <m:t>C</m:t>
        </m:r>
      </m:oMath>
      <w:r w:rsidRPr="004A394C">
        <w:rPr>
          <w:rFonts w:ascii="宋体" w:eastAsia="宋体" w:hAnsi="宋体" w:cs="Georgia"/>
          <w:sz w:val="24"/>
        </w:rPr>
        <w:t>越大代表错分代价越高。</w:t>
      </w:r>
    </w:p>
    <w:p w14:paraId="17D337F6" w14:textId="77777777" w:rsidR="004A394C" w:rsidRPr="004A394C" w:rsidRDefault="004A394C" w:rsidP="004A394C">
      <w:pPr>
        <w:spacing w:before="240" w:line="271" w:lineRule="auto"/>
        <w:rPr>
          <w:rFonts w:ascii="宋体" w:eastAsia="宋体" w:hAnsi="宋体" w:hint="eastAsia"/>
          <w:sz w:val="24"/>
        </w:rPr>
      </w:pPr>
      <w:bookmarkStart w:id="27" w:name="bm_2_k近邻_knn"/>
      <w:r w:rsidRPr="004A394C">
        <w:rPr>
          <w:rFonts w:ascii="宋体" w:eastAsia="宋体" w:hAnsi="宋体" w:cs="Georgia"/>
          <w:b/>
          <w:sz w:val="24"/>
        </w:rPr>
        <w:t>（2）K近邻（</w:t>
      </w:r>
      <w:proofErr w:type="spellStart"/>
      <w:r w:rsidRPr="004A394C">
        <w:rPr>
          <w:rFonts w:ascii="宋体" w:eastAsia="宋体" w:hAnsi="宋体" w:cs="Georgia"/>
          <w:b/>
          <w:sz w:val="24"/>
        </w:rPr>
        <w:t>kNN</w:t>
      </w:r>
      <w:proofErr w:type="spellEnd"/>
      <w:r w:rsidRPr="004A394C">
        <w:rPr>
          <w:rFonts w:ascii="宋体" w:eastAsia="宋体" w:hAnsi="宋体" w:cs="Georgia"/>
          <w:b/>
          <w:sz w:val="24"/>
        </w:rPr>
        <w:t>）</w:t>
      </w:r>
      <w:bookmarkEnd w:id="27"/>
    </w:p>
    <w:p w14:paraId="1D16A16D" w14:textId="77777777" w:rsidR="004A394C" w:rsidRPr="004A394C" w:rsidRDefault="004A394C" w:rsidP="004A394C">
      <w:pPr>
        <w:spacing w:after="220"/>
        <w:rPr>
          <w:rFonts w:ascii="宋体" w:eastAsia="宋体" w:hAnsi="宋体" w:hint="eastAsia"/>
          <w:sz w:val="24"/>
        </w:rPr>
      </w:pPr>
      <w:proofErr w:type="spellStart"/>
      <w:r w:rsidRPr="004A394C">
        <w:rPr>
          <w:rFonts w:ascii="宋体" w:eastAsia="宋体" w:hAnsi="宋体" w:cs="Georgia"/>
          <w:sz w:val="24"/>
        </w:rPr>
        <w:t>kNN</w:t>
      </w:r>
      <w:proofErr w:type="spellEnd"/>
      <w:r w:rsidRPr="004A394C">
        <w:rPr>
          <w:rFonts w:ascii="宋体" w:eastAsia="宋体" w:hAnsi="宋体" w:cs="Georgia"/>
          <w:sz w:val="24"/>
        </w:rPr>
        <w:t>属于惰性学习算法，训练阶段不存储、不训练模型参数，仅完整保存全部训练样本；预测时计算测试样本与全部训练样本的距离，选取距离最近</w:t>
      </w:r>
      <m:oMath>
        <m:r>
          <w:rPr>
            <w:rFonts w:ascii="Cambria Math" w:eastAsia="宋体" w:hAnsi="Cambria Math"/>
            <w:sz w:val="24"/>
          </w:rPr>
          <m:t>k</m:t>
        </m:r>
      </m:oMath>
      <w:proofErr w:type="gramStart"/>
      <w:r w:rsidRPr="004A394C">
        <w:rPr>
          <w:rFonts w:ascii="宋体" w:eastAsia="宋体" w:hAnsi="宋体" w:cs="Georgia"/>
          <w:sz w:val="24"/>
        </w:rPr>
        <w:t>个</w:t>
      </w:r>
      <w:proofErr w:type="gramEnd"/>
      <w:r w:rsidRPr="004A394C">
        <w:rPr>
          <w:rFonts w:ascii="宋体" w:eastAsia="宋体" w:hAnsi="宋体" w:cs="Georgia"/>
          <w:sz w:val="24"/>
        </w:rPr>
        <w:t>样本，采用多数投票输出类别。</w:t>
      </w:r>
      <w:r w:rsidRPr="004A394C">
        <w:rPr>
          <w:rFonts w:ascii="宋体" w:eastAsia="宋体" w:hAnsi="宋体"/>
          <w:sz w:val="24"/>
        </w:rPr>
        <w:br/>
      </w:r>
      <w:r w:rsidRPr="004A394C">
        <w:rPr>
          <w:rFonts w:ascii="宋体" w:eastAsia="宋体" w:hAnsi="宋体" w:cs="Georgia"/>
          <w:sz w:val="24"/>
        </w:rPr>
        <w:t>推理复杂度为</w:t>
      </w:r>
      <m:oMath>
        <m:r>
          <w:rPr>
            <w:rFonts w:ascii="Cambria Math" w:eastAsia="宋体" w:hAnsi="Cambria Math"/>
            <w:sz w:val="24"/>
          </w:rPr>
          <m:t>O</m:t>
        </m:r>
        <m:r>
          <m:rPr>
            <m:sty m:val="p"/>
          </m:rPr>
          <w:rPr>
            <w:rFonts w:ascii="Cambria Math" w:eastAsia="宋体" w:hAnsi="Cambria Math"/>
            <w:sz w:val="24"/>
          </w:rPr>
          <m:t>(</m:t>
        </m:r>
        <m:r>
          <w:rPr>
            <w:rFonts w:ascii="Cambria Math" w:eastAsia="宋体" w:hAnsi="Cambria Math"/>
            <w:sz w:val="24"/>
          </w:rPr>
          <m:t>N</m:t>
        </m:r>
        <m:r>
          <m:rPr>
            <m:sty m:val="p"/>
          </m:rPr>
          <w:rPr>
            <w:rFonts w:ascii="Cambria Math" w:eastAsia="宋体" w:hAnsi="Cambria Math"/>
            <w:sz w:val="24"/>
          </w:rPr>
          <m:t>×</m:t>
        </m:r>
        <m:r>
          <w:rPr>
            <w:rFonts w:ascii="Cambria Math" w:eastAsia="宋体" w:hAnsi="Cambria Math"/>
            <w:sz w:val="24"/>
          </w:rPr>
          <m:t>D</m:t>
        </m:r>
        <m:r>
          <m:rPr>
            <m:sty m:val="p"/>
          </m:rPr>
          <w:rPr>
            <w:rFonts w:ascii="Cambria Math" w:eastAsia="宋体" w:hAnsi="Cambria Math"/>
            <w:sz w:val="24"/>
          </w:rPr>
          <m:t>)</m:t>
        </m:r>
      </m:oMath>
      <w:r w:rsidRPr="004A394C">
        <w:rPr>
          <w:rFonts w:ascii="宋体" w:eastAsia="宋体" w:hAnsi="宋体" w:cs="Georgia"/>
          <w:sz w:val="24"/>
        </w:rPr>
        <w:t>（</w:t>
      </w:r>
      <m:oMath>
        <m:r>
          <w:rPr>
            <w:rFonts w:ascii="Cambria Math" w:eastAsia="宋体" w:hAnsi="Cambria Math"/>
            <w:sz w:val="24"/>
          </w:rPr>
          <m:t>N</m:t>
        </m:r>
      </m:oMath>
      <w:r w:rsidRPr="004A394C">
        <w:rPr>
          <w:rFonts w:ascii="宋体" w:eastAsia="宋体" w:hAnsi="宋体" w:cs="Georgia"/>
          <w:sz w:val="24"/>
        </w:rPr>
        <w:t>为训练样本总量，</w:t>
      </w:r>
      <m:oMath>
        <m:r>
          <w:rPr>
            <w:rFonts w:ascii="Cambria Math" w:eastAsia="宋体" w:hAnsi="Cambria Math"/>
            <w:sz w:val="24"/>
          </w:rPr>
          <m:t>D</m:t>
        </m:r>
      </m:oMath>
      <w:r w:rsidRPr="004A394C">
        <w:rPr>
          <w:rFonts w:ascii="宋体" w:eastAsia="宋体" w:hAnsi="宋体" w:cs="Georgia"/>
          <w:sz w:val="24"/>
        </w:rPr>
        <w:t>为特征维度），样本量越</w:t>
      </w:r>
      <w:proofErr w:type="gramStart"/>
      <w:r w:rsidRPr="004A394C">
        <w:rPr>
          <w:rFonts w:ascii="宋体" w:eastAsia="宋体" w:hAnsi="宋体" w:cs="Georgia"/>
          <w:sz w:val="24"/>
        </w:rPr>
        <w:t>大计算</w:t>
      </w:r>
      <w:proofErr w:type="gramEnd"/>
      <w:r w:rsidRPr="004A394C">
        <w:rPr>
          <w:rFonts w:ascii="宋体" w:eastAsia="宋体" w:hAnsi="宋体" w:cs="Georgia"/>
          <w:sz w:val="24"/>
        </w:rPr>
        <w:t>开销越高，</w:t>
      </w:r>
      <w:proofErr w:type="gramStart"/>
      <w:r w:rsidRPr="004A394C">
        <w:rPr>
          <w:rFonts w:ascii="宋体" w:eastAsia="宋体" w:hAnsi="宋体" w:cs="Georgia"/>
          <w:sz w:val="24"/>
        </w:rPr>
        <w:t>算力消耗</w:t>
      </w:r>
      <w:proofErr w:type="gramEnd"/>
      <w:r w:rsidRPr="004A394C">
        <w:rPr>
          <w:rFonts w:ascii="宋体" w:eastAsia="宋体" w:hAnsi="宋体" w:cs="Georgia"/>
          <w:sz w:val="24"/>
        </w:rPr>
        <w:t>远高于随机森林，不适合ESP32这类资源受限MCU直接部署。</w:t>
      </w:r>
    </w:p>
    <w:p w14:paraId="083B89E6" w14:textId="77777777" w:rsidR="004A394C" w:rsidRPr="004A394C" w:rsidRDefault="004A394C" w:rsidP="004A394C">
      <w:pPr>
        <w:spacing w:before="240" w:line="271" w:lineRule="auto"/>
        <w:rPr>
          <w:rFonts w:ascii="宋体" w:eastAsia="宋体" w:hAnsi="宋体" w:hint="eastAsia"/>
          <w:sz w:val="24"/>
        </w:rPr>
      </w:pPr>
      <w:bookmarkStart w:id="28" w:name="bm_3_随机森林_random_forest"/>
      <w:r w:rsidRPr="004A394C">
        <w:rPr>
          <w:rFonts w:ascii="宋体" w:eastAsia="宋体" w:hAnsi="宋体" w:cs="Georgia"/>
          <w:b/>
          <w:sz w:val="24"/>
        </w:rPr>
        <w:t>（3）随机森林（Random Forest）</w:t>
      </w:r>
      <w:bookmarkEnd w:id="28"/>
    </w:p>
    <w:p w14:paraId="6F25F1FA" w14:textId="77777777" w:rsidR="004A394C" w:rsidRPr="004A394C" w:rsidRDefault="004A394C" w:rsidP="004A394C">
      <w:pPr>
        <w:spacing w:after="220"/>
        <w:rPr>
          <w:rFonts w:ascii="宋体" w:eastAsia="宋体" w:hAnsi="宋体" w:hint="eastAsia"/>
          <w:sz w:val="24"/>
        </w:rPr>
      </w:pPr>
      <w:r w:rsidRPr="004A394C">
        <w:rPr>
          <w:rFonts w:ascii="宋体" w:eastAsia="宋体" w:hAnsi="宋体" w:cs="Georgia"/>
          <w:sz w:val="24"/>
        </w:rPr>
        <w:t>基于Bagging集成学习框架，由多</w:t>
      </w:r>
      <w:proofErr w:type="gramStart"/>
      <w:r w:rsidRPr="004A394C">
        <w:rPr>
          <w:rFonts w:ascii="宋体" w:eastAsia="宋体" w:hAnsi="宋体" w:cs="Georgia"/>
          <w:sz w:val="24"/>
        </w:rPr>
        <w:t>棵独立</w:t>
      </w:r>
      <w:proofErr w:type="gramEnd"/>
      <w:r w:rsidRPr="004A394C">
        <w:rPr>
          <w:rFonts w:ascii="宋体" w:eastAsia="宋体" w:hAnsi="宋体" w:cs="Georgia"/>
          <w:sz w:val="24"/>
        </w:rPr>
        <w:t>决策树构成，依靠双重随机机制</w:t>
      </w:r>
      <w:proofErr w:type="gramStart"/>
      <w:r w:rsidRPr="004A394C">
        <w:rPr>
          <w:rFonts w:ascii="宋体" w:eastAsia="宋体" w:hAnsi="宋体" w:cs="Georgia"/>
          <w:sz w:val="24"/>
        </w:rPr>
        <w:t>抑制单树过</w:t>
      </w:r>
      <w:proofErr w:type="gramEnd"/>
      <w:r w:rsidRPr="004A394C">
        <w:rPr>
          <w:rFonts w:ascii="宋体" w:eastAsia="宋体" w:hAnsi="宋体" w:cs="Georgia"/>
          <w:sz w:val="24"/>
        </w:rPr>
        <w:t>拟合：</w:t>
      </w:r>
      <w:r w:rsidRPr="004A394C">
        <w:rPr>
          <w:rFonts w:ascii="宋体" w:eastAsia="宋体" w:hAnsi="宋体"/>
          <w:sz w:val="24"/>
        </w:rPr>
        <w:br/>
      </w:r>
      <w:r w:rsidRPr="004A394C">
        <w:rPr>
          <w:rFonts w:ascii="宋体" w:eastAsia="宋体" w:hAnsi="宋体" w:cs="Georgia"/>
          <w:sz w:val="24"/>
        </w:rPr>
        <w:t>(a) 样本随机：每棵树通过Bootstrap有放回采样生成专</w:t>
      </w:r>
      <w:proofErr w:type="gramStart"/>
      <w:r w:rsidRPr="004A394C">
        <w:rPr>
          <w:rFonts w:ascii="宋体" w:eastAsia="宋体" w:hAnsi="宋体" w:cs="Georgia"/>
          <w:sz w:val="24"/>
        </w:rPr>
        <w:t>属训练</w:t>
      </w:r>
      <w:proofErr w:type="gramEnd"/>
      <w:r w:rsidRPr="004A394C">
        <w:rPr>
          <w:rFonts w:ascii="宋体" w:eastAsia="宋体" w:hAnsi="宋体" w:cs="Georgia"/>
          <w:sz w:val="24"/>
        </w:rPr>
        <w:t>子集；</w:t>
      </w:r>
      <w:r w:rsidRPr="004A394C">
        <w:rPr>
          <w:rFonts w:ascii="宋体" w:eastAsia="宋体" w:hAnsi="宋体"/>
          <w:sz w:val="24"/>
        </w:rPr>
        <w:br/>
      </w:r>
      <w:r w:rsidRPr="004A394C">
        <w:rPr>
          <w:rFonts w:ascii="宋体" w:eastAsia="宋体" w:hAnsi="宋体" w:cs="Georgia"/>
          <w:sz w:val="24"/>
        </w:rPr>
        <w:t>(b) 特征随机：节点分裂时仅随机选取</w:t>
      </w:r>
      <m:oMath>
        <m:rad>
          <m:radPr>
            <m:degHide m:val="1"/>
            <m:ctrlPr>
              <w:rPr>
                <w:rFonts w:ascii="Cambria Math" w:eastAsia="宋体" w:hAnsi="Cambria Math"/>
                <w:sz w:val="24"/>
              </w:rPr>
            </m:ctrlPr>
          </m:radPr>
          <m:deg/>
          <m:e>
            <m:r>
              <w:rPr>
                <w:rFonts w:ascii="Cambria Math" w:eastAsia="宋体" w:hAnsi="Cambria Math"/>
                <w:sz w:val="24"/>
              </w:rPr>
              <m:t>D</m:t>
            </m:r>
          </m:e>
        </m:rad>
      </m:oMath>
      <w:proofErr w:type="gramStart"/>
      <w:r w:rsidRPr="004A394C">
        <w:rPr>
          <w:rFonts w:ascii="宋体" w:eastAsia="宋体" w:hAnsi="宋体" w:cs="Georgia"/>
          <w:sz w:val="24"/>
        </w:rPr>
        <w:t>个</w:t>
      </w:r>
      <w:proofErr w:type="gramEnd"/>
      <w:r w:rsidRPr="004A394C">
        <w:rPr>
          <w:rFonts w:ascii="宋体" w:eastAsia="宋体" w:hAnsi="宋体" w:cs="Georgia"/>
          <w:sz w:val="24"/>
        </w:rPr>
        <w:t>特征遍历最优分割阈值。</w:t>
      </w:r>
      <w:r w:rsidRPr="004A394C">
        <w:rPr>
          <w:rFonts w:ascii="宋体" w:eastAsia="宋体" w:hAnsi="宋体"/>
          <w:sz w:val="24"/>
        </w:rPr>
        <w:br/>
      </w:r>
      <w:r w:rsidRPr="004A394C">
        <w:rPr>
          <w:rFonts w:ascii="宋体" w:eastAsia="宋体" w:hAnsi="宋体" w:cs="Georgia"/>
          <w:sz w:val="24"/>
        </w:rPr>
        <w:t>预测时所有决策树独立输出类别，以多数投票作为最终识别结果。</w:t>
      </w:r>
    </w:p>
    <w:p w14:paraId="1DC0F138" w14:textId="77777777" w:rsidR="004A394C" w:rsidRPr="004A394C" w:rsidRDefault="004A394C" w:rsidP="004A394C">
      <w:pPr>
        <w:spacing w:before="240" w:line="271" w:lineRule="auto"/>
        <w:rPr>
          <w:rFonts w:ascii="宋体" w:eastAsia="宋体" w:hAnsi="宋体" w:hint="eastAsia"/>
          <w:sz w:val="24"/>
        </w:rPr>
      </w:pPr>
      <w:bookmarkStart w:id="29" w:name="bagging方差抑制数学原理_偏差_方差角度"/>
      <w:r w:rsidRPr="004A394C">
        <w:rPr>
          <w:rFonts w:ascii="宋体" w:eastAsia="宋体" w:hAnsi="宋体" w:cs="Georgia"/>
          <w:b/>
          <w:sz w:val="24"/>
        </w:rPr>
        <w:t>Bagging方差抑制数学原理（偏差-方差角度）</w:t>
      </w:r>
      <w:bookmarkEnd w:id="29"/>
    </w:p>
    <w:p w14:paraId="0DF2AC51" w14:textId="77777777" w:rsidR="004A394C" w:rsidRPr="004A394C" w:rsidRDefault="004A394C" w:rsidP="004A394C">
      <w:pPr>
        <w:spacing w:after="220"/>
        <w:rPr>
          <w:rFonts w:ascii="宋体" w:eastAsia="宋体" w:hAnsi="宋体" w:hint="eastAsia"/>
          <w:sz w:val="24"/>
        </w:rPr>
      </w:pPr>
      <w:r w:rsidRPr="004A394C">
        <w:rPr>
          <w:rFonts w:ascii="宋体" w:eastAsia="宋体" w:hAnsi="宋体" w:cs="Georgia"/>
          <w:sz w:val="24"/>
        </w:rPr>
        <w:t>单棵决策树高方差、易受数据扰动；多</w:t>
      </w:r>
      <w:proofErr w:type="gramStart"/>
      <w:r w:rsidRPr="004A394C">
        <w:rPr>
          <w:rFonts w:ascii="宋体" w:eastAsia="宋体" w:hAnsi="宋体" w:cs="Georgia"/>
          <w:sz w:val="24"/>
        </w:rPr>
        <w:t>棵独立树预测</w:t>
      </w:r>
      <w:proofErr w:type="gramEnd"/>
      <w:r w:rsidRPr="004A394C">
        <w:rPr>
          <w:rFonts w:ascii="宋体" w:eastAsia="宋体" w:hAnsi="宋体" w:cs="Georgia"/>
          <w:sz w:val="24"/>
        </w:rPr>
        <w:t>结果取平均可降低整体方差。设</w:t>
      </w:r>
      <w:proofErr w:type="gramStart"/>
      <w:r w:rsidRPr="004A394C">
        <w:rPr>
          <w:rFonts w:ascii="宋体" w:eastAsia="宋体" w:hAnsi="宋体" w:cs="Georgia"/>
          <w:sz w:val="24"/>
        </w:rPr>
        <w:t>单树预测</w:t>
      </w:r>
      <w:proofErr w:type="gramEnd"/>
      <w:r w:rsidRPr="004A394C">
        <w:rPr>
          <w:rFonts w:ascii="宋体" w:eastAsia="宋体" w:hAnsi="宋体" w:cs="Georgia"/>
          <w:sz w:val="24"/>
        </w:rPr>
        <w:t>方差为</w:t>
      </w:r>
      <m:oMath>
        <m:r>
          <m:rPr>
            <m:sty m:val="p"/>
          </m:rPr>
          <w:rPr>
            <w:rFonts w:ascii="Cambria Math" w:eastAsia="宋体" w:hAnsi="Cambria Math"/>
            <w:sz w:val="24"/>
          </w:rPr>
          <m:t>Var(</m:t>
        </m:r>
        <m:r>
          <w:rPr>
            <w:rFonts w:ascii="Cambria Math" w:eastAsia="宋体" w:hAnsi="Cambria Math"/>
            <w:sz w:val="24"/>
          </w:rPr>
          <m:t>X</m:t>
        </m:r>
        <m:r>
          <m:rPr>
            <m:sty m:val="p"/>
          </m:rPr>
          <w:rPr>
            <w:rFonts w:ascii="Cambria Math" w:eastAsia="宋体" w:hAnsi="Cambria Math"/>
            <w:sz w:val="24"/>
          </w:rPr>
          <m:t>)</m:t>
        </m:r>
      </m:oMath>
      <w:r w:rsidRPr="004A394C">
        <w:rPr>
          <w:rFonts w:ascii="宋体" w:eastAsia="宋体" w:hAnsi="宋体" w:cs="Georgia"/>
          <w:sz w:val="24"/>
        </w:rPr>
        <w:t>，</w:t>
      </w:r>
      <m:oMath>
        <m:r>
          <w:rPr>
            <w:rFonts w:ascii="Cambria Math" w:eastAsia="宋体" w:hAnsi="Cambria Math"/>
            <w:sz w:val="24"/>
          </w:rPr>
          <m:t>n</m:t>
        </m:r>
      </m:oMath>
      <w:proofErr w:type="gramStart"/>
      <w:r w:rsidRPr="004A394C">
        <w:rPr>
          <w:rFonts w:ascii="宋体" w:eastAsia="宋体" w:hAnsi="宋体" w:cs="Georgia"/>
          <w:sz w:val="24"/>
        </w:rPr>
        <w:t>棵独立树</w:t>
      </w:r>
      <w:proofErr w:type="gramEnd"/>
      <w:r w:rsidRPr="004A394C">
        <w:rPr>
          <w:rFonts w:ascii="宋体" w:eastAsia="宋体" w:hAnsi="宋体" w:cs="Georgia"/>
          <w:sz w:val="24"/>
        </w:rPr>
        <w:t>均值的方差满足：</w:t>
      </w:r>
    </w:p>
    <w:p w14:paraId="31C95108" w14:textId="77777777" w:rsidR="004A394C" w:rsidRPr="004A394C" w:rsidRDefault="004A394C" w:rsidP="004A394C">
      <w:pPr>
        <w:spacing w:after="220"/>
        <w:rPr>
          <w:rFonts w:ascii="宋体" w:eastAsia="宋体" w:hAnsi="宋体" w:hint="eastAsia"/>
          <w:sz w:val="24"/>
        </w:rPr>
      </w:pPr>
      <m:oMathPara>
        <m:oMath>
          <m:r>
            <m:rPr>
              <m:sty m:val="p"/>
            </m:rPr>
            <w:rPr>
              <w:rFonts w:ascii="Cambria Math" w:eastAsia="宋体" w:hAnsi="Cambria Math"/>
              <w:sz w:val="24"/>
            </w:rPr>
            <m:t>Var(</m:t>
          </m:r>
          <m:acc>
            <m:accPr>
              <m:chr m:val="‾"/>
              <m:ctrlPr>
                <w:rPr>
                  <w:rFonts w:ascii="Cambria Math" w:eastAsia="宋体" w:hAnsi="Cambria Math"/>
                  <w:sz w:val="24"/>
                </w:rPr>
              </m:ctrlPr>
            </m:accPr>
            <m:e>
              <m:r>
                <w:rPr>
                  <w:rFonts w:ascii="Cambria Math" w:eastAsia="宋体" w:hAnsi="Cambria Math"/>
                  <w:sz w:val="24"/>
                </w:rPr>
                <m:t>X</m:t>
              </m:r>
            </m:e>
          </m:acc>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Var(</m:t>
              </m:r>
              <m:r>
                <w:rPr>
                  <w:rFonts w:ascii="Cambria Math" w:eastAsia="宋体" w:hAnsi="Cambria Math"/>
                  <w:sz w:val="24"/>
                </w:rPr>
                <m:t>X</m:t>
              </m:r>
              <m:r>
                <m:rPr>
                  <m:sty m:val="p"/>
                </m:rPr>
                <w:rPr>
                  <w:rFonts w:ascii="Cambria Math" w:eastAsia="宋体" w:hAnsi="Cambria Math"/>
                  <w:sz w:val="24"/>
                </w:rPr>
                <m:t>)</m:t>
              </m:r>
            </m:num>
            <m:den>
              <m:r>
                <w:rPr>
                  <w:rFonts w:ascii="Cambria Math" w:eastAsia="宋体" w:hAnsi="Cambria Math"/>
                  <w:sz w:val="24"/>
                </w:rPr>
                <m:t>n</m:t>
              </m:r>
            </m:den>
          </m:f>
        </m:oMath>
      </m:oMathPara>
    </w:p>
    <w:p w14:paraId="13365CD3" w14:textId="77777777" w:rsidR="004A394C" w:rsidRPr="004A394C" w:rsidRDefault="004A394C" w:rsidP="004A394C">
      <w:pPr>
        <w:spacing w:after="220"/>
        <w:rPr>
          <w:rFonts w:ascii="宋体" w:eastAsia="宋体" w:hAnsi="宋体" w:hint="eastAsia"/>
          <w:sz w:val="24"/>
        </w:rPr>
      </w:pPr>
      <w:r w:rsidRPr="004A394C">
        <w:rPr>
          <w:rFonts w:ascii="宋体" w:eastAsia="宋体" w:hAnsi="宋体" w:cs="Georgia"/>
          <w:sz w:val="24"/>
        </w:rPr>
        <w:t>本质是统计学多次观测取平均、削弱随机噪声的思想在集成学习中的落地，因此随机森林泛化性能显著优于单棵决策树。</w:t>
      </w:r>
    </w:p>
    <w:p w14:paraId="641C673F" w14:textId="226DC385" w:rsidR="001D63D6" w:rsidRPr="004A394C" w:rsidRDefault="004A394C" w:rsidP="001D63D6">
      <w:pPr>
        <w:pStyle w:val="a3"/>
        <w:spacing w:after="0"/>
        <w:rPr>
          <w:rFonts w:ascii="宋体" w:eastAsia="宋体" w:hAnsi="宋体" w:cs="宋体" w:hint="eastAsia"/>
          <w:sz w:val="24"/>
        </w:rPr>
      </w:pPr>
      <w:r>
        <w:rPr>
          <w:noProof/>
        </w:rPr>
        <w:lastRenderedPageBreak/>
        <w:drawing>
          <wp:inline distT="0" distB="0" distL="0" distR="0" wp14:anchorId="4C964250" wp14:editId="31F2F123">
            <wp:extent cx="4922520" cy="2953385"/>
            <wp:effectExtent l="0" t="0" r="0" b="0"/>
            <wp:docPr id="1158765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22520" cy="2953385"/>
                    </a:xfrm>
                    <a:prstGeom prst="rect">
                      <a:avLst/>
                    </a:prstGeom>
                    <a:noFill/>
                    <a:ln>
                      <a:noFill/>
                    </a:ln>
                  </pic:spPr>
                </pic:pic>
              </a:graphicData>
            </a:graphic>
          </wp:inline>
        </w:drawing>
      </w:r>
    </w:p>
    <w:p w14:paraId="2FEE0BB4" w14:textId="67F298DC" w:rsidR="001D63D6" w:rsidRPr="004A394C" w:rsidRDefault="001D63D6" w:rsidP="004A394C">
      <w:pPr>
        <w:pStyle w:val="a3"/>
        <w:spacing w:after="0"/>
        <w:jc w:val="center"/>
        <w:rPr>
          <w:rFonts w:ascii="宋体" w:eastAsia="宋体" w:hAnsi="宋体" w:cs="宋体" w:hint="eastAsia"/>
          <w:sz w:val="24"/>
        </w:rPr>
      </w:pPr>
      <w:r w:rsidRPr="004A394C">
        <w:rPr>
          <w:rFonts w:ascii="宋体" w:eastAsia="宋体" w:hAnsi="宋体" w:cs="宋体"/>
          <w:sz w:val="24"/>
        </w:rPr>
        <w:t>图6-3 非线性/集成模型LOSO精度对比</w:t>
      </w:r>
    </w:p>
    <w:p w14:paraId="76C274A8" w14:textId="12811875"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30" w:name="_Toc233503384"/>
      <w:r w:rsidRPr="00AA260B">
        <w:rPr>
          <w:rFonts w:ascii="宋体" w:eastAsia="宋体" w:hAnsi="宋体" w:cs="宋体"/>
          <w:b/>
          <w:bCs/>
          <w:sz w:val="24"/>
        </w:rPr>
        <w:t>6.3 超参数调优</w:t>
      </w:r>
      <w:bookmarkEnd w:id="30"/>
    </w:p>
    <w:p w14:paraId="79675975" w14:textId="77777777" w:rsidR="00C3244D" w:rsidRPr="00C3244D" w:rsidRDefault="00C3244D" w:rsidP="00C3244D">
      <w:pPr>
        <w:spacing w:after="220"/>
        <w:ind w:firstLineChars="100" w:firstLine="240"/>
        <w:rPr>
          <w:rFonts w:ascii="宋体" w:eastAsia="宋体" w:hAnsi="宋体" w:hint="eastAsia"/>
          <w:sz w:val="24"/>
        </w:rPr>
      </w:pPr>
      <w:r w:rsidRPr="00C3244D">
        <w:rPr>
          <w:rFonts w:ascii="宋体" w:eastAsia="宋体" w:hAnsi="宋体" w:cs="Georgia"/>
          <w:sz w:val="24"/>
        </w:rPr>
        <w:t>模型性能由</w:t>
      </w:r>
      <w:proofErr w:type="gramStart"/>
      <w:r w:rsidRPr="00C3244D">
        <w:rPr>
          <w:rFonts w:ascii="宋体" w:eastAsia="宋体" w:hAnsi="宋体" w:cs="Georgia"/>
          <w:sz w:val="24"/>
        </w:rPr>
        <w:t>各类超参数</w:t>
      </w:r>
      <w:proofErr w:type="gramEnd"/>
      <w:r w:rsidRPr="00C3244D">
        <w:rPr>
          <w:rFonts w:ascii="宋体" w:eastAsia="宋体" w:hAnsi="宋体" w:cs="Georgia"/>
          <w:sz w:val="24"/>
        </w:rPr>
        <w:t>约束假设空间容量，例如随机森林的</w:t>
      </w:r>
      <w:proofErr w:type="gramStart"/>
      <w:r w:rsidRPr="00C3244D">
        <w:rPr>
          <w:rFonts w:ascii="宋体" w:eastAsia="宋体" w:hAnsi="宋体" w:cs="Georgia"/>
          <w:sz w:val="24"/>
        </w:rPr>
        <w:t>树数量</w:t>
      </w:r>
      <w:proofErr w:type="spellStart"/>
      <w:proofErr w:type="gramEnd"/>
      <w:r w:rsidRPr="00C3244D">
        <w:rPr>
          <w:rStyle w:val="VerbatimChar"/>
          <w:rFonts w:ascii="宋体" w:eastAsia="宋体" w:hAnsi="宋体"/>
          <w:sz w:val="24"/>
          <w:shd w:val="clear" w:color="auto" w:fill="F8F8FA"/>
        </w:rPr>
        <w:t>n_estimators</w:t>
      </w:r>
      <w:proofErr w:type="spellEnd"/>
      <w:r w:rsidRPr="00C3244D">
        <w:rPr>
          <w:rFonts w:ascii="宋体" w:eastAsia="宋体" w:hAnsi="宋体" w:cs="Georgia"/>
          <w:sz w:val="24"/>
        </w:rPr>
        <w:t>、单树最大深度</w:t>
      </w:r>
      <w:proofErr w:type="spellStart"/>
      <w:r w:rsidRPr="00C3244D">
        <w:rPr>
          <w:rStyle w:val="VerbatimChar"/>
          <w:rFonts w:ascii="宋体" w:eastAsia="宋体" w:hAnsi="宋体"/>
          <w:sz w:val="24"/>
          <w:shd w:val="clear" w:color="auto" w:fill="F8F8FA"/>
        </w:rPr>
        <w:t>max_depth</w:t>
      </w:r>
      <w:proofErr w:type="spellEnd"/>
      <w:r w:rsidRPr="00C3244D">
        <w:rPr>
          <w:rFonts w:ascii="宋体" w:eastAsia="宋体" w:hAnsi="宋体" w:cs="Georgia"/>
          <w:sz w:val="24"/>
        </w:rPr>
        <w:t>，SVM的惩罚系数</w:t>
      </w:r>
      <m:oMath>
        <m:r>
          <w:rPr>
            <w:rFonts w:ascii="Cambria Math" w:eastAsia="宋体" w:hAnsi="Cambria Math"/>
            <w:sz w:val="24"/>
          </w:rPr>
          <m:t>C</m:t>
        </m:r>
      </m:oMath>
      <w:r w:rsidRPr="00C3244D">
        <w:rPr>
          <w:rFonts w:ascii="宋体" w:eastAsia="宋体" w:hAnsi="宋体" w:cs="Georgia"/>
          <w:sz w:val="24"/>
        </w:rPr>
        <w:t>、高斯核</w:t>
      </w:r>
      <m:oMath>
        <m:r>
          <w:rPr>
            <w:rFonts w:ascii="Cambria Math" w:eastAsia="宋体" w:hAnsi="Cambria Math"/>
            <w:sz w:val="24"/>
          </w:rPr>
          <m:t>γ</m:t>
        </m:r>
      </m:oMath>
      <w:r w:rsidRPr="00C3244D">
        <w:rPr>
          <w:rFonts w:ascii="宋体" w:eastAsia="宋体" w:hAnsi="宋体" w:cs="Georgia"/>
          <w:sz w:val="24"/>
        </w:rPr>
        <w:t>均为</w:t>
      </w:r>
      <w:proofErr w:type="gramStart"/>
      <w:r w:rsidRPr="00C3244D">
        <w:rPr>
          <w:rFonts w:ascii="宋体" w:eastAsia="宋体" w:hAnsi="宋体" w:cs="Georgia"/>
          <w:sz w:val="24"/>
        </w:rPr>
        <w:t>典型超</w:t>
      </w:r>
      <w:proofErr w:type="gramEnd"/>
      <w:r w:rsidRPr="00C3244D">
        <w:rPr>
          <w:rFonts w:ascii="宋体" w:eastAsia="宋体" w:hAnsi="宋体" w:cs="Georgia"/>
          <w:sz w:val="24"/>
        </w:rPr>
        <w:t>参数。超参数设置不合理会造成欠拟合或过拟合现象，大幅降低模型泛化能力。</w:t>
      </w:r>
    </w:p>
    <w:p w14:paraId="0CDFD23F" w14:textId="77777777" w:rsidR="00C3244D" w:rsidRPr="00C3244D" w:rsidRDefault="00C3244D" w:rsidP="00C3244D">
      <w:pPr>
        <w:spacing w:after="220"/>
        <w:ind w:firstLineChars="100" w:firstLine="240"/>
        <w:rPr>
          <w:rFonts w:ascii="宋体" w:eastAsia="宋体" w:hAnsi="宋体" w:hint="eastAsia"/>
          <w:sz w:val="24"/>
        </w:rPr>
      </w:pPr>
      <w:r w:rsidRPr="00C3244D">
        <w:rPr>
          <w:rFonts w:ascii="宋体" w:eastAsia="宋体" w:hAnsi="宋体" w:cs="Georgia"/>
          <w:sz w:val="24"/>
        </w:rPr>
        <w:t>为客观、系统化完成超参数寻优，本实验采用</w:t>
      </w:r>
      <w:proofErr w:type="spellStart"/>
      <w:r w:rsidRPr="00C3244D">
        <w:rPr>
          <w:rStyle w:val="VerbatimChar"/>
          <w:rFonts w:ascii="宋体" w:eastAsia="宋体" w:hAnsi="宋体"/>
          <w:sz w:val="24"/>
          <w:shd w:val="clear" w:color="auto" w:fill="F8F8FA"/>
        </w:rPr>
        <w:t>GridSearchCV</w:t>
      </w:r>
      <w:proofErr w:type="spellEnd"/>
      <w:r w:rsidRPr="00C3244D">
        <w:rPr>
          <w:rFonts w:ascii="宋体" w:eastAsia="宋体" w:hAnsi="宋体" w:cs="Georgia"/>
          <w:sz w:val="24"/>
        </w:rPr>
        <w:t>网格搜索结合3折交叉验证</w:t>
      </w:r>
      <w:proofErr w:type="gramStart"/>
      <w:r w:rsidRPr="00C3244D">
        <w:rPr>
          <w:rFonts w:ascii="宋体" w:eastAsia="宋体" w:hAnsi="宋体" w:cs="Georgia"/>
          <w:sz w:val="24"/>
        </w:rPr>
        <w:t>的调参方案</w:t>
      </w:r>
      <w:proofErr w:type="gramEnd"/>
      <w:r w:rsidRPr="00C3244D">
        <w:rPr>
          <w:rFonts w:ascii="宋体" w:eastAsia="宋体" w:hAnsi="宋体" w:cs="Georgia"/>
          <w:sz w:val="24"/>
        </w:rPr>
        <w:t>：预先划定各超参数候选取值网格，遍历全部参数组合，在训练集内执行交叉验证，以交叉验证平均准确率作为筛选指标，保留性能最优的一组超参数。</w:t>
      </w:r>
    </w:p>
    <w:p w14:paraId="4343B775" w14:textId="77777777" w:rsidR="00C3244D" w:rsidRPr="00C3244D" w:rsidRDefault="00C3244D" w:rsidP="00C3244D">
      <w:pPr>
        <w:spacing w:after="220"/>
        <w:rPr>
          <w:rFonts w:ascii="宋体" w:eastAsia="宋体" w:hAnsi="宋体" w:hint="eastAsia"/>
          <w:sz w:val="24"/>
        </w:rPr>
      </w:pPr>
      <w:r w:rsidRPr="00C3244D">
        <w:rPr>
          <w:rFonts w:ascii="宋体" w:eastAsia="宋体" w:hAnsi="宋体" w:cs="Georgia"/>
          <w:sz w:val="24"/>
        </w:rPr>
        <w:t>以本实验随机森林模型为例，预设超参数搜索网格：</w:t>
      </w:r>
    </w:p>
    <w:p w14:paraId="17E1DCE6" w14:textId="77777777" w:rsidR="00C3244D" w:rsidRPr="00C3244D" w:rsidRDefault="00C3244D" w:rsidP="00C3244D">
      <w:pPr>
        <w:widowControl/>
        <w:numPr>
          <w:ilvl w:val="0"/>
          <w:numId w:val="3"/>
        </w:numPr>
        <w:spacing w:after="120" w:line="240" w:lineRule="atLeast"/>
        <w:rPr>
          <w:rFonts w:ascii="宋体" w:eastAsia="宋体" w:hAnsi="宋体" w:hint="eastAsia"/>
          <w:sz w:val="24"/>
        </w:rPr>
      </w:pPr>
      <w:r w:rsidRPr="00C3244D">
        <w:rPr>
          <w:rFonts w:ascii="宋体" w:eastAsia="宋体" w:hAnsi="宋体" w:cs="Georgia"/>
          <w:sz w:val="24"/>
        </w:rPr>
        <w:t>决策树数量：</w:t>
      </w:r>
      <m:oMath>
        <m:r>
          <w:rPr>
            <w:rFonts w:ascii="Cambria Math" w:eastAsia="宋体" w:hAnsi="Cambria Math"/>
            <w:sz w:val="24"/>
          </w:rPr>
          <m:t>n</m:t>
        </m:r>
        <m:r>
          <m:rPr>
            <m:sty m:val="p"/>
          </m:rPr>
          <w:rPr>
            <w:rFonts w:ascii="Cambria Math" w:eastAsia="宋体" w:hAnsi="Cambria Math"/>
            <w:sz w:val="24"/>
          </w:rPr>
          <m:t>_</m:t>
        </m:r>
        <m:r>
          <w:rPr>
            <w:rFonts w:ascii="Cambria Math" w:eastAsia="宋体" w:hAnsi="Cambria Math"/>
            <w:sz w:val="24"/>
          </w:rPr>
          <m:t>estimators</m:t>
        </m:r>
        <m:r>
          <m:rPr>
            <m:sty m:val="p"/>
          </m:rPr>
          <w:rPr>
            <w:rFonts w:ascii="Cambria Math" w:eastAsia="宋体" w:hAnsi="Cambria Math"/>
            <w:sz w:val="24"/>
          </w:rPr>
          <m:t>∈{50,100,200}</m:t>
        </m:r>
      </m:oMath>
    </w:p>
    <w:p w14:paraId="4EE416E1" w14:textId="77777777" w:rsidR="00C3244D" w:rsidRPr="00C3244D" w:rsidRDefault="00C3244D" w:rsidP="00C3244D">
      <w:pPr>
        <w:widowControl/>
        <w:numPr>
          <w:ilvl w:val="0"/>
          <w:numId w:val="3"/>
        </w:numPr>
        <w:spacing w:after="120" w:line="240" w:lineRule="atLeast"/>
        <w:rPr>
          <w:rFonts w:ascii="宋体" w:eastAsia="宋体" w:hAnsi="宋体" w:hint="eastAsia"/>
          <w:sz w:val="24"/>
        </w:rPr>
      </w:pPr>
      <w:r w:rsidRPr="00C3244D">
        <w:rPr>
          <w:rFonts w:ascii="宋体" w:eastAsia="宋体" w:hAnsi="宋体" w:cs="Georgia"/>
          <w:sz w:val="24"/>
        </w:rPr>
        <w:t>单树最大深度：</w:t>
      </w:r>
      <m:oMath>
        <m:r>
          <w:rPr>
            <w:rFonts w:ascii="Cambria Math" w:eastAsia="宋体" w:hAnsi="Cambria Math"/>
            <w:sz w:val="24"/>
          </w:rPr>
          <m:t>max</m:t>
        </m:r>
        <m:r>
          <m:rPr>
            <m:sty m:val="p"/>
          </m:rPr>
          <w:rPr>
            <w:rFonts w:ascii="Cambria Math" w:eastAsia="宋体" w:hAnsi="Cambria Math"/>
            <w:sz w:val="24"/>
          </w:rPr>
          <m:t>_</m:t>
        </m:r>
        <m:r>
          <w:rPr>
            <w:rFonts w:ascii="Cambria Math" w:eastAsia="宋体" w:hAnsi="Cambria Math"/>
            <w:sz w:val="24"/>
          </w:rPr>
          <m:t>depth</m:t>
        </m:r>
        <m:r>
          <m:rPr>
            <m:sty m:val="p"/>
          </m:rPr>
          <w:rPr>
            <w:rFonts w:ascii="Cambria Math" w:eastAsia="宋体" w:hAnsi="Cambria Math"/>
            <w:sz w:val="24"/>
          </w:rPr>
          <m:t>∈{5,10,20,</m:t>
        </m:r>
        <m:r>
          <m:rPr>
            <m:nor/>
          </m:rPr>
          <w:rPr>
            <w:rFonts w:ascii="宋体" w:eastAsia="宋体" w:hAnsi="宋体"/>
            <w:sz w:val="24"/>
          </w:rPr>
          <m:t>None</m:t>
        </m:r>
        <m:r>
          <m:rPr>
            <m:sty m:val="p"/>
          </m:rPr>
          <w:rPr>
            <w:rFonts w:ascii="Cambria Math" w:eastAsia="宋体" w:hAnsi="Cambria Math"/>
            <w:sz w:val="24"/>
          </w:rPr>
          <m:t>}</m:t>
        </m:r>
      </m:oMath>
    </w:p>
    <w:p w14:paraId="1F4E9FD7" w14:textId="77777777" w:rsidR="00C3244D" w:rsidRPr="00C3244D" w:rsidRDefault="00C3244D" w:rsidP="00C3244D">
      <w:pPr>
        <w:widowControl/>
        <w:numPr>
          <w:ilvl w:val="0"/>
          <w:numId w:val="3"/>
        </w:numPr>
        <w:spacing w:after="120" w:line="240" w:lineRule="atLeast"/>
        <w:rPr>
          <w:rFonts w:ascii="宋体" w:eastAsia="宋体" w:hAnsi="宋体" w:hint="eastAsia"/>
          <w:sz w:val="24"/>
        </w:rPr>
      </w:pPr>
      <w:r w:rsidRPr="00C3244D">
        <w:rPr>
          <w:rFonts w:ascii="宋体" w:eastAsia="宋体" w:hAnsi="宋体" w:cs="Georgia"/>
          <w:sz w:val="24"/>
        </w:rPr>
        <w:t>叶节点最小样本数：</w:t>
      </w:r>
      <m:oMath>
        <m:r>
          <w:rPr>
            <w:rFonts w:ascii="Cambria Math" w:eastAsia="宋体" w:hAnsi="Cambria Math"/>
            <w:sz w:val="24"/>
          </w:rPr>
          <m:t>min</m:t>
        </m:r>
        <m:r>
          <m:rPr>
            <m:sty m:val="p"/>
          </m:rPr>
          <w:rPr>
            <w:rFonts w:ascii="Cambria Math" w:eastAsia="宋体" w:hAnsi="Cambria Math"/>
            <w:sz w:val="24"/>
          </w:rPr>
          <m:t>_</m:t>
        </m:r>
        <m:r>
          <w:rPr>
            <w:rFonts w:ascii="Cambria Math" w:eastAsia="宋体" w:hAnsi="Cambria Math"/>
            <w:sz w:val="24"/>
          </w:rPr>
          <m:t>samples</m:t>
        </m:r>
        <m:r>
          <m:rPr>
            <m:sty m:val="p"/>
          </m:rPr>
          <w:rPr>
            <w:rFonts w:ascii="Cambria Math" w:eastAsia="宋体" w:hAnsi="Cambria Math"/>
            <w:sz w:val="24"/>
          </w:rPr>
          <m:t>_</m:t>
        </m:r>
        <m:r>
          <w:rPr>
            <w:rFonts w:ascii="Cambria Math" w:eastAsia="宋体" w:hAnsi="Cambria Math"/>
            <w:sz w:val="24"/>
          </w:rPr>
          <m:t>leaf</m:t>
        </m:r>
        <m:r>
          <m:rPr>
            <m:sty m:val="p"/>
          </m:rPr>
          <w:rPr>
            <w:rFonts w:ascii="Cambria Math" w:eastAsia="宋体" w:hAnsi="Cambria Math"/>
            <w:sz w:val="24"/>
          </w:rPr>
          <m:t>∈{1,3,5}</m:t>
        </m:r>
      </m:oMath>
    </w:p>
    <w:p w14:paraId="2656B660" w14:textId="77777777" w:rsidR="00C3244D" w:rsidRPr="00C3244D" w:rsidRDefault="00C3244D" w:rsidP="00C3244D">
      <w:pPr>
        <w:spacing w:after="220"/>
        <w:rPr>
          <w:rFonts w:ascii="宋体" w:eastAsia="宋体" w:hAnsi="宋体" w:hint="eastAsia"/>
          <w:sz w:val="24"/>
        </w:rPr>
      </w:pPr>
      <w:r w:rsidRPr="00C3244D">
        <w:rPr>
          <w:rFonts w:ascii="宋体" w:eastAsia="宋体" w:hAnsi="宋体" w:cs="Georgia"/>
          <w:sz w:val="24"/>
        </w:rPr>
        <w:t>结合LOSO留一被试交叉验证评估结果，最终确定最优超参数组合：</w:t>
      </w:r>
      <m:oMath>
        <m:r>
          <w:rPr>
            <w:rFonts w:ascii="Cambria Math" w:eastAsia="宋体" w:hAnsi="Cambria Math"/>
            <w:sz w:val="24"/>
          </w:rPr>
          <m:t>n</m:t>
        </m:r>
        <m:r>
          <m:rPr>
            <m:sty m:val="p"/>
          </m:rPr>
          <w:rPr>
            <w:rFonts w:ascii="Cambria Math" w:eastAsia="宋体" w:hAnsi="Cambria Math"/>
            <w:sz w:val="24"/>
          </w:rPr>
          <m:t>_</m:t>
        </m:r>
        <m:r>
          <w:rPr>
            <w:rFonts w:ascii="Cambria Math" w:eastAsia="宋体" w:hAnsi="Cambria Math"/>
            <w:sz w:val="24"/>
          </w:rPr>
          <m:t>estimators</m:t>
        </m:r>
        <m:r>
          <m:rPr>
            <m:sty m:val="p"/>
          </m:rPr>
          <w:rPr>
            <w:rFonts w:ascii="Cambria Math" w:eastAsia="宋体" w:hAnsi="Cambria Math"/>
            <w:sz w:val="24"/>
          </w:rPr>
          <m:t>=100</m:t>
        </m:r>
      </m:oMath>
      <w:r w:rsidRPr="00C3244D">
        <w:rPr>
          <w:rFonts w:ascii="宋体" w:eastAsia="宋体" w:hAnsi="宋体" w:cs="Georgia"/>
          <w:sz w:val="24"/>
        </w:rPr>
        <w:t>，</w:t>
      </w:r>
      <m:oMath>
        <m:r>
          <w:rPr>
            <w:rFonts w:ascii="Cambria Math" w:eastAsia="宋体" w:hAnsi="Cambria Math"/>
            <w:sz w:val="24"/>
          </w:rPr>
          <m:t>max</m:t>
        </m:r>
        <m:r>
          <m:rPr>
            <m:sty m:val="p"/>
          </m:rPr>
          <w:rPr>
            <w:rFonts w:ascii="Cambria Math" w:eastAsia="宋体" w:hAnsi="Cambria Math"/>
            <w:sz w:val="24"/>
          </w:rPr>
          <m:t>_</m:t>
        </m:r>
        <m:r>
          <w:rPr>
            <w:rFonts w:ascii="Cambria Math" w:eastAsia="宋体" w:hAnsi="Cambria Math"/>
            <w:sz w:val="24"/>
          </w:rPr>
          <m:t>depth</m:t>
        </m:r>
        <m:r>
          <m:rPr>
            <m:sty m:val="p"/>
          </m:rPr>
          <w:rPr>
            <w:rFonts w:ascii="Cambria Math" w:eastAsia="宋体" w:hAnsi="Cambria Math"/>
            <w:sz w:val="24"/>
          </w:rPr>
          <m:t>=10</m:t>
        </m:r>
      </m:oMath>
      <w:r w:rsidRPr="00C3244D">
        <w:rPr>
          <w:rFonts w:ascii="宋体" w:eastAsia="宋体" w:hAnsi="宋体" w:cs="Georgia"/>
          <w:sz w:val="24"/>
        </w:rPr>
        <w:t>。</w:t>
      </w:r>
    </w:p>
    <w:p w14:paraId="3096EDE7" w14:textId="0C201538" w:rsidR="004A394C" w:rsidRPr="00C3244D" w:rsidRDefault="004A394C" w:rsidP="001D63D6">
      <w:pPr>
        <w:pStyle w:val="a3"/>
        <w:spacing w:after="0"/>
        <w:rPr>
          <w:rFonts w:ascii="宋体" w:eastAsia="宋体" w:hAnsi="宋体" w:cs="宋体" w:hint="eastAsia"/>
          <w:sz w:val="24"/>
        </w:rPr>
      </w:pPr>
    </w:p>
    <w:p w14:paraId="6D183952" w14:textId="77777777" w:rsidR="004A394C" w:rsidRDefault="004A394C">
      <w:pPr>
        <w:widowControl/>
        <w:rPr>
          <w:rFonts w:ascii="宋体" w:eastAsia="宋体" w:hAnsi="宋体" w:cs="宋体" w:hint="eastAsia"/>
          <w:sz w:val="24"/>
        </w:rPr>
      </w:pPr>
      <w:r>
        <w:rPr>
          <w:rFonts w:ascii="宋体" w:eastAsia="宋体" w:hAnsi="宋体" w:cs="宋体" w:hint="eastAsia"/>
          <w:sz w:val="24"/>
        </w:rPr>
        <w:br w:type="page"/>
      </w:r>
    </w:p>
    <w:p w14:paraId="0A7396A5" w14:textId="66E8DEF7" w:rsidR="001D63D6" w:rsidRPr="00AA260B" w:rsidRDefault="001D63D6" w:rsidP="00CF6980">
      <w:pPr>
        <w:pStyle w:val="a3"/>
        <w:spacing w:after="0"/>
        <w:outlineLvl w:val="0"/>
        <w:rPr>
          <w:rFonts w:ascii="黑体" w:eastAsia="黑体" w:hAnsi="黑体" w:cs="宋体" w:hint="eastAsia"/>
          <w:sz w:val="28"/>
          <w:szCs w:val="28"/>
        </w:rPr>
      </w:pPr>
      <w:bookmarkStart w:id="31" w:name="_Toc233503385"/>
      <w:r w:rsidRPr="00AA260B">
        <w:rPr>
          <w:rFonts w:ascii="黑体" w:eastAsia="黑体" w:hAnsi="黑体" w:cs="宋体"/>
          <w:sz w:val="28"/>
          <w:szCs w:val="28"/>
        </w:rPr>
        <w:lastRenderedPageBreak/>
        <w:t>7 实验结果与分析</w:t>
      </w:r>
      <w:bookmarkEnd w:id="31"/>
    </w:p>
    <w:p w14:paraId="78936E5C" w14:textId="7574CB4D"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32" w:name="_Toc233503386"/>
      <w:r w:rsidRPr="00AA260B">
        <w:rPr>
          <w:rFonts w:ascii="宋体" w:eastAsia="宋体" w:hAnsi="宋体" w:cs="宋体"/>
          <w:b/>
          <w:bCs/>
          <w:sz w:val="24"/>
        </w:rPr>
        <w:t>7.1 多模型性能对比</w:t>
      </w:r>
      <w:bookmarkEnd w:id="32"/>
    </w:p>
    <w:p w14:paraId="054DFC0C" w14:textId="408E77C8"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下表汇总了所有分类器在LOSO留一被试交叉验证协议下的性能表现。所有评估均使用相同的114维全</w:t>
      </w:r>
      <w:proofErr w:type="gramStart"/>
      <w:r w:rsidRPr="004A394C">
        <w:rPr>
          <w:rFonts w:ascii="宋体" w:eastAsia="宋体" w:hAnsi="宋体" w:cs="宋体"/>
          <w:sz w:val="24"/>
        </w:rPr>
        <w:t>量特征</w:t>
      </w:r>
      <w:proofErr w:type="gramEnd"/>
      <w:r w:rsidRPr="004A394C">
        <w:rPr>
          <w:rFonts w:ascii="宋体" w:eastAsia="宋体" w:hAnsi="宋体" w:cs="宋体"/>
          <w:sz w:val="24"/>
        </w:rPr>
        <w:t>集，</w:t>
      </w:r>
      <w:proofErr w:type="gramStart"/>
      <w:r w:rsidRPr="004A394C">
        <w:rPr>
          <w:rFonts w:ascii="宋体" w:eastAsia="宋体" w:hAnsi="宋体" w:cs="宋体"/>
          <w:sz w:val="24"/>
        </w:rPr>
        <w:t>模型超</w:t>
      </w:r>
      <w:proofErr w:type="gramEnd"/>
      <w:r w:rsidRPr="004A394C">
        <w:rPr>
          <w:rFonts w:ascii="宋体" w:eastAsia="宋体" w:hAnsi="宋体" w:cs="宋体"/>
          <w:sz w:val="24"/>
        </w:rPr>
        <w:t>参数经</w:t>
      </w:r>
      <w:proofErr w:type="spellStart"/>
      <w:r w:rsidRPr="004A394C">
        <w:rPr>
          <w:rFonts w:ascii="宋体" w:eastAsia="宋体" w:hAnsi="宋体" w:cs="宋体"/>
          <w:sz w:val="24"/>
        </w:rPr>
        <w:t>GridSearchCV</w:t>
      </w:r>
      <w:proofErr w:type="spellEnd"/>
      <w:r w:rsidRPr="004A394C">
        <w:rPr>
          <w:rFonts w:ascii="宋体" w:eastAsia="宋体" w:hAnsi="宋体" w:cs="宋体"/>
          <w:sz w:val="24"/>
        </w:rPr>
        <w:t>在训练集上独立调优。</w:t>
      </w:r>
    </w:p>
    <w:p w14:paraId="59F06720" w14:textId="0EBE8F09"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表7-1 多模型LOSO性能综合对比</w:t>
      </w:r>
    </w:p>
    <w:tbl>
      <w:tblPr>
        <w:tblStyle w:val="a5"/>
        <w:tblW w:w="0" w:type="auto"/>
        <w:tblLook w:val="04A0" w:firstRow="1" w:lastRow="0" w:firstColumn="1" w:lastColumn="0" w:noHBand="0" w:noVBand="1"/>
      </w:tblPr>
      <w:tblGrid>
        <w:gridCol w:w="1999"/>
        <w:gridCol w:w="1253"/>
        <w:gridCol w:w="1013"/>
        <w:gridCol w:w="1013"/>
        <w:gridCol w:w="1093"/>
        <w:gridCol w:w="1371"/>
      </w:tblGrid>
      <w:tr w:rsidR="00C3244D" w:rsidRPr="00C3244D" w14:paraId="700070BC" w14:textId="77777777" w:rsidTr="00C3244D">
        <w:tc>
          <w:tcPr>
            <w:tcW w:w="0" w:type="auto"/>
            <w:hideMark/>
          </w:tcPr>
          <w:p w14:paraId="167CD821"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模型</w:t>
            </w:r>
          </w:p>
        </w:tc>
        <w:tc>
          <w:tcPr>
            <w:tcW w:w="0" w:type="auto"/>
            <w:hideMark/>
          </w:tcPr>
          <w:p w14:paraId="4E7C36A4"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LOSO准确率</w:t>
            </w:r>
          </w:p>
        </w:tc>
        <w:tc>
          <w:tcPr>
            <w:tcW w:w="0" w:type="auto"/>
            <w:hideMark/>
          </w:tcPr>
          <w:p w14:paraId="0E490474"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宏精确率</w:t>
            </w:r>
          </w:p>
        </w:tc>
        <w:tc>
          <w:tcPr>
            <w:tcW w:w="0" w:type="auto"/>
            <w:hideMark/>
          </w:tcPr>
          <w:p w14:paraId="223C8593"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宏召回率</w:t>
            </w:r>
          </w:p>
        </w:tc>
        <w:tc>
          <w:tcPr>
            <w:tcW w:w="0" w:type="auto"/>
            <w:hideMark/>
          </w:tcPr>
          <w:p w14:paraId="06DD0B0F"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宏F1分数</w:t>
            </w:r>
          </w:p>
        </w:tc>
        <w:tc>
          <w:tcPr>
            <w:tcW w:w="0" w:type="auto"/>
            <w:hideMark/>
          </w:tcPr>
          <w:p w14:paraId="68FDE9D5"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单轮训练耗时</w:t>
            </w:r>
          </w:p>
        </w:tc>
      </w:tr>
      <w:tr w:rsidR="00C3244D" w:rsidRPr="00C3244D" w14:paraId="097A3338" w14:textId="77777777" w:rsidTr="00C3244D">
        <w:tc>
          <w:tcPr>
            <w:tcW w:w="0" w:type="auto"/>
            <w:hideMark/>
          </w:tcPr>
          <w:p w14:paraId="5BF1CCC3"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朴素贝叶斯</w:t>
            </w:r>
          </w:p>
        </w:tc>
        <w:tc>
          <w:tcPr>
            <w:tcW w:w="0" w:type="auto"/>
            <w:hideMark/>
          </w:tcPr>
          <w:p w14:paraId="66494767"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78.5%</w:t>
            </w:r>
          </w:p>
        </w:tc>
        <w:tc>
          <w:tcPr>
            <w:tcW w:w="0" w:type="auto"/>
            <w:hideMark/>
          </w:tcPr>
          <w:p w14:paraId="24453035"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0.79</w:t>
            </w:r>
          </w:p>
        </w:tc>
        <w:tc>
          <w:tcPr>
            <w:tcW w:w="0" w:type="auto"/>
            <w:hideMark/>
          </w:tcPr>
          <w:p w14:paraId="0D57296A"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0.78</w:t>
            </w:r>
          </w:p>
        </w:tc>
        <w:tc>
          <w:tcPr>
            <w:tcW w:w="0" w:type="auto"/>
            <w:hideMark/>
          </w:tcPr>
          <w:p w14:paraId="63DC77E9"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0.78</w:t>
            </w:r>
          </w:p>
        </w:tc>
        <w:tc>
          <w:tcPr>
            <w:tcW w:w="0" w:type="auto"/>
            <w:hideMark/>
          </w:tcPr>
          <w:p w14:paraId="1BF10C86"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&lt;0.1s</w:t>
            </w:r>
          </w:p>
        </w:tc>
      </w:tr>
      <w:tr w:rsidR="00C3244D" w:rsidRPr="00C3244D" w14:paraId="3D6C423B" w14:textId="77777777" w:rsidTr="00C3244D">
        <w:tc>
          <w:tcPr>
            <w:tcW w:w="0" w:type="auto"/>
            <w:hideMark/>
          </w:tcPr>
          <w:p w14:paraId="300BAA36"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Fisher线性判别(LDA)</w:t>
            </w:r>
          </w:p>
        </w:tc>
        <w:tc>
          <w:tcPr>
            <w:tcW w:w="0" w:type="auto"/>
            <w:hideMark/>
          </w:tcPr>
          <w:p w14:paraId="4A8D9C4E"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82.3%</w:t>
            </w:r>
          </w:p>
        </w:tc>
        <w:tc>
          <w:tcPr>
            <w:tcW w:w="0" w:type="auto"/>
            <w:hideMark/>
          </w:tcPr>
          <w:p w14:paraId="35B22923"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0.83</w:t>
            </w:r>
          </w:p>
        </w:tc>
        <w:tc>
          <w:tcPr>
            <w:tcW w:w="0" w:type="auto"/>
            <w:hideMark/>
          </w:tcPr>
          <w:p w14:paraId="0EE10487"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0.82</w:t>
            </w:r>
          </w:p>
        </w:tc>
        <w:tc>
          <w:tcPr>
            <w:tcW w:w="0" w:type="auto"/>
            <w:hideMark/>
          </w:tcPr>
          <w:p w14:paraId="6977563A"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0.82</w:t>
            </w:r>
          </w:p>
        </w:tc>
        <w:tc>
          <w:tcPr>
            <w:tcW w:w="0" w:type="auto"/>
            <w:hideMark/>
          </w:tcPr>
          <w:p w14:paraId="2233EF33"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&lt;0.1s</w:t>
            </w:r>
          </w:p>
        </w:tc>
      </w:tr>
      <w:tr w:rsidR="00C3244D" w:rsidRPr="00C3244D" w14:paraId="5A314105" w14:textId="77777777" w:rsidTr="00C3244D">
        <w:tc>
          <w:tcPr>
            <w:tcW w:w="0" w:type="auto"/>
            <w:hideMark/>
          </w:tcPr>
          <w:p w14:paraId="7D35AEF1"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逻辑回归</w:t>
            </w:r>
          </w:p>
        </w:tc>
        <w:tc>
          <w:tcPr>
            <w:tcW w:w="0" w:type="auto"/>
            <w:hideMark/>
          </w:tcPr>
          <w:p w14:paraId="0F8547C5"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84.1%</w:t>
            </w:r>
          </w:p>
        </w:tc>
        <w:tc>
          <w:tcPr>
            <w:tcW w:w="0" w:type="auto"/>
            <w:hideMark/>
          </w:tcPr>
          <w:p w14:paraId="071EF98E"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0.85</w:t>
            </w:r>
          </w:p>
        </w:tc>
        <w:tc>
          <w:tcPr>
            <w:tcW w:w="0" w:type="auto"/>
            <w:hideMark/>
          </w:tcPr>
          <w:p w14:paraId="4A587DC6"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0.84</w:t>
            </w:r>
          </w:p>
        </w:tc>
        <w:tc>
          <w:tcPr>
            <w:tcW w:w="0" w:type="auto"/>
            <w:hideMark/>
          </w:tcPr>
          <w:p w14:paraId="3FDDEFD1"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0.84</w:t>
            </w:r>
          </w:p>
        </w:tc>
        <w:tc>
          <w:tcPr>
            <w:tcW w:w="0" w:type="auto"/>
            <w:hideMark/>
          </w:tcPr>
          <w:p w14:paraId="40460B6E"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0.3s</w:t>
            </w:r>
          </w:p>
        </w:tc>
      </w:tr>
      <w:tr w:rsidR="00C3244D" w:rsidRPr="00C3244D" w14:paraId="4C82D144" w14:textId="77777777" w:rsidTr="00C3244D">
        <w:tc>
          <w:tcPr>
            <w:tcW w:w="0" w:type="auto"/>
            <w:hideMark/>
          </w:tcPr>
          <w:p w14:paraId="2E98304A"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K近邻(k=5)</w:t>
            </w:r>
          </w:p>
        </w:tc>
        <w:tc>
          <w:tcPr>
            <w:tcW w:w="0" w:type="auto"/>
            <w:hideMark/>
          </w:tcPr>
          <w:p w14:paraId="1F8147B3"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83.7%</w:t>
            </w:r>
          </w:p>
        </w:tc>
        <w:tc>
          <w:tcPr>
            <w:tcW w:w="0" w:type="auto"/>
            <w:hideMark/>
          </w:tcPr>
          <w:p w14:paraId="3DA85613"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0.84</w:t>
            </w:r>
          </w:p>
        </w:tc>
        <w:tc>
          <w:tcPr>
            <w:tcW w:w="0" w:type="auto"/>
            <w:hideMark/>
          </w:tcPr>
          <w:p w14:paraId="7DFAEBA5"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0.83</w:t>
            </w:r>
          </w:p>
        </w:tc>
        <w:tc>
          <w:tcPr>
            <w:tcW w:w="0" w:type="auto"/>
            <w:hideMark/>
          </w:tcPr>
          <w:p w14:paraId="1E2F037E"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0.83</w:t>
            </w:r>
          </w:p>
        </w:tc>
        <w:tc>
          <w:tcPr>
            <w:tcW w:w="0" w:type="auto"/>
            <w:hideMark/>
          </w:tcPr>
          <w:p w14:paraId="0CA5B7A4"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0.1s</w:t>
            </w:r>
          </w:p>
        </w:tc>
      </w:tr>
      <w:tr w:rsidR="00C3244D" w:rsidRPr="00C3244D" w14:paraId="4846DA26" w14:textId="77777777" w:rsidTr="00C3244D">
        <w:tc>
          <w:tcPr>
            <w:tcW w:w="0" w:type="auto"/>
            <w:hideMark/>
          </w:tcPr>
          <w:p w14:paraId="51A2EA81"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RBF核SVM</w:t>
            </w:r>
          </w:p>
        </w:tc>
        <w:tc>
          <w:tcPr>
            <w:tcW w:w="0" w:type="auto"/>
            <w:hideMark/>
          </w:tcPr>
          <w:p w14:paraId="720B37AB"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87.2%</w:t>
            </w:r>
          </w:p>
        </w:tc>
        <w:tc>
          <w:tcPr>
            <w:tcW w:w="0" w:type="auto"/>
            <w:hideMark/>
          </w:tcPr>
          <w:p w14:paraId="33638F09"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0.88</w:t>
            </w:r>
          </w:p>
        </w:tc>
        <w:tc>
          <w:tcPr>
            <w:tcW w:w="0" w:type="auto"/>
            <w:hideMark/>
          </w:tcPr>
          <w:p w14:paraId="0D73261D"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0.87</w:t>
            </w:r>
          </w:p>
        </w:tc>
        <w:tc>
          <w:tcPr>
            <w:tcW w:w="0" w:type="auto"/>
            <w:hideMark/>
          </w:tcPr>
          <w:p w14:paraId="1589D1D9"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0.87</w:t>
            </w:r>
          </w:p>
        </w:tc>
        <w:tc>
          <w:tcPr>
            <w:tcW w:w="0" w:type="auto"/>
            <w:hideMark/>
          </w:tcPr>
          <w:p w14:paraId="634424DB"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1.2s</w:t>
            </w:r>
          </w:p>
        </w:tc>
      </w:tr>
      <w:tr w:rsidR="00C3244D" w:rsidRPr="00C3244D" w14:paraId="52AA8052" w14:textId="77777777" w:rsidTr="00C3244D">
        <w:tc>
          <w:tcPr>
            <w:tcW w:w="0" w:type="auto"/>
            <w:hideMark/>
          </w:tcPr>
          <w:p w14:paraId="612BAF8E"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随机森林</w:t>
            </w:r>
          </w:p>
        </w:tc>
        <w:tc>
          <w:tcPr>
            <w:tcW w:w="0" w:type="auto"/>
            <w:hideMark/>
          </w:tcPr>
          <w:p w14:paraId="63FACCED"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89.5%</w:t>
            </w:r>
          </w:p>
        </w:tc>
        <w:tc>
          <w:tcPr>
            <w:tcW w:w="0" w:type="auto"/>
            <w:hideMark/>
          </w:tcPr>
          <w:p w14:paraId="279480FB"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0.90</w:t>
            </w:r>
          </w:p>
        </w:tc>
        <w:tc>
          <w:tcPr>
            <w:tcW w:w="0" w:type="auto"/>
            <w:hideMark/>
          </w:tcPr>
          <w:p w14:paraId="0724F1B5"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0.89</w:t>
            </w:r>
          </w:p>
        </w:tc>
        <w:tc>
          <w:tcPr>
            <w:tcW w:w="0" w:type="auto"/>
            <w:hideMark/>
          </w:tcPr>
          <w:p w14:paraId="2F595C09"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0.89</w:t>
            </w:r>
          </w:p>
        </w:tc>
        <w:tc>
          <w:tcPr>
            <w:tcW w:w="0" w:type="auto"/>
            <w:hideMark/>
          </w:tcPr>
          <w:p w14:paraId="122C905A"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2.5s</w:t>
            </w:r>
          </w:p>
        </w:tc>
      </w:tr>
    </w:tbl>
    <w:p w14:paraId="556C7381" w14:textId="34960554"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从表中可以得出以下结论：（1）集成学习方法（随机森林）取得了最优的LOSO泛化精度，相比线性基线提升了7~11个百分点；（2）RBF-SVM凭借核技巧获得了次优表现，但训练时间显著</w:t>
      </w:r>
      <w:proofErr w:type="gramStart"/>
      <w:r w:rsidRPr="004A394C">
        <w:rPr>
          <w:rFonts w:ascii="宋体" w:eastAsia="宋体" w:hAnsi="宋体" w:cs="宋体"/>
          <w:sz w:val="24"/>
        </w:rPr>
        <w:t>长于树</w:t>
      </w:r>
      <w:proofErr w:type="gramEnd"/>
      <w:r w:rsidRPr="004A394C">
        <w:rPr>
          <w:rFonts w:ascii="宋体" w:eastAsia="宋体" w:hAnsi="宋体" w:cs="宋体"/>
          <w:sz w:val="24"/>
        </w:rPr>
        <w:t>模型；（3）朴素贝叶斯的「特征独立」假设在114</w:t>
      </w:r>
      <w:proofErr w:type="gramStart"/>
      <w:r w:rsidRPr="004A394C">
        <w:rPr>
          <w:rFonts w:ascii="宋体" w:eastAsia="宋体" w:hAnsi="宋体" w:cs="宋体"/>
          <w:sz w:val="24"/>
        </w:rPr>
        <w:t>维高度</w:t>
      </w:r>
      <w:proofErr w:type="gramEnd"/>
      <w:r w:rsidRPr="004A394C">
        <w:rPr>
          <w:rFonts w:ascii="宋体" w:eastAsia="宋体" w:hAnsi="宋体" w:cs="宋体"/>
          <w:sz w:val="24"/>
        </w:rPr>
        <w:t>相关的特征集上不成立，导致其精度最低——这恰好验证了教材关于密度估计偏差-方差权衡的论述。</w:t>
      </w:r>
    </w:p>
    <w:p w14:paraId="2BB9F793" w14:textId="7A5740E7" w:rsidR="001D63D6" w:rsidRPr="00C3244D" w:rsidRDefault="001D63D6" w:rsidP="00CF6980">
      <w:pPr>
        <w:pStyle w:val="a3"/>
        <w:spacing w:after="0"/>
        <w:outlineLvl w:val="1"/>
        <w:rPr>
          <w:rFonts w:ascii="宋体" w:eastAsia="宋体" w:hAnsi="宋体" w:cs="宋体" w:hint="eastAsia"/>
          <w:b/>
          <w:bCs/>
          <w:sz w:val="28"/>
          <w:szCs w:val="28"/>
        </w:rPr>
      </w:pPr>
      <w:r w:rsidRPr="00C3244D">
        <w:rPr>
          <w:rFonts w:ascii="宋体" w:eastAsia="宋体" w:hAnsi="宋体" w:cs="宋体"/>
          <w:b/>
          <w:bCs/>
          <w:sz w:val="28"/>
          <w:szCs w:val="28"/>
        </w:rPr>
        <w:t xml:space="preserve"> </w:t>
      </w:r>
      <w:bookmarkStart w:id="33" w:name="_Toc233503387"/>
      <w:r w:rsidRPr="00C3244D">
        <w:rPr>
          <w:rFonts w:ascii="宋体" w:eastAsia="宋体" w:hAnsi="宋体" w:cs="宋体"/>
          <w:b/>
          <w:bCs/>
          <w:sz w:val="28"/>
          <w:szCs w:val="28"/>
        </w:rPr>
        <w:t>7.2 K-Fold与LOSO评估协议对比</w:t>
      </w:r>
      <w:bookmarkEnd w:id="33"/>
    </w:p>
    <w:p w14:paraId="0AEDC613" w14:textId="3CA3AB72"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本项目进行了D8章</w:t>
      </w:r>
      <w:proofErr w:type="gramStart"/>
      <w:r w:rsidRPr="004A394C">
        <w:rPr>
          <w:rFonts w:ascii="宋体" w:eastAsia="宋体" w:hAnsi="宋体" w:cs="宋体"/>
          <w:sz w:val="24"/>
        </w:rPr>
        <w:t>最</w:t>
      </w:r>
      <w:proofErr w:type="gramEnd"/>
      <w:r w:rsidRPr="004A394C">
        <w:rPr>
          <w:rFonts w:ascii="宋体" w:eastAsia="宋体" w:hAnsi="宋体" w:cs="宋体"/>
          <w:sz w:val="24"/>
        </w:rPr>
        <w:t>核心的对照实验：使用同一个随机森林模型，分别采用随机5折K-Fold和LOSO留一被试两种评估协议，观察精度差异。</w:t>
      </w:r>
    </w:p>
    <w:p w14:paraId="174559FA" w14:textId="6DF51119"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表7-2 K-Fold vs LOSO评估精度对比</w:t>
      </w:r>
    </w:p>
    <w:tbl>
      <w:tblPr>
        <w:tblStyle w:val="a5"/>
        <w:tblW w:w="0" w:type="auto"/>
        <w:tblLook w:val="04A0" w:firstRow="1" w:lastRow="0" w:firstColumn="1" w:lastColumn="0" w:noHBand="0" w:noVBand="1"/>
      </w:tblPr>
      <w:tblGrid>
        <w:gridCol w:w="1362"/>
        <w:gridCol w:w="1079"/>
        <w:gridCol w:w="5301"/>
      </w:tblGrid>
      <w:tr w:rsidR="00C3244D" w:rsidRPr="00C3244D" w14:paraId="7A5DA6B6" w14:textId="77777777" w:rsidTr="00C3244D">
        <w:tc>
          <w:tcPr>
            <w:tcW w:w="0" w:type="auto"/>
            <w:hideMark/>
          </w:tcPr>
          <w:p w14:paraId="34148906"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评估协议</w:t>
            </w:r>
          </w:p>
        </w:tc>
        <w:tc>
          <w:tcPr>
            <w:tcW w:w="0" w:type="auto"/>
            <w:hideMark/>
          </w:tcPr>
          <w:p w14:paraId="12D97344"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平均准确率</w:t>
            </w:r>
          </w:p>
        </w:tc>
        <w:tc>
          <w:tcPr>
            <w:tcW w:w="0" w:type="auto"/>
            <w:hideMark/>
          </w:tcPr>
          <w:p w14:paraId="3B27A124" w14:textId="77777777" w:rsidR="00C3244D" w:rsidRPr="00C3244D" w:rsidRDefault="00C3244D" w:rsidP="00C3244D">
            <w:pPr>
              <w:pStyle w:val="a3"/>
              <w:spacing w:line="278" w:lineRule="auto"/>
              <w:rPr>
                <w:rFonts w:ascii="宋体" w:eastAsia="宋体" w:hAnsi="宋体" w:cs="宋体"/>
                <w:b/>
                <w:bCs/>
                <w:sz w:val="24"/>
              </w:rPr>
            </w:pPr>
            <w:r w:rsidRPr="00C3244D">
              <w:rPr>
                <w:rFonts w:ascii="宋体" w:eastAsia="宋体" w:hAnsi="宋体" w:cs="宋体"/>
                <w:b/>
                <w:bCs/>
                <w:sz w:val="24"/>
              </w:rPr>
              <w:t>补充说明</w:t>
            </w:r>
          </w:p>
        </w:tc>
      </w:tr>
      <w:tr w:rsidR="00C3244D" w:rsidRPr="00C3244D" w14:paraId="52D17AE4" w14:textId="77777777" w:rsidTr="00C3244D">
        <w:tc>
          <w:tcPr>
            <w:tcW w:w="0" w:type="auto"/>
            <w:hideMark/>
          </w:tcPr>
          <w:p w14:paraId="75D17CA4"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随机5折K-Fold</w:t>
            </w:r>
          </w:p>
        </w:tc>
        <w:tc>
          <w:tcPr>
            <w:tcW w:w="0" w:type="auto"/>
            <w:hideMark/>
          </w:tcPr>
          <w:p w14:paraId="00A78868"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95.2%</w:t>
            </w:r>
          </w:p>
        </w:tc>
        <w:tc>
          <w:tcPr>
            <w:tcW w:w="0" w:type="auto"/>
            <w:hideMark/>
          </w:tcPr>
          <w:p w14:paraId="3628B5C1"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将所有滑动窗口样本随机打乱后分层5折划分，同一受试者时序片段会同时存在于训练、测试集，存在严重数据泄漏，评估结果偏乐观</w:t>
            </w:r>
          </w:p>
        </w:tc>
      </w:tr>
      <w:tr w:rsidR="00C3244D" w:rsidRPr="00C3244D" w14:paraId="10A42485" w14:textId="77777777" w:rsidTr="00C3244D">
        <w:tc>
          <w:tcPr>
            <w:tcW w:w="0" w:type="auto"/>
            <w:hideMark/>
          </w:tcPr>
          <w:p w14:paraId="49645099"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LOSO留一被试交叉验证</w:t>
            </w:r>
          </w:p>
        </w:tc>
        <w:tc>
          <w:tcPr>
            <w:tcW w:w="0" w:type="auto"/>
            <w:hideMark/>
          </w:tcPr>
          <w:p w14:paraId="2874DA45"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89.5%</w:t>
            </w:r>
          </w:p>
        </w:tc>
        <w:tc>
          <w:tcPr>
            <w:tcW w:w="0" w:type="auto"/>
            <w:hideMark/>
          </w:tcPr>
          <w:p w14:paraId="25E656FE"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以完整受试者为单元划分数据集，测试集受试者所有数据完全不参与训练，模拟全新陌生用户场景，无数据泄漏，评估结果客观可信</w:t>
            </w:r>
          </w:p>
        </w:tc>
      </w:tr>
      <w:tr w:rsidR="00C3244D" w:rsidRPr="00C3244D" w14:paraId="4E7457A9" w14:textId="77777777" w:rsidTr="00C3244D">
        <w:tc>
          <w:tcPr>
            <w:tcW w:w="0" w:type="auto"/>
            <w:hideMark/>
          </w:tcPr>
          <w:p w14:paraId="0419B86B"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乐观精度偏差</w:t>
            </w:r>
          </w:p>
        </w:tc>
        <w:tc>
          <w:tcPr>
            <w:tcW w:w="0" w:type="auto"/>
            <w:hideMark/>
          </w:tcPr>
          <w:p w14:paraId="69C499E4"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5.7个百分点</w:t>
            </w:r>
          </w:p>
        </w:tc>
        <w:tc>
          <w:tcPr>
            <w:tcW w:w="0" w:type="auto"/>
            <w:hideMark/>
          </w:tcPr>
          <w:p w14:paraId="3650A26F" w14:textId="77777777" w:rsidR="00C3244D" w:rsidRPr="00C3244D" w:rsidRDefault="00C3244D" w:rsidP="00C3244D">
            <w:pPr>
              <w:pStyle w:val="a3"/>
              <w:spacing w:line="278" w:lineRule="auto"/>
              <w:rPr>
                <w:rFonts w:ascii="宋体" w:eastAsia="宋体" w:hAnsi="宋体" w:cs="宋体"/>
                <w:sz w:val="24"/>
              </w:rPr>
            </w:pPr>
            <w:r w:rsidRPr="00C3244D">
              <w:rPr>
                <w:rFonts w:ascii="宋体" w:eastAsia="宋体" w:hAnsi="宋体" w:cs="宋体"/>
                <w:sz w:val="24"/>
              </w:rPr>
              <w:t>随机K-Fold划分高估模型泛化性能，二者差值为数据泄漏带来的精度虚高幅度</w:t>
            </w:r>
          </w:p>
        </w:tc>
      </w:tr>
    </w:tbl>
    <w:p w14:paraId="0927D105" w14:textId="0AF01C93" w:rsidR="001D63D6" w:rsidRPr="004A394C" w:rsidRDefault="001D63D6" w:rsidP="00C3244D">
      <w:pPr>
        <w:pStyle w:val="a3"/>
        <w:spacing w:after="0"/>
        <w:ind w:firstLineChars="100" w:firstLine="240"/>
        <w:rPr>
          <w:rFonts w:ascii="宋体" w:eastAsia="宋体" w:hAnsi="宋体" w:cs="宋体"/>
          <w:sz w:val="24"/>
        </w:rPr>
      </w:pPr>
      <w:r w:rsidRPr="004A394C">
        <w:rPr>
          <w:rFonts w:ascii="宋体" w:eastAsia="宋体" w:hAnsi="宋体" w:cs="宋体"/>
          <w:sz w:val="24"/>
        </w:rPr>
        <w:t>数据泄漏的机制分析： 在随机K-Fold划分下，同一被试的相邻窗口</w:t>
      </w:r>
      <w:r w:rsidRPr="004A394C">
        <w:rPr>
          <w:rFonts w:ascii="宋体" w:eastAsia="宋体" w:hAnsi="宋体" w:cs="宋体"/>
          <w:sz w:val="24"/>
        </w:rPr>
        <w:lastRenderedPageBreak/>
        <w:t>（如被试A步行的窗口17和窗口18，来自同一段连续采集，波形高度相似）被分散到训练集和测试集中。分类器在训练时「见过」了与被测窗口极其相似的数据——它学会的实际上是「这是被试A的步行模式」，而不是泛化的「这是步行」。LOSO评估通过将被试作为不可再分的原子单位，消除了这一泄漏通道。</w:t>
      </w:r>
    </w:p>
    <w:p w14:paraId="309E4A08" w14:textId="3F8215ED" w:rsidR="001D63D6" w:rsidRPr="00AA260B" w:rsidRDefault="001D63D6" w:rsidP="00CF6980">
      <w:pPr>
        <w:pStyle w:val="a3"/>
        <w:spacing w:after="0"/>
        <w:outlineLvl w:val="1"/>
        <w:rPr>
          <w:rFonts w:ascii="宋体" w:eastAsia="宋体" w:hAnsi="宋体" w:cs="宋体" w:hint="eastAsia"/>
          <w:b/>
          <w:bCs/>
          <w:sz w:val="24"/>
        </w:rPr>
      </w:pPr>
      <w:bookmarkStart w:id="34" w:name="_Toc233503388"/>
      <w:r w:rsidRPr="00AA260B">
        <w:rPr>
          <w:rFonts w:ascii="宋体" w:eastAsia="宋体" w:hAnsi="宋体" w:cs="宋体"/>
          <w:b/>
          <w:bCs/>
          <w:sz w:val="24"/>
        </w:rPr>
        <w:t>7.3 混淆矩阵与各类别性能分析</w:t>
      </w:r>
      <w:bookmarkEnd w:id="34"/>
    </w:p>
    <w:p w14:paraId="438AE4DB" w14:textId="77777777"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混淆矩阵是诊断分类器行为的核心工具——它告诉你模型在哪些类别之间犯了什么类型的错误。</w:t>
      </w:r>
    </w:p>
    <w:p w14:paraId="3A7CC291" w14:textId="2EBA6C2F" w:rsidR="001D63D6" w:rsidRPr="004A394C" w:rsidRDefault="00C3244D" w:rsidP="001D63D6">
      <w:pPr>
        <w:pStyle w:val="a3"/>
        <w:spacing w:after="0"/>
        <w:rPr>
          <w:rFonts w:ascii="宋体" w:eastAsia="宋体" w:hAnsi="宋体" w:cs="宋体"/>
          <w:sz w:val="24"/>
        </w:rPr>
      </w:pPr>
      <w:r>
        <w:rPr>
          <w:noProof/>
        </w:rPr>
        <w:drawing>
          <wp:inline distT="0" distB="0" distL="0" distR="0" wp14:anchorId="14EA6A88" wp14:editId="6532591E">
            <wp:extent cx="3290400" cy="2880000"/>
            <wp:effectExtent l="0" t="0" r="5715" b="0"/>
            <wp:docPr id="19381766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0400" cy="2880000"/>
                    </a:xfrm>
                    <a:prstGeom prst="rect">
                      <a:avLst/>
                    </a:prstGeom>
                    <a:noFill/>
                    <a:ln>
                      <a:noFill/>
                    </a:ln>
                  </pic:spPr>
                </pic:pic>
              </a:graphicData>
            </a:graphic>
          </wp:inline>
        </w:drawing>
      </w:r>
    </w:p>
    <w:p w14:paraId="5C66C02D" w14:textId="38A1CC7A"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图7-</w:t>
      </w:r>
      <w:r w:rsidR="00AA260B">
        <w:rPr>
          <w:rFonts w:ascii="宋体" w:eastAsia="宋体" w:hAnsi="宋体" w:cs="宋体" w:hint="eastAsia"/>
          <w:sz w:val="24"/>
        </w:rPr>
        <w:t>1</w:t>
      </w:r>
      <w:r w:rsidRPr="004A394C">
        <w:rPr>
          <w:rFonts w:ascii="宋体" w:eastAsia="宋体" w:hAnsi="宋体" w:cs="宋体"/>
          <w:sz w:val="24"/>
        </w:rPr>
        <w:t xml:space="preserve"> 随机森林LOSO混淆矩阵</w:t>
      </w:r>
    </w:p>
    <w:p w14:paraId="066D8A3A" w14:textId="6C8EFE07"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从混淆矩阵可以得出以下诊断：（1）静坐与站立两类静态活动识别准确率接近100%，几乎无混淆；（2）跑步类识别准确率也很高——跑步的高强度特征使其与其他类别形成清晰分界；（3）混淆集中在上楼</w:t>
      </w:r>
      <w:r w:rsidRPr="004A394C">
        <w:rPr>
          <w:rFonts w:ascii="Times New Roman" w:eastAsia="宋体" w:hAnsi="Times New Roman" w:cs="Times New Roman"/>
          <w:sz w:val="24"/>
        </w:rPr>
        <w:t>↔</w:t>
      </w:r>
      <w:r w:rsidRPr="004A394C">
        <w:rPr>
          <w:rFonts w:ascii="宋体" w:eastAsia="宋体" w:hAnsi="宋体" w:cs="宋体"/>
          <w:sz w:val="24"/>
        </w:rPr>
        <w:t>步行和下楼</w:t>
      </w:r>
      <w:r w:rsidRPr="004A394C">
        <w:rPr>
          <w:rFonts w:ascii="Times New Roman" w:eastAsia="宋体" w:hAnsi="Times New Roman" w:cs="Times New Roman"/>
          <w:sz w:val="24"/>
        </w:rPr>
        <w:t>↔</w:t>
      </w:r>
      <w:r w:rsidRPr="004A394C">
        <w:rPr>
          <w:rFonts w:ascii="宋体" w:eastAsia="宋体" w:hAnsi="宋体" w:cs="宋体"/>
          <w:sz w:val="24"/>
        </w:rPr>
        <w:t>步行之间，约5~8%的上楼样本被误判为步行。原因在于：行走与上下楼均为周期性下肢交替迈步运动，在腰部传感器的加速度时域波形上高度相似。改进方向：（a）引入气压计高度变化特征；（b）增大Z轴偏度特征的权重；（c）使用HMM时序平滑消除孤立误判。</w:t>
      </w:r>
    </w:p>
    <w:p w14:paraId="01D5E130" w14:textId="44B44A48"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35" w:name="_Toc233503389"/>
      <w:r w:rsidRPr="00AA260B">
        <w:rPr>
          <w:rFonts w:ascii="宋体" w:eastAsia="宋体" w:hAnsi="宋体" w:cs="宋体"/>
          <w:b/>
          <w:bCs/>
          <w:sz w:val="24"/>
        </w:rPr>
        <w:t>7.4 ROC曲线与PR曲线</w:t>
      </w:r>
      <w:bookmarkEnd w:id="35"/>
    </w:p>
    <w:p w14:paraId="052C9F5F" w14:textId="77777777" w:rsidR="001D63D6" w:rsidRPr="004A394C" w:rsidRDefault="001D63D6" w:rsidP="001D63D6">
      <w:pPr>
        <w:pStyle w:val="a3"/>
        <w:spacing w:after="0"/>
        <w:rPr>
          <w:rFonts w:ascii="宋体" w:eastAsia="宋体" w:hAnsi="宋体" w:cs="宋体"/>
          <w:sz w:val="24"/>
        </w:rPr>
      </w:pPr>
      <w:r w:rsidRPr="004A394C">
        <w:rPr>
          <w:rFonts w:ascii="宋体" w:eastAsia="宋体" w:hAnsi="宋体" w:cs="宋体"/>
          <w:sz w:val="24"/>
        </w:rPr>
        <w:t>ROC曲线</w:t>
      </w:r>
      <w:proofErr w:type="gramStart"/>
      <w:r w:rsidRPr="004A394C">
        <w:rPr>
          <w:rFonts w:ascii="宋体" w:eastAsia="宋体" w:hAnsi="宋体" w:cs="宋体"/>
          <w:sz w:val="24"/>
        </w:rPr>
        <w:t>以假正率</w:t>
      </w:r>
      <w:proofErr w:type="gramEnd"/>
      <w:r w:rsidRPr="004A394C">
        <w:rPr>
          <w:rFonts w:ascii="宋体" w:eastAsia="宋体" w:hAnsi="宋体" w:cs="宋体"/>
          <w:sz w:val="24"/>
        </w:rPr>
        <w:t>为横轴、真正率为纵轴，展示分类器在不同决策阈值下的整体区分能力。AUC值是阈值无关的模型性能度量——AUC=1.0表示完美区分，AUC=0.5表示随机猜测。PR曲线以召回率为横轴、精确率为纵轴，在类别分布不均衡时比ROC更具参考价值。</w:t>
      </w:r>
    </w:p>
    <w:p w14:paraId="4DB8AA99" w14:textId="2C30D844" w:rsidR="001D63D6" w:rsidRPr="004A394C" w:rsidRDefault="00C3244D" w:rsidP="001D63D6">
      <w:pPr>
        <w:pStyle w:val="a3"/>
        <w:spacing w:after="0"/>
        <w:rPr>
          <w:rFonts w:ascii="宋体" w:eastAsia="宋体" w:hAnsi="宋体" w:cs="宋体" w:hint="eastAsia"/>
          <w:sz w:val="24"/>
        </w:rPr>
      </w:pPr>
      <w:r>
        <w:rPr>
          <w:noProof/>
        </w:rPr>
        <w:lastRenderedPageBreak/>
        <w:drawing>
          <wp:inline distT="0" distB="0" distL="0" distR="0" wp14:anchorId="08E480E0" wp14:editId="05CEAF93">
            <wp:extent cx="3841200" cy="2880000"/>
            <wp:effectExtent l="0" t="0" r="6985" b="0"/>
            <wp:docPr id="20659131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41200" cy="2880000"/>
                    </a:xfrm>
                    <a:prstGeom prst="rect">
                      <a:avLst/>
                    </a:prstGeom>
                    <a:noFill/>
                    <a:ln>
                      <a:noFill/>
                    </a:ln>
                  </pic:spPr>
                </pic:pic>
              </a:graphicData>
            </a:graphic>
          </wp:inline>
        </w:drawing>
      </w:r>
    </w:p>
    <w:p w14:paraId="4075955F" w14:textId="30B7D7BA" w:rsidR="001D63D6" w:rsidRPr="004A394C" w:rsidRDefault="001D63D6" w:rsidP="00C3244D">
      <w:pPr>
        <w:pStyle w:val="a3"/>
        <w:spacing w:after="0"/>
        <w:jc w:val="center"/>
        <w:rPr>
          <w:rFonts w:ascii="宋体" w:eastAsia="宋体" w:hAnsi="宋体" w:cs="宋体"/>
          <w:sz w:val="24"/>
        </w:rPr>
      </w:pPr>
      <w:r w:rsidRPr="004A394C">
        <w:rPr>
          <w:rFonts w:ascii="宋体" w:eastAsia="宋体" w:hAnsi="宋体" w:cs="宋体"/>
          <w:sz w:val="24"/>
        </w:rPr>
        <w:t>图7-</w:t>
      </w:r>
      <w:r w:rsidR="00AA260B">
        <w:rPr>
          <w:rFonts w:ascii="宋体" w:eastAsia="宋体" w:hAnsi="宋体" w:cs="宋体" w:hint="eastAsia"/>
          <w:sz w:val="24"/>
        </w:rPr>
        <w:t>2</w:t>
      </w:r>
      <w:r w:rsidRPr="004A394C">
        <w:rPr>
          <w:rFonts w:ascii="宋体" w:eastAsia="宋体" w:hAnsi="宋体" w:cs="宋体"/>
          <w:sz w:val="24"/>
        </w:rPr>
        <w:t xml:space="preserve"> 多分类ROC曲线（One-vs-Rest）</w:t>
      </w:r>
    </w:p>
    <w:p w14:paraId="45087812" w14:textId="486F3B93" w:rsidR="001D63D6" w:rsidRPr="004A394C" w:rsidRDefault="00C3244D" w:rsidP="001D63D6">
      <w:pPr>
        <w:pStyle w:val="a3"/>
        <w:spacing w:after="0"/>
        <w:rPr>
          <w:rFonts w:ascii="宋体" w:eastAsia="宋体" w:hAnsi="宋体" w:cs="宋体" w:hint="eastAsia"/>
          <w:sz w:val="24"/>
        </w:rPr>
      </w:pPr>
      <w:r>
        <w:rPr>
          <w:noProof/>
        </w:rPr>
        <w:drawing>
          <wp:inline distT="0" distB="0" distL="0" distR="0" wp14:anchorId="7B18FC92" wp14:editId="0ECDBCBF">
            <wp:extent cx="3841200" cy="2880000"/>
            <wp:effectExtent l="0" t="0" r="6985" b="0"/>
            <wp:docPr id="18911829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41200" cy="2880000"/>
                    </a:xfrm>
                    <a:prstGeom prst="rect">
                      <a:avLst/>
                    </a:prstGeom>
                    <a:noFill/>
                    <a:ln>
                      <a:noFill/>
                    </a:ln>
                  </pic:spPr>
                </pic:pic>
              </a:graphicData>
            </a:graphic>
          </wp:inline>
        </w:drawing>
      </w:r>
    </w:p>
    <w:p w14:paraId="3BCD0324" w14:textId="64D5AFD1" w:rsidR="001D63D6" w:rsidRPr="004A394C" w:rsidRDefault="001D63D6" w:rsidP="00C3244D">
      <w:pPr>
        <w:pStyle w:val="a3"/>
        <w:spacing w:after="0"/>
        <w:jc w:val="center"/>
        <w:rPr>
          <w:rFonts w:ascii="宋体" w:eastAsia="宋体" w:hAnsi="宋体" w:cs="宋体" w:hint="eastAsia"/>
          <w:sz w:val="24"/>
        </w:rPr>
      </w:pPr>
      <w:r w:rsidRPr="004A394C">
        <w:rPr>
          <w:rFonts w:ascii="宋体" w:eastAsia="宋体" w:hAnsi="宋体" w:cs="宋体"/>
          <w:sz w:val="24"/>
        </w:rPr>
        <w:t>图7-</w:t>
      </w:r>
      <w:r w:rsidR="00AA260B">
        <w:rPr>
          <w:rFonts w:ascii="宋体" w:eastAsia="宋体" w:hAnsi="宋体" w:cs="宋体" w:hint="eastAsia"/>
          <w:sz w:val="24"/>
        </w:rPr>
        <w:t>3</w:t>
      </w:r>
      <w:r w:rsidRPr="004A394C">
        <w:rPr>
          <w:rFonts w:ascii="宋体" w:eastAsia="宋体" w:hAnsi="宋体" w:cs="宋体"/>
          <w:sz w:val="24"/>
        </w:rPr>
        <w:t xml:space="preserve"> 多分类PR曲线</w:t>
      </w:r>
    </w:p>
    <w:p w14:paraId="336F1BD1" w14:textId="635F1CDF"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各类别的AUC值均大于0.95，表明特征空间具备良好的线性可分性根基。静态活动的PR曲线趋近右上角（P→1, R→1），识别近乎完美；上楼与下楼的PR曲线略低，与混淆矩阵的分析一致。</w:t>
      </w:r>
    </w:p>
    <w:p w14:paraId="17BFF77F" w14:textId="52E38202" w:rsidR="001D63D6" w:rsidRPr="00AA260B" w:rsidRDefault="001D63D6" w:rsidP="00CF6980">
      <w:pPr>
        <w:pStyle w:val="a3"/>
        <w:spacing w:after="0"/>
        <w:outlineLvl w:val="1"/>
        <w:rPr>
          <w:rFonts w:ascii="宋体" w:eastAsia="宋体" w:hAnsi="宋体" w:cs="宋体" w:hint="eastAsia"/>
          <w:b/>
          <w:bCs/>
          <w:sz w:val="24"/>
        </w:rPr>
      </w:pPr>
      <w:r w:rsidRPr="00AA260B">
        <w:rPr>
          <w:rFonts w:ascii="宋体" w:eastAsia="宋体" w:hAnsi="宋体" w:cs="宋体"/>
          <w:b/>
          <w:bCs/>
          <w:sz w:val="24"/>
        </w:rPr>
        <w:t xml:space="preserve"> </w:t>
      </w:r>
      <w:bookmarkStart w:id="36" w:name="_Toc233503390"/>
      <w:r w:rsidRPr="00AA260B">
        <w:rPr>
          <w:rFonts w:ascii="宋体" w:eastAsia="宋体" w:hAnsi="宋体" w:cs="宋体"/>
          <w:b/>
          <w:bCs/>
          <w:sz w:val="24"/>
        </w:rPr>
        <w:t>7.5 标定增益量化对比</w:t>
      </w:r>
      <w:bookmarkEnd w:id="36"/>
    </w:p>
    <w:p w14:paraId="5694D345" w14:textId="6E5BD2FF" w:rsidR="001D63D6" w:rsidRPr="004A394C" w:rsidRDefault="001D63D6" w:rsidP="00C3244D">
      <w:pPr>
        <w:pStyle w:val="a3"/>
        <w:spacing w:after="0"/>
        <w:ind w:firstLineChars="50" w:firstLine="120"/>
        <w:rPr>
          <w:rFonts w:ascii="宋体" w:eastAsia="宋体" w:hAnsi="宋体" w:cs="宋体" w:hint="eastAsia"/>
          <w:sz w:val="24"/>
        </w:rPr>
      </w:pPr>
      <w:r w:rsidRPr="004A394C">
        <w:rPr>
          <w:rFonts w:ascii="宋体" w:eastAsia="宋体" w:hAnsi="宋体" w:cs="宋体"/>
          <w:sz w:val="24"/>
        </w:rPr>
        <w:t>使用同一随机森林模型（相同超参数），分别对标定前原始数据集和标定后校正数据集进行LOSO评估，量化传感器标定对识别精度的贡献。</w:t>
      </w:r>
    </w:p>
    <w:p w14:paraId="2E8D0C3A" w14:textId="7A9D9A68"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表7-3 标定增益量化对比</w:t>
      </w:r>
    </w:p>
    <w:tbl>
      <w:tblPr>
        <w:tblStyle w:val="a5"/>
        <w:tblW w:w="0" w:type="auto"/>
        <w:tblLook w:val="04A0" w:firstRow="1" w:lastRow="0" w:firstColumn="1" w:lastColumn="0" w:noHBand="0" w:noVBand="1"/>
      </w:tblPr>
      <w:tblGrid>
        <w:gridCol w:w="2704"/>
        <w:gridCol w:w="1930"/>
        <w:gridCol w:w="1397"/>
        <w:gridCol w:w="1711"/>
      </w:tblGrid>
      <w:tr w:rsidR="00C3244D" w:rsidRPr="00C3244D" w14:paraId="7127E039" w14:textId="77777777" w:rsidTr="00C3244D">
        <w:tc>
          <w:tcPr>
            <w:tcW w:w="0" w:type="auto"/>
            <w:hideMark/>
          </w:tcPr>
          <w:p w14:paraId="50AA110C" w14:textId="77777777" w:rsidR="00C3244D" w:rsidRPr="00C3244D" w:rsidRDefault="00C3244D" w:rsidP="00C3244D">
            <w:pPr>
              <w:pStyle w:val="a3"/>
              <w:spacing w:line="278" w:lineRule="auto"/>
              <w:ind w:firstLineChars="100" w:firstLine="241"/>
              <w:rPr>
                <w:rFonts w:ascii="宋体" w:eastAsia="宋体" w:hAnsi="宋体" w:cs="宋体"/>
                <w:b/>
                <w:bCs/>
                <w:sz w:val="24"/>
              </w:rPr>
            </w:pPr>
            <w:r w:rsidRPr="00C3244D">
              <w:rPr>
                <w:rFonts w:ascii="宋体" w:eastAsia="宋体" w:hAnsi="宋体" w:cs="宋体"/>
                <w:b/>
                <w:bCs/>
                <w:sz w:val="24"/>
              </w:rPr>
              <w:t>数据处理版本</w:t>
            </w:r>
          </w:p>
        </w:tc>
        <w:tc>
          <w:tcPr>
            <w:tcW w:w="0" w:type="auto"/>
            <w:hideMark/>
          </w:tcPr>
          <w:p w14:paraId="275CE99B" w14:textId="77777777" w:rsidR="00C3244D" w:rsidRPr="00C3244D" w:rsidRDefault="00C3244D" w:rsidP="00C3244D">
            <w:pPr>
              <w:pStyle w:val="a3"/>
              <w:spacing w:line="278" w:lineRule="auto"/>
              <w:ind w:firstLineChars="100" w:firstLine="241"/>
              <w:rPr>
                <w:rFonts w:ascii="宋体" w:eastAsia="宋体" w:hAnsi="宋体" w:cs="宋体"/>
                <w:b/>
                <w:bCs/>
                <w:sz w:val="24"/>
              </w:rPr>
            </w:pPr>
            <w:r w:rsidRPr="00C3244D">
              <w:rPr>
                <w:rFonts w:ascii="宋体" w:eastAsia="宋体" w:hAnsi="宋体" w:cs="宋体"/>
                <w:b/>
                <w:bCs/>
                <w:sz w:val="24"/>
              </w:rPr>
              <w:t>LOSO平均准确率</w:t>
            </w:r>
          </w:p>
        </w:tc>
        <w:tc>
          <w:tcPr>
            <w:tcW w:w="0" w:type="auto"/>
            <w:hideMark/>
          </w:tcPr>
          <w:p w14:paraId="327A9688" w14:textId="77777777" w:rsidR="00C3244D" w:rsidRPr="00C3244D" w:rsidRDefault="00C3244D" w:rsidP="00C3244D">
            <w:pPr>
              <w:pStyle w:val="a3"/>
              <w:spacing w:line="278" w:lineRule="auto"/>
              <w:ind w:firstLineChars="100" w:firstLine="241"/>
              <w:rPr>
                <w:rFonts w:ascii="宋体" w:eastAsia="宋体" w:hAnsi="宋体" w:cs="宋体"/>
                <w:b/>
                <w:bCs/>
                <w:sz w:val="24"/>
              </w:rPr>
            </w:pPr>
            <w:r w:rsidRPr="00C3244D">
              <w:rPr>
                <w:rFonts w:ascii="宋体" w:eastAsia="宋体" w:hAnsi="宋体" w:cs="宋体"/>
                <w:b/>
                <w:bCs/>
                <w:sz w:val="24"/>
              </w:rPr>
              <w:t>宏F1分数</w:t>
            </w:r>
          </w:p>
        </w:tc>
        <w:tc>
          <w:tcPr>
            <w:tcW w:w="0" w:type="auto"/>
            <w:hideMark/>
          </w:tcPr>
          <w:p w14:paraId="23EDB43A" w14:textId="77777777" w:rsidR="00C3244D" w:rsidRPr="00C3244D" w:rsidRDefault="00C3244D" w:rsidP="00C3244D">
            <w:pPr>
              <w:pStyle w:val="a3"/>
              <w:spacing w:line="278" w:lineRule="auto"/>
              <w:ind w:firstLineChars="100" w:firstLine="241"/>
              <w:rPr>
                <w:rFonts w:ascii="宋体" w:eastAsia="宋体" w:hAnsi="宋体" w:cs="宋体"/>
                <w:b/>
                <w:bCs/>
                <w:sz w:val="24"/>
              </w:rPr>
            </w:pPr>
            <w:r w:rsidRPr="00C3244D">
              <w:rPr>
                <w:rFonts w:ascii="宋体" w:eastAsia="宋体" w:hAnsi="宋体" w:cs="宋体"/>
                <w:b/>
                <w:bCs/>
                <w:sz w:val="24"/>
              </w:rPr>
              <w:t>精度提升幅度</w:t>
            </w:r>
          </w:p>
        </w:tc>
      </w:tr>
      <w:tr w:rsidR="00C3244D" w:rsidRPr="00C3244D" w14:paraId="1672A575" w14:textId="77777777" w:rsidTr="00C3244D">
        <w:tc>
          <w:tcPr>
            <w:tcW w:w="0" w:type="auto"/>
            <w:hideMark/>
          </w:tcPr>
          <w:p w14:paraId="21D1CBAB"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lastRenderedPageBreak/>
              <w:t>未标定原始传感器数据</w:t>
            </w:r>
          </w:p>
        </w:tc>
        <w:tc>
          <w:tcPr>
            <w:tcW w:w="0" w:type="auto"/>
            <w:hideMark/>
          </w:tcPr>
          <w:p w14:paraId="087F1466"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t>84.8%</w:t>
            </w:r>
          </w:p>
        </w:tc>
        <w:tc>
          <w:tcPr>
            <w:tcW w:w="0" w:type="auto"/>
            <w:hideMark/>
          </w:tcPr>
          <w:p w14:paraId="0E3E4627"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t>0.85</w:t>
            </w:r>
          </w:p>
        </w:tc>
        <w:tc>
          <w:tcPr>
            <w:tcW w:w="0" w:type="auto"/>
            <w:hideMark/>
          </w:tcPr>
          <w:p w14:paraId="06160962"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t>—</w:t>
            </w:r>
          </w:p>
        </w:tc>
      </w:tr>
      <w:tr w:rsidR="00C3244D" w:rsidRPr="00C3244D" w14:paraId="448D19CB" w14:textId="77777777" w:rsidTr="00C3244D">
        <w:tc>
          <w:tcPr>
            <w:tcW w:w="0" w:type="auto"/>
            <w:hideMark/>
          </w:tcPr>
          <w:p w14:paraId="47423D77" w14:textId="77777777" w:rsidR="00C3244D" w:rsidRPr="00C3244D" w:rsidRDefault="00C3244D" w:rsidP="00C3244D">
            <w:pPr>
              <w:pStyle w:val="a3"/>
              <w:spacing w:line="278" w:lineRule="auto"/>
              <w:ind w:firstLineChars="100" w:firstLine="240"/>
              <w:rPr>
                <w:rFonts w:ascii="宋体" w:eastAsia="宋体" w:hAnsi="宋体" w:cs="宋体"/>
                <w:sz w:val="24"/>
              </w:rPr>
            </w:pPr>
            <w:proofErr w:type="gramStart"/>
            <w:r w:rsidRPr="00C3244D">
              <w:rPr>
                <w:rFonts w:ascii="宋体" w:eastAsia="宋体" w:hAnsi="宋体" w:cs="宋体"/>
                <w:sz w:val="24"/>
              </w:rPr>
              <w:t>六位置</w:t>
            </w:r>
            <w:proofErr w:type="gramEnd"/>
            <w:r w:rsidRPr="00C3244D">
              <w:rPr>
                <w:rFonts w:ascii="宋体" w:eastAsia="宋体" w:hAnsi="宋体" w:cs="宋体"/>
                <w:sz w:val="24"/>
              </w:rPr>
              <w:t>最小二乘标定后数据</w:t>
            </w:r>
          </w:p>
        </w:tc>
        <w:tc>
          <w:tcPr>
            <w:tcW w:w="0" w:type="auto"/>
            <w:hideMark/>
          </w:tcPr>
          <w:p w14:paraId="533CCE67"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t>89.5%</w:t>
            </w:r>
          </w:p>
        </w:tc>
        <w:tc>
          <w:tcPr>
            <w:tcW w:w="0" w:type="auto"/>
            <w:hideMark/>
          </w:tcPr>
          <w:p w14:paraId="5EC72CE4"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t>0.89</w:t>
            </w:r>
          </w:p>
        </w:tc>
        <w:tc>
          <w:tcPr>
            <w:tcW w:w="0" w:type="auto"/>
            <w:hideMark/>
          </w:tcPr>
          <w:p w14:paraId="1A12211D" w14:textId="77777777" w:rsidR="00C3244D" w:rsidRPr="00C3244D" w:rsidRDefault="00C3244D" w:rsidP="00C3244D">
            <w:pPr>
              <w:pStyle w:val="a3"/>
              <w:spacing w:line="278" w:lineRule="auto"/>
              <w:ind w:firstLineChars="100" w:firstLine="240"/>
              <w:rPr>
                <w:rFonts w:ascii="宋体" w:eastAsia="宋体" w:hAnsi="宋体" w:cs="宋体"/>
                <w:sz w:val="24"/>
              </w:rPr>
            </w:pPr>
            <w:r w:rsidRPr="00C3244D">
              <w:rPr>
                <w:rFonts w:ascii="宋体" w:eastAsia="宋体" w:hAnsi="宋体" w:cs="宋体"/>
                <w:sz w:val="24"/>
              </w:rPr>
              <w:t>+4.7个百分点</w:t>
            </w:r>
          </w:p>
        </w:tc>
      </w:tr>
    </w:tbl>
    <w:p w14:paraId="0E8BD079" w14:textId="5247D169" w:rsidR="001D63D6" w:rsidRPr="004A394C" w:rsidRDefault="001D63D6" w:rsidP="00C3244D">
      <w:pPr>
        <w:pStyle w:val="a3"/>
        <w:spacing w:after="0"/>
        <w:ind w:firstLineChars="100" w:firstLine="240"/>
        <w:rPr>
          <w:rFonts w:ascii="宋体" w:eastAsia="宋体" w:hAnsi="宋体" w:cs="宋体"/>
          <w:sz w:val="24"/>
        </w:rPr>
      </w:pPr>
      <w:r w:rsidRPr="004A394C">
        <w:rPr>
          <w:rFonts w:ascii="宋体" w:eastAsia="宋体" w:hAnsi="宋体" w:cs="宋体"/>
          <w:sz w:val="24"/>
        </w:rPr>
        <w:t>标定带来了4.7个百分点的识别精度提升，其中静坐、站立两类静态活动的提升最为显著（原始数据中因</w:t>
      </w:r>
      <w:proofErr w:type="gramStart"/>
      <w:r w:rsidRPr="004A394C">
        <w:rPr>
          <w:rFonts w:ascii="宋体" w:eastAsia="宋体" w:hAnsi="宋体" w:cs="宋体"/>
          <w:sz w:val="24"/>
        </w:rPr>
        <w:t>零偏导致</w:t>
      </w:r>
      <w:proofErr w:type="gramEnd"/>
      <w:r w:rsidRPr="004A394C">
        <w:rPr>
          <w:rFonts w:ascii="宋体" w:eastAsia="宋体" w:hAnsi="宋体" w:cs="宋体"/>
          <w:sz w:val="24"/>
        </w:rPr>
        <w:t>静坐样本的合加速度</w:t>
      </w:r>
      <w:proofErr w:type="gramStart"/>
      <w:r w:rsidRPr="004A394C">
        <w:rPr>
          <w:rFonts w:ascii="宋体" w:eastAsia="宋体" w:hAnsi="宋体" w:cs="宋体"/>
          <w:sz w:val="24"/>
        </w:rPr>
        <w:t>模长偏离</w:t>
      </w:r>
      <w:proofErr w:type="gramEnd"/>
      <w:r w:rsidRPr="004A394C">
        <w:rPr>
          <w:rFonts w:ascii="宋体" w:eastAsia="宋体" w:hAnsi="宋体" w:cs="宋体"/>
          <w:sz w:val="24"/>
        </w:rPr>
        <w:t>g，与站立样本的特征分布产生额外交叠；标定消除了这一交叠）。</w:t>
      </w:r>
    </w:p>
    <w:p w14:paraId="004BDD11" w14:textId="796C7EC2" w:rsidR="00C3244D" w:rsidRDefault="001D63D6" w:rsidP="00C3244D">
      <w:pPr>
        <w:pStyle w:val="a3"/>
        <w:spacing w:after="0"/>
        <w:rPr>
          <w:rFonts w:ascii="宋体" w:eastAsia="宋体" w:hAnsi="宋体" w:cs="宋体" w:hint="eastAsia"/>
          <w:sz w:val="24"/>
        </w:rPr>
      </w:pPr>
      <w:r w:rsidRPr="004A394C">
        <w:rPr>
          <w:rFonts w:ascii="宋体" w:eastAsia="宋体" w:hAnsi="宋体" w:cs="宋体"/>
          <w:sz w:val="24"/>
        </w:rPr>
        <w:t xml:space="preserve"> </w:t>
      </w:r>
      <w:r w:rsidR="00C3244D">
        <w:rPr>
          <w:rFonts w:ascii="宋体" w:eastAsia="宋体" w:hAnsi="宋体" w:cs="宋体" w:hint="eastAsia"/>
          <w:sz w:val="24"/>
        </w:rPr>
        <w:br w:type="page"/>
      </w:r>
    </w:p>
    <w:p w14:paraId="5E8FB61F" w14:textId="0244F058" w:rsidR="001D63D6" w:rsidRPr="00AA260B" w:rsidRDefault="001D63D6" w:rsidP="00CF6980">
      <w:pPr>
        <w:pStyle w:val="a3"/>
        <w:spacing w:after="0"/>
        <w:outlineLvl w:val="0"/>
        <w:rPr>
          <w:rFonts w:ascii="黑体" w:eastAsia="黑体" w:hAnsi="黑体" w:cs="宋体" w:hint="eastAsia"/>
          <w:sz w:val="28"/>
          <w:szCs w:val="28"/>
        </w:rPr>
      </w:pPr>
      <w:bookmarkStart w:id="37" w:name="_Toc233503391"/>
      <w:r w:rsidRPr="00AA260B">
        <w:rPr>
          <w:rFonts w:ascii="黑体" w:eastAsia="黑体" w:hAnsi="黑体" w:cs="宋体"/>
          <w:sz w:val="28"/>
          <w:szCs w:val="28"/>
        </w:rPr>
        <w:lastRenderedPageBreak/>
        <w:t>8 进</w:t>
      </w:r>
      <w:proofErr w:type="gramStart"/>
      <w:r w:rsidRPr="00AA260B">
        <w:rPr>
          <w:rFonts w:ascii="黑体" w:eastAsia="黑体" w:hAnsi="黑体" w:cs="宋体"/>
          <w:sz w:val="28"/>
          <w:szCs w:val="28"/>
        </w:rPr>
        <w:t>阶探索</w:t>
      </w:r>
      <w:bookmarkEnd w:id="37"/>
      <w:proofErr w:type="gramEnd"/>
    </w:p>
    <w:p w14:paraId="2F1FF616" w14:textId="29C52055"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在完成基础有监督分类链路后，向两个产业前沿方向进行了进阶探索：无监督聚类与HMM时序建模。</w:t>
      </w:r>
    </w:p>
    <w:p w14:paraId="78AE6F01" w14:textId="0A7637D9" w:rsidR="001D63D6" w:rsidRPr="00CF6980" w:rsidRDefault="001D63D6" w:rsidP="00CF6980">
      <w:pPr>
        <w:pStyle w:val="a3"/>
        <w:spacing w:after="0"/>
        <w:outlineLvl w:val="1"/>
        <w:rPr>
          <w:rFonts w:ascii="宋体" w:eastAsia="宋体" w:hAnsi="宋体" w:cs="宋体" w:hint="eastAsia"/>
          <w:b/>
          <w:bCs/>
          <w:sz w:val="24"/>
        </w:rPr>
      </w:pPr>
      <w:r w:rsidRPr="00CF6980">
        <w:rPr>
          <w:rFonts w:ascii="宋体" w:eastAsia="宋体" w:hAnsi="宋体" w:cs="宋体"/>
          <w:b/>
          <w:bCs/>
          <w:sz w:val="24"/>
        </w:rPr>
        <w:t xml:space="preserve"> </w:t>
      </w:r>
      <w:bookmarkStart w:id="38" w:name="_Toc233503392"/>
      <w:r w:rsidRPr="00CF6980">
        <w:rPr>
          <w:rFonts w:ascii="宋体" w:eastAsia="宋体" w:hAnsi="宋体" w:cs="宋体"/>
          <w:b/>
          <w:bCs/>
          <w:sz w:val="24"/>
        </w:rPr>
        <w:t>8.1 无监督聚类</w:t>
      </w:r>
      <w:bookmarkEnd w:id="38"/>
    </w:p>
    <w:p w14:paraId="3B504E9D" w14:textId="74493793" w:rsidR="001D63D6" w:rsidRPr="004A394C" w:rsidRDefault="001D63D6" w:rsidP="00C3244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在实际场景中，获取人工标注的标签成本极高甚至不可能。无监督学习在没有任何标签的情况下，仅依靠数据本身的结构将样本自动分组。</w:t>
      </w:r>
    </w:p>
    <w:p w14:paraId="6C0358A3" w14:textId="37E60800"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本实验将样本的真实标签「隐藏」起来，仅用114维特征矩阵分别运行K-Means（硬聚类）与GMM高斯混合模型（软聚类），设定聚类数K=6，使用ARI（调整兰德指数）和NMI（归一化互信息）将聚类结果与真实标签进行对比。</w:t>
      </w:r>
    </w:p>
    <w:p w14:paraId="576C65A4" w14:textId="08A33B0F" w:rsidR="001D63D6" w:rsidRPr="004A394C" w:rsidRDefault="001D63D6" w:rsidP="00C3244D">
      <w:pPr>
        <w:pStyle w:val="a3"/>
        <w:spacing w:after="0"/>
        <w:ind w:firstLineChars="100" w:firstLine="240"/>
        <w:rPr>
          <w:rFonts w:ascii="宋体" w:eastAsia="宋体" w:hAnsi="宋体" w:cs="宋体"/>
          <w:sz w:val="24"/>
        </w:rPr>
      </w:pPr>
      <w:r w:rsidRPr="004A394C">
        <w:rPr>
          <w:rFonts w:ascii="宋体" w:eastAsia="宋体" w:hAnsi="宋体" w:cs="宋体"/>
          <w:sz w:val="24"/>
        </w:rPr>
        <w:t>实验结果显示无监督聚类仅能粗略地区分「静态」（静坐+站立合并为一簇）与「动态」（步行+跑步+上下楼合并为一簇）两大组，但无法精细拆分行走与上下楼。这一实验恰好从反面说明了有监督分类的价值：精细的活动识别必须依赖标签信息。无监督聚类更适合作为数据探索的「第一步」——快速了解数据中是否存在天然的聚类结构。</w:t>
      </w:r>
    </w:p>
    <w:p w14:paraId="3C29933B" w14:textId="61F5B840" w:rsidR="001D63D6" w:rsidRPr="004A394C" w:rsidRDefault="00BA1B1D" w:rsidP="001D63D6">
      <w:pPr>
        <w:pStyle w:val="a3"/>
        <w:spacing w:after="0"/>
        <w:rPr>
          <w:rFonts w:ascii="宋体" w:eastAsia="宋体" w:hAnsi="宋体" w:cs="宋体"/>
          <w:sz w:val="24"/>
        </w:rPr>
      </w:pPr>
      <w:r>
        <w:rPr>
          <w:noProof/>
        </w:rPr>
        <w:drawing>
          <wp:inline distT="0" distB="0" distL="0" distR="0" wp14:anchorId="6268B126" wp14:editId="49A0F6B6">
            <wp:extent cx="4922520" cy="3076575"/>
            <wp:effectExtent l="0" t="0" r="0" b="9525"/>
            <wp:docPr id="523028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22520" cy="3076575"/>
                    </a:xfrm>
                    <a:prstGeom prst="rect">
                      <a:avLst/>
                    </a:prstGeom>
                    <a:noFill/>
                    <a:ln>
                      <a:noFill/>
                    </a:ln>
                  </pic:spPr>
                </pic:pic>
              </a:graphicData>
            </a:graphic>
          </wp:inline>
        </w:drawing>
      </w:r>
    </w:p>
    <w:p w14:paraId="43EBB84D" w14:textId="791D5555" w:rsidR="001D63D6" w:rsidRPr="004A394C" w:rsidRDefault="001D63D6" w:rsidP="00BA1B1D">
      <w:pPr>
        <w:pStyle w:val="a3"/>
        <w:spacing w:after="0"/>
        <w:jc w:val="center"/>
        <w:rPr>
          <w:rFonts w:ascii="宋体" w:eastAsia="宋体" w:hAnsi="宋体" w:cs="宋体" w:hint="eastAsia"/>
          <w:sz w:val="24"/>
        </w:rPr>
      </w:pPr>
      <w:r w:rsidRPr="004A394C">
        <w:rPr>
          <w:rFonts w:ascii="宋体" w:eastAsia="宋体" w:hAnsi="宋体" w:cs="宋体"/>
          <w:sz w:val="24"/>
        </w:rPr>
        <w:t>图8-1 K-Means/GMM聚类ARI与NMI指标对比</w:t>
      </w:r>
    </w:p>
    <w:p w14:paraId="363ABA00" w14:textId="755FA87E" w:rsidR="001D63D6" w:rsidRPr="008F0D36" w:rsidRDefault="001D63D6" w:rsidP="00CF6980">
      <w:pPr>
        <w:pStyle w:val="a3"/>
        <w:spacing w:after="0"/>
        <w:outlineLvl w:val="1"/>
        <w:rPr>
          <w:rFonts w:ascii="宋体" w:eastAsia="宋体" w:hAnsi="宋体" w:cs="宋体" w:hint="eastAsia"/>
          <w:b/>
          <w:bCs/>
          <w:sz w:val="24"/>
        </w:rPr>
      </w:pPr>
      <w:r w:rsidRPr="008F0D36">
        <w:rPr>
          <w:rFonts w:ascii="宋体" w:eastAsia="宋体" w:hAnsi="宋体" w:cs="宋体"/>
          <w:b/>
          <w:bCs/>
          <w:sz w:val="24"/>
        </w:rPr>
        <w:t xml:space="preserve"> </w:t>
      </w:r>
      <w:bookmarkStart w:id="39" w:name="_Toc233503393"/>
      <w:r w:rsidRPr="008F0D36">
        <w:rPr>
          <w:rFonts w:ascii="宋体" w:eastAsia="宋体" w:hAnsi="宋体" w:cs="宋体"/>
          <w:b/>
          <w:bCs/>
          <w:sz w:val="24"/>
        </w:rPr>
        <w:t>8.2 HMM时序平滑</w:t>
      </w:r>
      <w:bookmarkEnd w:id="39"/>
    </w:p>
    <w:p w14:paraId="0B931342" w14:textId="6AC41F06"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分类器对每个窗口独立进行预测，但人体活动具有天然的时序连续性——一个人不可能在0.5秒内从「静坐」切换到「跑步」再切换回「静坐」。HMM（隐马尔可夫模型）利用状态转移概率与观测发射概率，通过Viterbi解码算法寻找全局最优的状态序列，自动消除孤立的瞬时误判。</w:t>
      </w:r>
    </w:p>
    <w:p w14:paraId="2374EE61" w14:textId="00E70A71"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具体实现：以分类器的混淆矩阵（归一化后）作为HMM的发射概率矩阵，以训练集标签序列统计相邻窗口之间的转移频率作为转移概率矩阵。</w:t>
      </w:r>
      <w:r w:rsidRPr="004A394C">
        <w:rPr>
          <w:rFonts w:ascii="宋体" w:eastAsia="宋体" w:hAnsi="宋体" w:cs="宋体"/>
          <w:sz w:val="24"/>
        </w:rPr>
        <w:lastRenderedPageBreak/>
        <w:t>将逐窗口独立预测结果作为观测序列输入，通过Viterbi算法解码得到平滑状态序列。</w:t>
      </w:r>
    </w:p>
    <w:p w14:paraId="3BDE83A0" w14:textId="7E11C335"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实验结果显示，HMM平滑后整体序列准确率提升了。被平滑掉的错误主要是那些在连续同类窗口中孤立出现的误判（如连续步行中被误判的上楼），而那些连续多帧的同类错误（如整个上楼</w:t>
      </w:r>
      <w:proofErr w:type="gramStart"/>
      <w:r w:rsidRPr="004A394C">
        <w:rPr>
          <w:rFonts w:ascii="宋体" w:eastAsia="宋体" w:hAnsi="宋体" w:cs="宋体"/>
          <w:sz w:val="24"/>
        </w:rPr>
        <w:t>段持续被</w:t>
      </w:r>
      <w:proofErr w:type="gramEnd"/>
      <w:r w:rsidRPr="004A394C">
        <w:rPr>
          <w:rFonts w:ascii="宋体" w:eastAsia="宋体" w:hAnsi="宋体" w:cs="宋体"/>
          <w:sz w:val="24"/>
        </w:rPr>
        <w:t>误判为步行）则无法通过时序平滑修正——因为HMM依赖的是「切换概率低」的先验，而非对运动模式本身的重新判断。</w:t>
      </w:r>
    </w:p>
    <w:p w14:paraId="3551F24D" w14:textId="328C7A7B" w:rsidR="001D63D6" w:rsidRPr="004A394C" w:rsidRDefault="00BA1B1D" w:rsidP="001D63D6">
      <w:pPr>
        <w:pStyle w:val="a3"/>
        <w:spacing w:after="0"/>
        <w:rPr>
          <w:rFonts w:ascii="宋体" w:eastAsia="宋体" w:hAnsi="宋体" w:cs="宋体"/>
          <w:sz w:val="24"/>
        </w:rPr>
      </w:pPr>
      <w:r>
        <w:rPr>
          <w:noProof/>
        </w:rPr>
        <w:drawing>
          <wp:inline distT="0" distB="0" distL="0" distR="0" wp14:anchorId="137895A5" wp14:editId="06CB8B05">
            <wp:extent cx="4922520" cy="2051050"/>
            <wp:effectExtent l="0" t="0" r="0" b="6350"/>
            <wp:docPr id="12873561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2520" cy="2051050"/>
                    </a:xfrm>
                    <a:prstGeom prst="rect">
                      <a:avLst/>
                    </a:prstGeom>
                    <a:noFill/>
                    <a:ln>
                      <a:noFill/>
                    </a:ln>
                  </pic:spPr>
                </pic:pic>
              </a:graphicData>
            </a:graphic>
          </wp:inline>
        </w:drawing>
      </w:r>
    </w:p>
    <w:p w14:paraId="4BD48E70" w14:textId="454DE9DA" w:rsidR="00BA1B1D" w:rsidRDefault="001D63D6" w:rsidP="00BA1B1D">
      <w:pPr>
        <w:pStyle w:val="a3"/>
        <w:spacing w:after="0"/>
        <w:jc w:val="center"/>
        <w:rPr>
          <w:rFonts w:ascii="宋体" w:eastAsia="宋体" w:hAnsi="宋体" w:cs="宋体" w:hint="eastAsia"/>
          <w:sz w:val="24"/>
        </w:rPr>
      </w:pPr>
      <w:r w:rsidRPr="004A394C">
        <w:rPr>
          <w:rFonts w:ascii="宋体" w:eastAsia="宋体" w:hAnsi="宋体" w:cs="宋体"/>
          <w:sz w:val="24"/>
        </w:rPr>
        <w:t>图8-2 HMM时序平滑前后预测序列对比</w:t>
      </w:r>
    </w:p>
    <w:p w14:paraId="46F77EB1" w14:textId="77777777" w:rsidR="00BA1B1D" w:rsidRDefault="00BA1B1D">
      <w:pPr>
        <w:widowControl/>
        <w:rPr>
          <w:rFonts w:ascii="宋体" w:eastAsia="宋体" w:hAnsi="宋体" w:cs="宋体" w:hint="eastAsia"/>
          <w:sz w:val="24"/>
        </w:rPr>
      </w:pPr>
      <w:r>
        <w:rPr>
          <w:rFonts w:ascii="宋体" w:eastAsia="宋体" w:hAnsi="宋体" w:cs="宋体" w:hint="eastAsia"/>
          <w:sz w:val="24"/>
        </w:rPr>
        <w:br w:type="page"/>
      </w:r>
    </w:p>
    <w:p w14:paraId="536D821B" w14:textId="0A7AB846" w:rsidR="001D63D6" w:rsidRPr="008F0D36" w:rsidRDefault="001D63D6" w:rsidP="00CF6980">
      <w:pPr>
        <w:pStyle w:val="a3"/>
        <w:spacing w:after="0"/>
        <w:outlineLvl w:val="0"/>
        <w:rPr>
          <w:rFonts w:ascii="黑体" w:eastAsia="黑体" w:hAnsi="黑体" w:cs="宋体" w:hint="eastAsia"/>
          <w:sz w:val="28"/>
          <w:szCs w:val="28"/>
        </w:rPr>
      </w:pPr>
      <w:bookmarkStart w:id="40" w:name="_Toc233503394"/>
      <w:r w:rsidRPr="008F0D36">
        <w:rPr>
          <w:rFonts w:ascii="黑体" w:eastAsia="黑体" w:hAnsi="黑体" w:cs="宋体"/>
          <w:sz w:val="28"/>
          <w:szCs w:val="28"/>
        </w:rPr>
        <w:lastRenderedPageBreak/>
        <w:t>9 ESP32边缘部署与可视化</w:t>
      </w:r>
      <w:bookmarkEnd w:id="40"/>
    </w:p>
    <w:p w14:paraId="4C5B3C89" w14:textId="20FC1E30"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将PC</w:t>
      </w:r>
      <w:proofErr w:type="gramStart"/>
      <w:r w:rsidRPr="004A394C">
        <w:rPr>
          <w:rFonts w:ascii="宋体" w:eastAsia="宋体" w:hAnsi="宋体" w:cs="宋体"/>
          <w:sz w:val="24"/>
        </w:rPr>
        <w:t>端训练</w:t>
      </w:r>
      <w:proofErr w:type="gramEnd"/>
      <w:r w:rsidRPr="004A394C">
        <w:rPr>
          <w:rFonts w:ascii="宋体" w:eastAsia="宋体" w:hAnsi="宋体" w:cs="宋体"/>
          <w:sz w:val="24"/>
        </w:rPr>
        <w:t>好的模型部署到资源受限的MCU上运行，是从「算法原型」到「产品原型」的关键一步。ESP32-S3的SRAM仅512KB、主频240MHz、</w:t>
      </w:r>
      <w:proofErr w:type="spellStart"/>
      <w:r w:rsidRPr="004A394C">
        <w:rPr>
          <w:rFonts w:ascii="宋体" w:eastAsia="宋体" w:hAnsi="宋体" w:cs="宋体"/>
          <w:sz w:val="24"/>
        </w:rPr>
        <w:t>MicroPython</w:t>
      </w:r>
      <w:proofErr w:type="spellEnd"/>
      <w:r w:rsidRPr="004A394C">
        <w:rPr>
          <w:rFonts w:ascii="宋体" w:eastAsia="宋体" w:hAnsi="宋体" w:cs="宋体"/>
          <w:sz w:val="24"/>
        </w:rPr>
        <w:t>解释器运行时可用内存约100~150KB，对模型体积、特征计算复杂度与推理时延提出了严格的工程约束。</w:t>
      </w:r>
    </w:p>
    <w:p w14:paraId="7BC9C029" w14:textId="031ED93B" w:rsidR="001D63D6" w:rsidRPr="008F0D36" w:rsidRDefault="001D63D6" w:rsidP="00CF6980">
      <w:pPr>
        <w:pStyle w:val="a3"/>
        <w:spacing w:after="0"/>
        <w:outlineLvl w:val="1"/>
        <w:rPr>
          <w:rFonts w:ascii="宋体" w:eastAsia="宋体" w:hAnsi="宋体" w:cs="宋体" w:hint="eastAsia"/>
          <w:b/>
          <w:bCs/>
          <w:sz w:val="24"/>
        </w:rPr>
      </w:pPr>
      <w:r w:rsidRPr="008F0D36">
        <w:rPr>
          <w:rFonts w:ascii="宋体" w:eastAsia="宋体" w:hAnsi="宋体" w:cs="宋体"/>
          <w:b/>
          <w:bCs/>
          <w:sz w:val="24"/>
        </w:rPr>
        <w:t xml:space="preserve"> </w:t>
      </w:r>
      <w:bookmarkStart w:id="41" w:name="_Toc233503395"/>
      <w:r w:rsidRPr="008F0D36">
        <w:rPr>
          <w:rFonts w:ascii="宋体" w:eastAsia="宋体" w:hAnsi="宋体" w:cs="宋体"/>
          <w:b/>
          <w:bCs/>
          <w:sz w:val="24"/>
        </w:rPr>
        <w:t>9.1 模型轻量化导出</w:t>
      </w:r>
      <w:bookmarkEnd w:id="41"/>
    </w:p>
    <w:p w14:paraId="2E4B8F01" w14:textId="41EFA1B8"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scikit-learn训练的随机森林模型（.</w:t>
      </w:r>
      <w:proofErr w:type="spellStart"/>
      <w:r w:rsidRPr="004A394C">
        <w:rPr>
          <w:rFonts w:ascii="宋体" w:eastAsia="宋体" w:hAnsi="宋体" w:cs="宋体"/>
          <w:sz w:val="24"/>
        </w:rPr>
        <w:t>pkl</w:t>
      </w:r>
      <w:proofErr w:type="spellEnd"/>
      <w:r w:rsidRPr="004A394C">
        <w:rPr>
          <w:rFonts w:ascii="宋体" w:eastAsia="宋体" w:hAnsi="宋体" w:cs="宋体"/>
          <w:sz w:val="24"/>
        </w:rPr>
        <w:t>格式，体积约84KB）依赖NumPy等Python科学计算库，无法直接在</w:t>
      </w:r>
      <w:proofErr w:type="spellStart"/>
      <w:r w:rsidRPr="004A394C">
        <w:rPr>
          <w:rFonts w:ascii="宋体" w:eastAsia="宋体" w:hAnsi="宋体" w:cs="宋体"/>
          <w:sz w:val="24"/>
        </w:rPr>
        <w:t>MicroPython</w:t>
      </w:r>
      <w:proofErr w:type="spellEnd"/>
      <w:r w:rsidRPr="004A394C">
        <w:rPr>
          <w:rFonts w:ascii="宋体" w:eastAsia="宋体" w:hAnsi="宋体" w:cs="宋体"/>
          <w:sz w:val="24"/>
        </w:rPr>
        <w:t>环境中加载。本项目实现了自定义的模型参数导出方案：（1）遍历随机森林中每一棵决策树，提取其分裂特征索引、分裂阈值、左/</w:t>
      </w:r>
      <w:proofErr w:type="gramStart"/>
      <w:r w:rsidRPr="004A394C">
        <w:rPr>
          <w:rFonts w:ascii="宋体" w:eastAsia="宋体" w:hAnsi="宋体" w:cs="宋体"/>
          <w:sz w:val="24"/>
        </w:rPr>
        <w:t>右子节点</w:t>
      </w:r>
      <w:proofErr w:type="gramEnd"/>
      <w:r w:rsidRPr="004A394C">
        <w:rPr>
          <w:rFonts w:ascii="宋体" w:eastAsia="宋体" w:hAnsi="宋体" w:cs="宋体"/>
          <w:sz w:val="24"/>
        </w:rPr>
        <w:t>索引、叶节点的类别分布取值等全部结构参数；（2）将所有树的参数连同标准化所需的均值向量与标准差向量、类别数量等元信息，统一序列化为纯JSON格式文件（</w:t>
      </w:r>
      <w:proofErr w:type="spellStart"/>
      <w:r w:rsidRPr="004A394C">
        <w:rPr>
          <w:rFonts w:ascii="宋体" w:eastAsia="宋体" w:hAnsi="宋体" w:cs="宋体"/>
          <w:sz w:val="24"/>
        </w:rPr>
        <w:t>rf_params.json</w:t>
      </w:r>
      <w:proofErr w:type="spellEnd"/>
      <w:r w:rsidRPr="004A394C">
        <w:rPr>
          <w:rFonts w:ascii="宋体" w:eastAsia="宋体" w:hAnsi="宋体" w:cs="宋体"/>
          <w:sz w:val="24"/>
        </w:rPr>
        <w:t>）。</w:t>
      </w:r>
      <w:r w:rsidR="00BA1B1D">
        <w:rPr>
          <w:rFonts w:ascii="宋体" w:eastAsia="宋体" w:hAnsi="宋体" w:cs="宋体" w:hint="eastAsia"/>
          <w:sz w:val="24"/>
        </w:rPr>
        <w:t>=</w:t>
      </w:r>
    </w:p>
    <w:p w14:paraId="2C52AA7E" w14:textId="211BEFE7"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导出后的</w:t>
      </w:r>
      <w:proofErr w:type="spellStart"/>
      <w:r w:rsidRPr="004A394C">
        <w:rPr>
          <w:rFonts w:ascii="宋体" w:eastAsia="宋体" w:hAnsi="宋体" w:cs="宋体"/>
          <w:sz w:val="24"/>
        </w:rPr>
        <w:t>rf_params.json</w:t>
      </w:r>
      <w:proofErr w:type="spellEnd"/>
      <w:r w:rsidRPr="004A394C">
        <w:rPr>
          <w:rFonts w:ascii="宋体" w:eastAsia="宋体" w:hAnsi="宋体" w:cs="宋体"/>
          <w:sz w:val="24"/>
        </w:rPr>
        <w:t>体积仅约54KB（相比原始</w:t>
      </w:r>
      <w:proofErr w:type="spellStart"/>
      <w:r w:rsidRPr="004A394C">
        <w:rPr>
          <w:rFonts w:ascii="宋体" w:eastAsia="宋体" w:hAnsi="宋体" w:cs="宋体"/>
          <w:sz w:val="24"/>
        </w:rPr>
        <w:t>pkl</w:t>
      </w:r>
      <w:proofErr w:type="spellEnd"/>
      <w:proofErr w:type="gramStart"/>
      <w:r w:rsidRPr="004A394C">
        <w:rPr>
          <w:rFonts w:ascii="宋体" w:eastAsia="宋体" w:hAnsi="宋体" w:cs="宋体"/>
          <w:sz w:val="24"/>
        </w:rPr>
        <w:t>缩减约</w:t>
      </w:r>
      <w:proofErr w:type="gramEnd"/>
      <w:r w:rsidRPr="004A394C">
        <w:rPr>
          <w:rFonts w:ascii="宋体" w:eastAsia="宋体" w:hAnsi="宋体" w:cs="宋体"/>
          <w:sz w:val="24"/>
        </w:rPr>
        <w:t>35%），不依赖任何第三方库，可通过</w:t>
      </w:r>
      <w:proofErr w:type="spellStart"/>
      <w:r w:rsidRPr="004A394C">
        <w:rPr>
          <w:rFonts w:ascii="宋体" w:eastAsia="宋体" w:hAnsi="宋体" w:cs="宋体"/>
          <w:sz w:val="24"/>
        </w:rPr>
        <w:t>MicroPython</w:t>
      </w:r>
      <w:proofErr w:type="spellEnd"/>
      <w:r w:rsidRPr="004A394C">
        <w:rPr>
          <w:rFonts w:ascii="宋体" w:eastAsia="宋体" w:hAnsi="宋体" w:cs="宋体"/>
          <w:sz w:val="24"/>
        </w:rPr>
        <w:t>的</w:t>
      </w:r>
      <w:proofErr w:type="spellStart"/>
      <w:r w:rsidRPr="004A394C">
        <w:rPr>
          <w:rFonts w:ascii="宋体" w:eastAsia="宋体" w:hAnsi="宋体" w:cs="宋体"/>
          <w:sz w:val="24"/>
        </w:rPr>
        <w:t>ujson</w:t>
      </w:r>
      <w:proofErr w:type="spellEnd"/>
      <w:r w:rsidRPr="004A394C">
        <w:rPr>
          <w:rFonts w:ascii="宋体" w:eastAsia="宋体" w:hAnsi="宋体" w:cs="宋体"/>
          <w:sz w:val="24"/>
        </w:rPr>
        <w:t>模块直接加载。15棵决策树、每棵最大深度10的参数描述完全采用基础数据类型，确保在嵌入式环境下的解析兼容性。</w:t>
      </w:r>
    </w:p>
    <w:p w14:paraId="51F14E95" w14:textId="47CF4583" w:rsidR="001D63D6" w:rsidRPr="008F0D36" w:rsidRDefault="001D63D6" w:rsidP="00CF6980">
      <w:pPr>
        <w:pStyle w:val="a3"/>
        <w:spacing w:after="0"/>
        <w:outlineLvl w:val="1"/>
        <w:rPr>
          <w:rFonts w:ascii="宋体" w:eastAsia="宋体" w:hAnsi="宋体" w:cs="宋体" w:hint="eastAsia"/>
          <w:b/>
          <w:bCs/>
          <w:sz w:val="24"/>
        </w:rPr>
      </w:pPr>
      <w:r w:rsidRPr="008F0D36">
        <w:rPr>
          <w:rFonts w:ascii="宋体" w:eastAsia="宋体" w:hAnsi="宋体" w:cs="宋体"/>
          <w:b/>
          <w:bCs/>
          <w:sz w:val="24"/>
        </w:rPr>
        <w:t xml:space="preserve"> </w:t>
      </w:r>
      <w:bookmarkStart w:id="42" w:name="_Toc233503396"/>
      <w:r w:rsidRPr="008F0D36">
        <w:rPr>
          <w:rFonts w:ascii="宋体" w:eastAsia="宋体" w:hAnsi="宋体" w:cs="宋体"/>
          <w:b/>
          <w:bCs/>
          <w:sz w:val="24"/>
        </w:rPr>
        <w:t>9.2 嵌入式推理引擎</w:t>
      </w:r>
      <w:bookmarkEnd w:id="42"/>
    </w:p>
    <w:p w14:paraId="603A812D" w14:textId="75AA8F33"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在ESP32-S3上实现了一套完整的实时推理流水线，与PC端的算法链路保持语义一致：</w:t>
      </w:r>
    </w:p>
    <w:p w14:paraId="5A1C2B05" w14:textId="2B4484D9"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（1）数据缓冲： 使用 `array('f')` 预分配128×6=768个浮点数的循环缓冲区，相比Python原生list节省约75%内存。每20ms（50Hz）从MPU6050读取一组6</w:t>
      </w:r>
      <w:proofErr w:type="gramStart"/>
      <w:r w:rsidRPr="004A394C">
        <w:rPr>
          <w:rFonts w:ascii="宋体" w:eastAsia="宋体" w:hAnsi="宋体" w:cs="宋体"/>
          <w:sz w:val="24"/>
        </w:rPr>
        <w:t>轴数据</w:t>
      </w:r>
      <w:proofErr w:type="gramEnd"/>
      <w:r w:rsidRPr="004A394C">
        <w:rPr>
          <w:rFonts w:ascii="宋体" w:eastAsia="宋体" w:hAnsi="宋体" w:cs="宋体"/>
          <w:sz w:val="24"/>
        </w:rPr>
        <w:t>写入缓冲区。</w:t>
      </w:r>
    </w:p>
    <w:p w14:paraId="1583CCE1" w14:textId="7EA95344"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（2）在线特征提取： 当缓冲区填满128帧后，对6个轴分别计算均值、标准差、最大值、最小值、峰峰值共30</w:t>
      </w:r>
      <w:proofErr w:type="gramStart"/>
      <w:r w:rsidRPr="004A394C">
        <w:rPr>
          <w:rFonts w:ascii="宋体" w:eastAsia="宋体" w:hAnsi="宋体" w:cs="宋体"/>
          <w:sz w:val="24"/>
        </w:rPr>
        <w:t>维时域特征</w:t>
      </w:r>
      <w:proofErr w:type="gramEnd"/>
      <w:r w:rsidRPr="004A394C">
        <w:rPr>
          <w:rFonts w:ascii="宋体" w:eastAsia="宋体" w:hAnsi="宋体" w:cs="宋体"/>
          <w:sz w:val="24"/>
        </w:rPr>
        <w:t>。特征计算全程使用定点和单精度浮点运算，无FFT等浮点密集型操作。</w:t>
      </w:r>
    </w:p>
    <w:p w14:paraId="43E8664B" w14:textId="40EC611F"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（3）随机森林推理： 遍历15棵决策树，每棵树从根节点开始，根据当前特征值与节点阈值的比较结果</w:t>
      </w:r>
      <w:proofErr w:type="gramStart"/>
      <w:r w:rsidRPr="004A394C">
        <w:rPr>
          <w:rFonts w:ascii="宋体" w:eastAsia="宋体" w:hAnsi="宋体" w:cs="宋体"/>
          <w:sz w:val="24"/>
        </w:rPr>
        <w:t>沿路径下溯至</w:t>
      </w:r>
      <w:proofErr w:type="gramEnd"/>
      <w:r w:rsidRPr="004A394C">
        <w:rPr>
          <w:rFonts w:ascii="宋体" w:eastAsia="宋体" w:hAnsi="宋体" w:cs="宋体"/>
          <w:sz w:val="24"/>
        </w:rPr>
        <w:t>叶节点，取叶节点中样本数最多的类别为单棵树投票结果，15棵树多数表决输出最终类别。单窗口推理的浮点比较</w:t>
      </w:r>
      <w:proofErr w:type="gramStart"/>
      <w:r w:rsidRPr="004A394C">
        <w:rPr>
          <w:rFonts w:ascii="宋体" w:eastAsia="宋体" w:hAnsi="宋体" w:cs="宋体"/>
          <w:sz w:val="24"/>
        </w:rPr>
        <w:t>操作约</w:t>
      </w:r>
      <w:proofErr w:type="gramEnd"/>
      <w:r w:rsidRPr="004A394C">
        <w:rPr>
          <w:rFonts w:ascii="宋体" w:eastAsia="宋体" w:hAnsi="宋体" w:cs="宋体"/>
          <w:sz w:val="24"/>
        </w:rPr>
        <w:t>150次，在240MHz ESP32-S3上耗时&lt;1ms。</w:t>
      </w:r>
    </w:p>
    <w:p w14:paraId="0306A56E" w14:textId="4756C13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（4）双线程架构与结果平滑： 采用</w:t>
      </w:r>
      <w:proofErr w:type="spellStart"/>
      <w:r w:rsidRPr="004A394C">
        <w:rPr>
          <w:rFonts w:ascii="宋体" w:eastAsia="宋体" w:hAnsi="宋体" w:cs="宋体"/>
          <w:sz w:val="24"/>
        </w:rPr>
        <w:t>MicroPython</w:t>
      </w:r>
      <w:proofErr w:type="spellEnd"/>
      <w:r w:rsidRPr="004A394C">
        <w:rPr>
          <w:rFonts w:ascii="宋体" w:eastAsia="宋体" w:hAnsi="宋体" w:cs="宋体"/>
          <w:sz w:val="24"/>
        </w:rPr>
        <w:t>的 `_thread` 模块实现</w:t>
      </w:r>
      <w:proofErr w:type="gramStart"/>
      <w:r w:rsidRPr="004A394C">
        <w:rPr>
          <w:rFonts w:ascii="宋体" w:eastAsia="宋体" w:hAnsi="宋体" w:cs="宋体"/>
          <w:sz w:val="24"/>
        </w:rPr>
        <w:t>双核双线程</w:t>
      </w:r>
      <w:proofErr w:type="gramEnd"/>
      <w:r w:rsidRPr="004A394C">
        <w:rPr>
          <w:rFonts w:ascii="宋体" w:eastAsia="宋体" w:hAnsi="宋体" w:cs="宋体"/>
          <w:sz w:val="24"/>
        </w:rPr>
        <w:t>设计——Core 0负责传感器数据采集+特征提取+模型推理的实时循环，Core 1负责</w:t>
      </w:r>
      <w:proofErr w:type="spellStart"/>
      <w:r w:rsidRPr="004A394C">
        <w:rPr>
          <w:rFonts w:ascii="宋体" w:eastAsia="宋体" w:hAnsi="宋体" w:cs="宋体"/>
          <w:sz w:val="24"/>
        </w:rPr>
        <w:t>WiFi</w:t>
      </w:r>
      <w:proofErr w:type="spellEnd"/>
      <w:r w:rsidRPr="004A394C">
        <w:rPr>
          <w:rFonts w:ascii="宋体" w:eastAsia="宋体" w:hAnsi="宋体" w:cs="宋体"/>
          <w:sz w:val="24"/>
        </w:rPr>
        <w:t xml:space="preserve"> Web服务器。引入2帧平滑滤波：仅当连续两帧推理结果一致时才更新输出状态，有效过滤单帧的瞬时误识别抖动。</w:t>
      </w:r>
    </w:p>
    <w:p w14:paraId="2C1F0159" w14:textId="663E7A5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（5）传感器在线标定： ESP32端搭载了简化版的</w:t>
      </w:r>
      <w:proofErr w:type="gramStart"/>
      <w:r w:rsidRPr="004A394C">
        <w:rPr>
          <w:rFonts w:ascii="宋体" w:eastAsia="宋体" w:hAnsi="宋体" w:cs="宋体"/>
          <w:sz w:val="24"/>
        </w:rPr>
        <w:t>在线零偏标定</w:t>
      </w:r>
      <w:proofErr w:type="gramEnd"/>
      <w:r w:rsidRPr="004A394C">
        <w:rPr>
          <w:rFonts w:ascii="宋体" w:eastAsia="宋体" w:hAnsi="宋体" w:cs="宋体"/>
          <w:sz w:val="24"/>
        </w:rPr>
        <w:t>——启动时采集100帧静态数据</w:t>
      </w:r>
      <w:proofErr w:type="gramStart"/>
      <w:r w:rsidRPr="004A394C">
        <w:rPr>
          <w:rFonts w:ascii="宋体" w:eastAsia="宋体" w:hAnsi="宋体" w:cs="宋体"/>
          <w:sz w:val="24"/>
        </w:rPr>
        <w:t>计算各轴均值</w:t>
      </w:r>
      <w:proofErr w:type="gramEnd"/>
      <w:r w:rsidRPr="004A394C">
        <w:rPr>
          <w:rFonts w:ascii="宋体" w:eastAsia="宋体" w:hAnsi="宋体" w:cs="宋体"/>
          <w:sz w:val="24"/>
        </w:rPr>
        <w:t>作为零偏，后续实时数据直接减去零</w:t>
      </w:r>
      <w:r w:rsidRPr="004A394C">
        <w:rPr>
          <w:rFonts w:ascii="宋体" w:eastAsia="宋体" w:hAnsi="宋体" w:cs="宋体"/>
          <w:sz w:val="24"/>
        </w:rPr>
        <w:lastRenderedPageBreak/>
        <w:t>偏。虽然精度不及PC</w:t>
      </w:r>
      <w:proofErr w:type="gramStart"/>
      <w:r w:rsidRPr="004A394C">
        <w:rPr>
          <w:rFonts w:ascii="宋体" w:eastAsia="宋体" w:hAnsi="宋体" w:cs="宋体"/>
          <w:sz w:val="24"/>
        </w:rPr>
        <w:t>端的六位置</w:t>
      </w:r>
      <w:proofErr w:type="gramEnd"/>
      <w:r w:rsidRPr="004A394C">
        <w:rPr>
          <w:rFonts w:ascii="宋体" w:eastAsia="宋体" w:hAnsi="宋体" w:cs="宋体"/>
          <w:sz w:val="24"/>
        </w:rPr>
        <w:t>标定与椭球拟合，但足以消除传感器上电后的主要直流偏移。</w:t>
      </w:r>
    </w:p>
    <w:p w14:paraId="1A47EB23" w14:textId="05E78FDB" w:rsidR="001D63D6" w:rsidRPr="008F0D36" w:rsidRDefault="001D63D6" w:rsidP="00CF6980">
      <w:pPr>
        <w:pStyle w:val="a3"/>
        <w:spacing w:after="0"/>
        <w:outlineLvl w:val="1"/>
        <w:rPr>
          <w:rFonts w:ascii="宋体" w:eastAsia="宋体" w:hAnsi="宋体" w:cs="宋体" w:hint="eastAsia"/>
          <w:b/>
          <w:bCs/>
          <w:sz w:val="24"/>
        </w:rPr>
      </w:pPr>
      <w:r w:rsidRPr="008F0D36">
        <w:rPr>
          <w:rFonts w:ascii="宋体" w:eastAsia="宋体" w:hAnsi="宋体" w:cs="宋体"/>
          <w:b/>
          <w:bCs/>
          <w:sz w:val="24"/>
        </w:rPr>
        <w:t xml:space="preserve"> </w:t>
      </w:r>
      <w:bookmarkStart w:id="43" w:name="_Toc233503397"/>
      <w:r w:rsidRPr="008F0D36">
        <w:rPr>
          <w:rFonts w:ascii="宋体" w:eastAsia="宋体" w:hAnsi="宋体" w:cs="宋体"/>
          <w:b/>
          <w:bCs/>
          <w:sz w:val="24"/>
        </w:rPr>
        <w:t>9.3 Web可视化交互</w:t>
      </w:r>
      <w:bookmarkEnd w:id="43"/>
    </w:p>
    <w:p w14:paraId="2DFF4DFF" w14:textId="1F8685E6" w:rsidR="001D63D6" w:rsidRPr="004A394C" w:rsidRDefault="001D63D6" w:rsidP="00BA1B1D">
      <w:pPr>
        <w:pStyle w:val="a3"/>
        <w:spacing w:after="0"/>
        <w:ind w:firstLineChars="100" w:firstLine="240"/>
        <w:rPr>
          <w:rFonts w:ascii="宋体" w:eastAsia="宋体" w:hAnsi="宋体" w:cs="宋体" w:hint="eastAsia"/>
          <w:sz w:val="24"/>
        </w:rPr>
      </w:pPr>
      <w:r w:rsidRPr="004A394C">
        <w:rPr>
          <w:rFonts w:ascii="宋体" w:eastAsia="宋体" w:hAnsi="宋体" w:cs="宋体"/>
          <w:sz w:val="24"/>
        </w:rPr>
        <w:t>系统采用STA模式连接手机热点（或家庭</w:t>
      </w:r>
      <w:proofErr w:type="spellStart"/>
      <w:r w:rsidRPr="004A394C">
        <w:rPr>
          <w:rFonts w:ascii="宋体" w:eastAsia="宋体" w:hAnsi="宋体" w:cs="宋体"/>
          <w:sz w:val="24"/>
        </w:rPr>
        <w:t>WiFi</w:t>
      </w:r>
      <w:proofErr w:type="spellEnd"/>
      <w:r w:rsidRPr="004A394C">
        <w:rPr>
          <w:rFonts w:ascii="宋体" w:eastAsia="宋体" w:hAnsi="宋体" w:cs="宋体"/>
          <w:sz w:val="24"/>
        </w:rPr>
        <w:t>），与手机处于同一局域网后，用户通过手机浏览器即可访问ESP32的IP地址进入监控页面。前端页面采用深色科技风设计，针对移动端响应式适配，核心展示元素包括：（1）语义化动作图标——每个活动类别对应专属Emoji图标；（2）中文动作名称——大字号加粗显示，随识别结果同步切换主题色；（3）置信</w:t>
      </w:r>
      <w:proofErr w:type="gramStart"/>
      <w:r w:rsidRPr="004A394C">
        <w:rPr>
          <w:rFonts w:ascii="宋体" w:eastAsia="宋体" w:hAnsi="宋体" w:cs="宋体"/>
          <w:sz w:val="24"/>
        </w:rPr>
        <w:t>度信息</w:t>
      </w:r>
      <w:proofErr w:type="gramEnd"/>
      <w:r w:rsidRPr="004A394C">
        <w:rPr>
          <w:rFonts w:ascii="宋体" w:eastAsia="宋体" w:hAnsi="宋体" w:cs="宋体"/>
          <w:sz w:val="24"/>
        </w:rPr>
        <w:t>——显示百分比置信度与15棵决策树的得票数；（4）可视化进度条——直观呈现置信度高低；（5）运行状态——底部标注刷新次数与设备型号。</w:t>
      </w:r>
    </w:p>
    <w:p w14:paraId="365FF120" w14:textId="77777777" w:rsidR="001D63D6" w:rsidRDefault="001D63D6" w:rsidP="00BA1B1D">
      <w:pPr>
        <w:pStyle w:val="a3"/>
        <w:spacing w:after="0"/>
        <w:ind w:firstLineChars="100" w:firstLine="240"/>
        <w:rPr>
          <w:rFonts w:ascii="宋体" w:eastAsia="宋体" w:hAnsi="宋体" w:cs="宋体"/>
          <w:sz w:val="24"/>
        </w:rPr>
      </w:pPr>
      <w:r w:rsidRPr="004A394C">
        <w:rPr>
          <w:rFonts w:ascii="宋体" w:eastAsia="宋体" w:hAnsi="宋体" w:cs="宋体"/>
          <w:sz w:val="24"/>
        </w:rPr>
        <w:t>前端通过JavaScript每500ms发起异步AJAX请求调用ESP32的 `/</w:t>
      </w:r>
      <w:proofErr w:type="spellStart"/>
      <w:r w:rsidRPr="004A394C">
        <w:rPr>
          <w:rFonts w:ascii="宋体" w:eastAsia="宋体" w:hAnsi="宋体" w:cs="宋体"/>
          <w:sz w:val="24"/>
        </w:rPr>
        <w:t>api</w:t>
      </w:r>
      <w:proofErr w:type="spellEnd"/>
      <w:r w:rsidRPr="004A394C">
        <w:rPr>
          <w:rFonts w:ascii="宋体" w:eastAsia="宋体" w:hAnsi="宋体" w:cs="宋体"/>
          <w:sz w:val="24"/>
        </w:rPr>
        <w:t>` 接口获取JSON格式的识别结果（`{"</w:t>
      </w:r>
      <w:proofErr w:type="spellStart"/>
      <w:r w:rsidRPr="004A394C">
        <w:rPr>
          <w:rFonts w:ascii="宋体" w:eastAsia="宋体" w:hAnsi="宋体" w:cs="宋体"/>
          <w:sz w:val="24"/>
        </w:rPr>
        <w:t>a":"walk</w:t>
      </w:r>
      <w:proofErr w:type="spellEnd"/>
      <w:r w:rsidRPr="004A394C">
        <w:rPr>
          <w:rFonts w:ascii="宋体" w:eastAsia="宋体" w:hAnsi="宋体" w:cs="宋体"/>
          <w:sz w:val="24"/>
        </w:rPr>
        <w:t>", "v":13}`），无需手动刷新即可实时更新。整个方案实现了「充电宝供电+手机浏览器查看」的完全脱机运行模式——不需要电脑、不需要互联网连接、不需要安装APP，部署灵活、使用便捷。</w:t>
      </w:r>
    </w:p>
    <w:p w14:paraId="54257D5E" w14:textId="38D6574A" w:rsidR="00D278A4" w:rsidRPr="00D278A4" w:rsidRDefault="00D278A4" w:rsidP="00D278A4">
      <w:pPr>
        <w:ind w:firstLine="720"/>
        <w:rPr>
          <w:rFonts w:ascii="宋体" w:eastAsia="宋体" w:hAnsi="宋体" w:hint="eastAsia"/>
          <w:sz w:val="24"/>
        </w:rPr>
      </w:pPr>
      <w:r w:rsidRPr="00D278A4">
        <w:rPr>
          <w:rFonts w:hint="eastAsia"/>
          <w:noProof/>
          <w:sz w:val="24"/>
        </w:rPr>
        <w:drawing>
          <wp:inline distT="0" distB="0" distL="0" distR="0" wp14:anchorId="74F9F5E8" wp14:editId="1597A3BE">
            <wp:extent cx="972000" cy="2160000"/>
            <wp:effectExtent l="0" t="0" r="0" b="0"/>
            <wp:docPr id="8512322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72000" cy="2160000"/>
                    </a:xfrm>
                    <a:prstGeom prst="rect">
                      <a:avLst/>
                    </a:prstGeom>
                    <a:noFill/>
                    <a:ln>
                      <a:noFill/>
                    </a:ln>
                  </pic:spPr>
                </pic:pic>
              </a:graphicData>
            </a:graphic>
          </wp:inline>
        </w:drawing>
      </w:r>
      <w:r w:rsidRPr="00D278A4">
        <w:rPr>
          <w:rFonts w:hint="eastAsia"/>
          <w:noProof/>
          <w:sz w:val="24"/>
        </w:rPr>
        <w:t xml:space="preserve">    </w:t>
      </w:r>
      <w:r w:rsidRPr="00D278A4">
        <w:rPr>
          <w:rFonts w:hint="eastAsia"/>
          <w:noProof/>
          <w:sz w:val="24"/>
        </w:rPr>
        <w:drawing>
          <wp:inline distT="0" distB="0" distL="0" distR="0" wp14:anchorId="3F40FCF8" wp14:editId="5CB7E34B">
            <wp:extent cx="972000" cy="2160000"/>
            <wp:effectExtent l="0" t="0" r="0" b="0"/>
            <wp:docPr id="11062790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72000" cy="2160000"/>
                    </a:xfrm>
                    <a:prstGeom prst="rect">
                      <a:avLst/>
                    </a:prstGeom>
                    <a:noFill/>
                    <a:ln>
                      <a:noFill/>
                    </a:ln>
                  </pic:spPr>
                </pic:pic>
              </a:graphicData>
            </a:graphic>
          </wp:inline>
        </w:drawing>
      </w:r>
      <w:r>
        <w:rPr>
          <w:rFonts w:hint="eastAsia"/>
          <w:noProof/>
          <w:sz w:val="24"/>
        </w:rPr>
        <w:t xml:space="preserve">    </w:t>
      </w:r>
      <w:r w:rsidRPr="00D278A4">
        <w:rPr>
          <w:rFonts w:hint="eastAsia"/>
          <w:noProof/>
          <w:sz w:val="24"/>
        </w:rPr>
        <w:drawing>
          <wp:inline distT="0" distB="0" distL="0" distR="0" wp14:anchorId="40D80BB6" wp14:editId="1601C38E">
            <wp:extent cx="972000" cy="2160000"/>
            <wp:effectExtent l="0" t="0" r="0" b="0"/>
            <wp:docPr id="14665619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72000" cy="2160000"/>
                    </a:xfrm>
                    <a:prstGeom prst="rect">
                      <a:avLst/>
                    </a:prstGeom>
                    <a:noFill/>
                    <a:ln>
                      <a:noFill/>
                    </a:ln>
                  </pic:spPr>
                </pic:pic>
              </a:graphicData>
            </a:graphic>
          </wp:inline>
        </w:drawing>
      </w:r>
    </w:p>
    <w:p w14:paraId="3D4757A4" w14:textId="5006684B" w:rsidR="00D278A4" w:rsidRPr="00D278A4" w:rsidRDefault="00D278A4" w:rsidP="00D278A4">
      <w:pPr>
        <w:spacing w:before="120"/>
        <w:jc w:val="center"/>
        <w:rPr>
          <w:rFonts w:ascii="宋体" w:eastAsia="宋体" w:hAnsi="宋体" w:hint="eastAsia"/>
          <w:sz w:val="24"/>
        </w:rPr>
      </w:pPr>
      <w:r w:rsidRPr="00D278A4">
        <w:rPr>
          <w:rFonts w:ascii="宋体" w:eastAsia="宋体" w:hAnsi="宋体" w:cs="Georgia"/>
          <w:sz w:val="24"/>
        </w:rPr>
        <w:t>图</w:t>
      </w:r>
      <w:r>
        <w:rPr>
          <w:rFonts w:ascii="宋体" w:eastAsia="宋体" w:hAnsi="宋体" w:cs="Georgia" w:hint="eastAsia"/>
          <w:sz w:val="24"/>
        </w:rPr>
        <w:t>9</w:t>
      </w:r>
      <w:r w:rsidRPr="00D278A4">
        <w:rPr>
          <w:rFonts w:ascii="宋体" w:eastAsia="宋体" w:hAnsi="宋体" w:cs="Georgia" w:hint="eastAsia"/>
          <w:sz w:val="24"/>
        </w:rPr>
        <w:t>-1</w:t>
      </w:r>
      <w:r w:rsidRPr="00D278A4">
        <w:rPr>
          <w:rFonts w:ascii="宋体" w:eastAsia="宋体" w:hAnsi="宋体" w:cs="Georgia"/>
          <w:sz w:val="24"/>
        </w:rPr>
        <w:t xml:space="preserve"> 手机端实时识别界面实际运行效果</w:t>
      </w:r>
    </w:p>
    <w:p w14:paraId="68DC83C9" w14:textId="77777777" w:rsidR="00D278A4" w:rsidRPr="004A394C" w:rsidRDefault="00D278A4" w:rsidP="00D278A4">
      <w:pPr>
        <w:pStyle w:val="a3"/>
        <w:spacing w:after="0"/>
        <w:rPr>
          <w:rFonts w:ascii="宋体" w:eastAsia="宋体" w:hAnsi="宋体" w:cs="宋体" w:hint="eastAsia"/>
          <w:sz w:val="24"/>
        </w:rPr>
      </w:pPr>
    </w:p>
    <w:p w14:paraId="49047D33" w14:textId="77777777" w:rsidR="00C35FC4" w:rsidRPr="004A394C" w:rsidRDefault="00C35FC4">
      <w:pPr>
        <w:widowControl/>
        <w:rPr>
          <w:rFonts w:ascii="宋体" w:eastAsia="宋体" w:hAnsi="宋体" w:cs="宋体" w:hint="eastAsia"/>
          <w:sz w:val="24"/>
        </w:rPr>
      </w:pPr>
      <w:r w:rsidRPr="004A394C">
        <w:rPr>
          <w:rFonts w:ascii="宋体" w:eastAsia="宋体" w:hAnsi="宋体" w:cs="宋体" w:hint="eastAsia"/>
          <w:sz w:val="24"/>
        </w:rPr>
        <w:br w:type="page"/>
      </w:r>
    </w:p>
    <w:p w14:paraId="3C53625B" w14:textId="5C58781B" w:rsidR="001D63D6" w:rsidRPr="008F0D36" w:rsidRDefault="001D63D6" w:rsidP="00CF6980">
      <w:pPr>
        <w:pStyle w:val="a3"/>
        <w:spacing w:after="0"/>
        <w:outlineLvl w:val="0"/>
        <w:rPr>
          <w:rFonts w:ascii="黑体" w:eastAsia="黑体" w:hAnsi="黑体" w:cs="宋体" w:hint="eastAsia"/>
          <w:sz w:val="28"/>
          <w:szCs w:val="28"/>
        </w:rPr>
      </w:pPr>
      <w:bookmarkStart w:id="44" w:name="_Toc233503398"/>
      <w:r w:rsidRPr="008F0D36">
        <w:rPr>
          <w:rFonts w:ascii="黑体" w:eastAsia="黑体" w:hAnsi="黑体" w:cs="宋体"/>
          <w:sz w:val="28"/>
          <w:szCs w:val="28"/>
        </w:rPr>
        <w:lastRenderedPageBreak/>
        <w:t>10 总结与展望</w:t>
      </w:r>
      <w:bookmarkEnd w:id="44"/>
    </w:p>
    <w:p w14:paraId="6ED71267" w14:textId="28F93F69" w:rsidR="001D63D6" w:rsidRPr="004A394C" w:rsidRDefault="001D63D6" w:rsidP="00CF6980">
      <w:pPr>
        <w:pStyle w:val="a3"/>
        <w:spacing w:after="0"/>
        <w:outlineLvl w:val="1"/>
        <w:rPr>
          <w:rFonts w:ascii="宋体" w:eastAsia="宋体" w:hAnsi="宋体" w:cs="宋体" w:hint="eastAsia"/>
          <w:b/>
          <w:bCs/>
          <w:sz w:val="24"/>
        </w:rPr>
      </w:pPr>
      <w:r w:rsidRPr="004A394C">
        <w:rPr>
          <w:rFonts w:ascii="宋体" w:eastAsia="宋体" w:hAnsi="宋体" w:cs="宋体"/>
          <w:b/>
          <w:bCs/>
          <w:sz w:val="24"/>
        </w:rPr>
        <w:t xml:space="preserve"> </w:t>
      </w:r>
      <w:bookmarkStart w:id="45" w:name="_Toc233503399"/>
      <w:r w:rsidRPr="004A394C">
        <w:rPr>
          <w:rFonts w:ascii="宋体" w:eastAsia="宋体" w:hAnsi="宋体" w:cs="宋体"/>
          <w:b/>
          <w:bCs/>
          <w:sz w:val="24"/>
        </w:rPr>
        <w:t>10.1 工作总结</w:t>
      </w:r>
      <w:bookmarkEnd w:id="45"/>
    </w:p>
    <w:p w14:paraId="6856CEE3" w14:textId="746A317B"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本文围绕「从传感器数据到模式识别」的全链路工程实践，完成了以下核心工作：</w:t>
      </w:r>
    </w:p>
    <w:p w14:paraId="258FF7A8" w14:textId="0F92238A"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（1）传感器标定： 系统性地完成了加速度计</w:t>
      </w:r>
      <w:proofErr w:type="gramStart"/>
      <w:r w:rsidRPr="004A394C">
        <w:rPr>
          <w:rFonts w:ascii="宋体" w:eastAsia="宋体" w:hAnsi="宋体" w:cs="宋体"/>
          <w:sz w:val="24"/>
        </w:rPr>
        <w:t>六位置</w:t>
      </w:r>
      <w:proofErr w:type="gramEnd"/>
      <w:r w:rsidRPr="004A394C">
        <w:rPr>
          <w:rFonts w:ascii="宋体" w:eastAsia="宋体" w:hAnsi="宋体" w:cs="宋体"/>
          <w:sz w:val="24"/>
        </w:rPr>
        <w:t>最小二乘标定、磁力计椭球拟合SVD标定与</w:t>
      </w:r>
      <w:proofErr w:type="gramStart"/>
      <w:r w:rsidRPr="004A394C">
        <w:rPr>
          <w:rFonts w:ascii="宋体" w:eastAsia="宋体" w:hAnsi="宋体" w:cs="宋体"/>
          <w:sz w:val="24"/>
        </w:rPr>
        <w:t>陀螺仪零偏</w:t>
      </w:r>
      <w:proofErr w:type="gramEnd"/>
      <w:r w:rsidRPr="004A394C">
        <w:rPr>
          <w:rFonts w:ascii="宋体" w:eastAsia="宋体" w:hAnsi="宋体" w:cs="宋体"/>
          <w:sz w:val="24"/>
        </w:rPr>
        <w:t>Allan方差分析，将</w:t>
      </w:r>
      <w:proofErr w:type="gramStart"/>
      <w:r w:rsidRPr="004A394C">
        <w:rPr>
          <w:rFonts w:ascii="宋体" w:eastAsia="宋体" w:hAnsi="宋体" w:cs="宋体"/>
          <w:sz w:val="24"/>
        </w:rPr>
        <w:t>加速度模长误差</w:t>
      </w:r>
      <w:proofErr w:type="gramEnd"/>
      <w:r w:rsidRPr="004A394C">
        <w:rPr>
          <w:rFonts w:ascii="宋体" w:eastAsia="宋体" w:hAnsi="宋体" w:cs="宋体"/>
          <w:sz w:val="24"/>
        </w:rPr>
        <w:t>从±0.32 m/s²降至±0.02 m/s²，并通过标定前后的识别精度对比量化验证了「数据质量决定模型上限」的工程准则——标定带来了4.7个百分点的识别精度增益。</w:t>
      </w:r>
    </w:p>
    <w:p w14:paraId="27E577A2" w14:textId="7FB64C18"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（2）特征工程： 构建了包含72</w:t>
      </w:r>
      <w:proofErr w:type="gramStart"/>
      <w:r w:rsidRPr="004A394C">
        <w:rPr>
          <w:rFonts w:ascii="宋体" w:eastAsia="宋体" w:hAnsi="宋体" w:cs="宋体"/>
          <w:sz w:val="24"/>
        </w:rPr>
        <w:t>维时域特征</w:t>
      </w:r>
      <w:proofErr w:type="gramEnd"/>
      <w:r w:rsidRPr="004A394C">
        <w:rPr>
          <w:rFonts w:ascii="宋体" w:eastAsia="宋体" w:hAnsi="宋体" w:cs="宋体"/>
          <w:sz w:val="24"/>
        </w:rPr>
        <w:t>、42维频域特征与30维融合特征的完整特征体系（B级114维），每个特征均有明确的物理含义与判别功能说明。通过ANOVA F检验、互信息与随机森林特征重要性三种方法系统化筛选核心判别特征，利用PCA</w:t>
      </w:r>
      <w:proofErr w:type="gramStart"/>
      <w:r w:rsidRPr="004A394C">
        <w:rPr>
          <w:rFonts w:ascii="宋体" w:eastAsia="宋体" w:hAnsi="宋体" w:cs="宋体"/>
          <w:sz w:val="24"/>
        </w:rPr>
        <w:t>降维与</w:t>
      </w:r>
      <w:proofErr w:type="gramEnd"/>
      <w:r w:rsidRPr="004A394C">
        <w:rPr>
          <w:rFonts w:ascii="宋体" w:eastAsia="宋体" w:hAnsi="宋体" w:cs="宋体"/>
          <w:sz w:val="24"/>
        </w:rPr>
        <w:t>t-SNE可视化洞察数据可分性结构。</w:t>
      </w:r>
    </w:p>
    <w:p w14:paraId="7C362BD4" w14:textId="0AA89059"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（3）模式识别建模： 实现了从高斯贝叶斯、Fisher LDA、逻辑回归等线性基线到RBF-SVM、KNN、随机森林等非线性/集成模型的完整对比，采用</w:t>
      </w:r>
      <w:proofErr w:type="spellStart"/>
      <w:r w:rsidRPr="004A394C">
        <w:rPr>
          <w:rFonts w:ascii="宋体" w:eastAsia="宋体" w:hAnsi="宋体" w:cs="宋体"/>
          <w:sz w:val="24"/>
        </w:rPr>
        <w:t>GridSearchCV</w:t>
      </w:r>
      <w:proofErr w:type="spellEnd"/>
      <w:r w:rsidRPr="004A394C">
        <w:rPr>
          <w:rFonts w:ascii="宋体" w:eastAsia="宋体" w:hAnsi="宋体" w:cs="宋体"/>
          <w:sz w:val="24"/>
        </w:rPr>
        <w:t>进行系统化超参数调优。在LOSO留一被试评估协议下，随机森林取得了最优的泛化精度（89.5%）。</w:t>
      </w:r>
    </w:p>
    <w:p w14:paraId="36960445" w14:textId="4CD46160"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（4）严谨评估： 完成了K-Fold vs LOSO评估协议对比（揭示了随机窗口划分的乐观偏差）、混淆矩阵诊断、ROC/AUC多指标分析、</w:t>
      </w:r>
      <w:proofErr w:type="gramStart"/>
      <w:r w:rsidRPr="004A394C">
        <w:rPr>
          <w:rFonts w:ascii="宋体" w:eastAsia="宋体" w:hAnsi="宋体" w:cs="宋体"/>
          <w:sz w:val="24"/>
        </w:rPr>
        <w:t>自举法置信区间</w:t>
      </w:r>
      <w:proofErr w:type="gramEnd"/>
      <w:r w:rsidRPr="004A394C">
        <w:rPr>
          <w:rFonts w:ascii="宋体" w:eastAsia="宋体" w:hAnsi="宋体" w:cs="宋体"/>
          <w:sz w:val="24"/>
        </w:rPr>
        <w:t>估计与配对t检验显著性验证——完整覆盖了教材Ch13系统评价的方法体系。</w:t>
      </w:r>
    </w:p>
    <w:p w14:paraId="7B4B5787" w14:textId="62B4CAC9"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（5）边缘部署： 实现了随机森林模型的纯参数轻量化导出（JSON格式，54KB），在ESP32-S3上搭建了实时采集→在线特征提取→</w:t>
      </w:r>
      <w:proofErr w:type="gramStart"/>
      <w:r w:rsidRPr="004A394C">
        <w:rPr>
          <w:rFonts w:ascii="宋体" w:eastAsia="宋体" w:hAnsi="宋体" w:cs="宋体"/>
          <w:sz w:val="24"/>
        </w:rPr>
        <w:t>端侧推理</w:t>
      </w:r>
      <w:proofErr w:type="gramEnd"/>
      <w:r w:rsidRPr="004A394C">
        <w:rPr>
          <w:rFonts w:ascii="宋体" w:eastAsia="宋体" w:hAnsi="宋体" w:cs="宋体"/>
          <w:sz w:val="24"/>
        </w:rPr>
        <w:t>→</w:t>
      </w:r>
      <w:proofErr w:type="spellStart"/>
      <w:r w:rsidRPr="004A394C">
        <w:rPr>
          <w:rFonts w:ascii="宋体" w:eastAsia="宋体" w:hAnsi="宋体" w:cs="宋体"/>
          <w:sz w:val="24"/>
        </w:rPr>
        <w:t>WiFi</w:t>
      </w:r>
      <w:proofErr w:type="spellEnd"/>
      <w:r w:rsidRPr="004A394C">
        <w:rPr>
          <w:rFonts w:ascii="宋体" w:eastAsia="宋体" w:hAnsi="宋体" w:cs="宋体"/>
          <w:sz w:val="24"/>
        </w:rPr>
        <w:t xml:space="preserve"> Web可视化的完整嵌入式推理管线，验证了</w:t>
      </w:r>
      <w:proofErr w:type="spellStart"/>
      <w:r w:rsidRPr="004A394C">
        <w:rPr>
          <w:rFonts w:ascii="宋体" w:eastAsia="宋体" w:hAnsi="宋体" w:cs="宋体"/>
          <w:sz w:val="24"/>
        </w:rPr>
        <w:t>TinyML</w:t>
      </w:r>
      <w:proofErr w:type="spellEnd"/>
      <w:r w:rsidRPr="004A394C">
        <w:rPr>
          <w:rFonts w:ascii="宋体" w:eastAsia="宋体" w:hAnsi="宋体" w:cs="宋体"/>
          <w:sz w:val="24"/>
        </w:rPr>
        <w:t>在资源受限MCU上的工程可行性。</w:t>
      </w:r>
    </w:p>
    <w:p w14:paraId="3CD6CED7" w14:textId="3588F892"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（6）PCB硬件： 独立完成了从</w:t>
      </w:r>
      <w:proofErr w:type="spellStart"/>
      <w:r w:rsidRPr="004A394C">
        <w:rPr>
          <w:rFonts w:ascii="宋体" w:eastAsia="宋体" w:hAnsi="宋体" w:cs="宋体"/>
          <w:sz w:val="24"/>
        </w:rPr>
        <w:t>KiCad</w:t>
      </w:r>
      <w:proofErr w:type="spellEnd"/>
      <w:r w:rsidRPr="004A394C">
        <w:rPr>
          <w:rFonts w:ascii="宋体" w:eastAsia="宋体" w:hAnsi="宋体" w:cs="宋体"/>
          <w:sz w:val="24"/>
        </w:rPr>
        <w:t>原理图设计→PCB布局→</w:t>
      </w:r>
      <w:proofErr w:type="gramStart"/>
      <w:r w:rsidRPr="004A394C">
        <w:rPr>
          <w:rFonts w:ascii="宋体" w:eastAsia="宋体" w:hAnsi="宋体" w:cs="宋体"/>
          <w:sz w:val="24"/>
        </w:rPr>
        <w:t>嘉立创</w:t>
      </w:r>
      <w:proofErr w:type="gramEnd"/>
      <w:r w:rsidRPr="004A394C">
        <w:rPr>
          <w:rFonts w:ascii="宋体" w:eastAsia="宋体" w:hAnsi="宋体" w:cs="宋体"/>
          <w:sz w:val="24"/>
        </w:rPr>
        <w:t>打样→手工焊接→I²C通信验证的完整硬件开发流程，为项目增加了产品级硬件的工程维度。</w:t>
      </w:r>
    </w:p>
    <w:p w14:paraId="39638E9C" w14:textId="45D5C8E6" w:rsidR="001D63D6" w:rsidRPr="004A394C" w:rsidRDefault="001D63D6" w:rsidP="00CF6980">
      <w:pPr>
        <w:pStyle w:val="a3"/>
        <w:spacing w:after="0"/>
        <w:outlineLvl w:val="1"/>
        <w:rPr>
          <w:rFonts w:ascii="宋体" w:eastAsia="宋体" w:hAnsi="宋体" w:cs="宋体" w:hint="eastAsia"/>
          <w:b/>
          <w:bCs/>
          <w:sz w:val="24"/>
        </w:rPr>
      </w:pPr>
      <w:r w:rsidRPr="004A394C">
        <w:rPr>
          <w:rFonts w:ascii="宋体" w:eastAsia="宋体" w:hAnsi="宋体" w:cs="宋体"/>
          <w:b/>
          <w:bCs/>
          <w:sz w:val="24"/>
        </w:rPr>
        <w:t xml:space="preserve"> </w:t>
      </w:r>
      <w:bookmarkStart w:id="46" w:name="_Toc233503400"/>
      <w:r w:rsidRPr="004A394C">
        <w:rPr>
          <w:rFonts w:ascii="宋体" w:eastAsia="宋体" w:hAnsi="宋体" w:cs="宋体"/>
          <w:b/>
          <w:bCs/>
          <w:sz w:val="24"/>
        </w:rPr>
        <w:t>10.2 存在不足</w:t>
      </w:r>
      <w:bookmarkEnd w:id="46"/>
    </w:p>
    <w:p w14:paraId="59395F83" w14:textId="57E9F7D7"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（1）被试规模有限。 目前数据集包含3名被试，虽已满足任务书的最低要求，但对于学习具备</w:t>
      </w:r>
      <w:proofErr w:type="gramStart"/>
      <w:r w:rsidRPr="004A394C">
        <w:rPr>
          <w:rFonts w:ascii="宋体" w:eastAsia="宋体" w:hAnsi="宋体" w:cs="宋体"/>
          <w:sz w:val="24"/>
        </w:rPr>
        <w:t>跨用户</w:t>
      </w:r>
      <w:proofErr w:type="gramEnd"/>
      <w:r w:rsidRPr="004A394C">
        <w:rPr>
          <w:rFonts w:ascii="宋体" w:eastAsia="宋体" w:hAnsi="宋体" w:cs="宋体"/>
          <w:sz w:val="24"/>
        </w:rPr>
        <w:t>泛化能力的模型而言仍偏少。增加更多不同年龄、性别、体型的被试可进一步提升模型的泛化鲁棒性。</w:t>
      </w:r>
    </w:p>
    <w:p w14:paraId="119FBC0B" w14:textId="0E867959"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（2）传感器模态可进一步丰富。 当前未充分使用磁力计和气压计的特征信息。磁力计的航向稳定性特征可区分直线行走与转弯，气压计的高度变化是区分上下楼的「杀手级特征」——将气压高度变化</w:t>
      </w:r>
      <w:proofErr w:type="gramStart"/>
      <w:r w:rsidRPr="004A394C">
        <w:rPr>
          <w:rFonts w:ascii="宋体" w:eastAsia="宋体" w:hAnsi="宋体" w:cs="宋体"/>
          <w:sz w:val="24"/>
        </w:rPr>
        <w:t>率加入</w:t>
      </w:r>
      <w:proofErr w:type="gramEnd"/>
      <w:r w:rsidRPr="004A394C">
        <w:rPr>
          <w:rFonts w:ascii="宋体" w:eastAsia="宋体" w:hAnsi="宋体" w:cs="宋体"/>
          <w:sz w:val="24"/>
        </w:rPr>
        <w:t>特征集，有</w:t>
      </w:r>
      <w:r w:rsidRPr="004A394C">
        <w:rPr>
          <w:rFonts w:ascii="宋体" w:eastAsia="宋体" w:hAnsi="宋体" w:cs="宋体"/>
          <w:sz w:val="24"/>
        </w:rPr>
        <w:lastRenderedPageBreak/>
        <w:t>望显著提升上楼与下楼的识别精度。</w:t>
      </w:r>
    </w:p>
    <w:p w14:paraId="1896C692" w14:textId="38181265"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（3）深度学习方法的缺席。 本项目聚焦于传统统计模式识别方法，未进行1D-CNN/LSTM等深度学习端到</w:t>
      </w:r>
      <w:proofErr w:type="gramStart"/>
      <w:r w:rsidRPr="004A394C">
        <w:rPr>
          <w:rFonts w:ascii="宋体" w:eastAsia="宋体" w:hAnsi="宋体" w:cs="宋体"/>
          <w:sz w:val="24"/>
        </w:rPr>
        <w:t>端方案</w:t>
      </w:r>
      <w:proofErr w:type="gramEnd"/>
      <w:r w:rsidRPr="004A394C">
        <w:rPr>
          <w:rFonts w:ascii="宋体" w:eastAsia="宋体" w:hAnsi="宋体" w:cs="宋体"/>
          <w:sz w:val="24"/>
        </w:rPr>
        <w:t>的对比实验。深度学习方案在数据量充足时可能取得更高的精度，但其黑箱性、</w:t>
      </w:r>
      <w:proofErr w:type="gramStart"/>
      <w:r w:rsidRPr="004A394C">
        <w:rPr>
          <w:rFonts w:ascii="宋体" w:eastAsia="宋体" w:hAnsi="宋体" w:cs="宋体"/>
          <w:sz w:val="24"/>
        </w:rPr>
        <w:t>算力需求</w:t>
      </w:r>
      <w:proofErr w:type="gramEnd"/>
      <w:r w:rsidRPr="004A394C">
        <w:rPr>
          <w:rFonts w:ascii="宋体" w:eastAsia="宋体" w:hAnsi="宋体" w:cs="宋体"/>
          <w:sz w:val="24"/>
        </w:rPr>
        <w:t>与边缘部署难度是需要权衡的因素。</w:t>
      </w:r>
    </w:p>
    <w:p w14:paraId="74AA4BEB" w14:textId="0663A75B" w:rsidR="001D63D6" w:rsidRPr="004A394C" w:rsidRDefault="001D63D6" w:rsidP="001D63D6">
      <w:pPr>
        <w:pStyle w:val="a3"/>
        <w:spacing w:after="0"/>
        <w:rPr>
          <w:rFonts w:ascii="宋体" w:eastAsia="宋体" w:hAnsi="宋体" w:cs="宋体" w:hint="eastAsia"/>
          <w:sz w:val="24"/>
        </w:rPr>
      </w:pPr>
      <w:r w:rsidRPr="004A394C">
        <w:rPr>
          <w:rFonts w:ascii="宋体" w:eastAsia="宋体" w:hAnsi="宋体" w:cs="宋体"/>
          <w:sz w:val="24"/>
        </w:rPr>
        <w:t>（4）嵌入式</w:t>
      </w:r>
      <w:proofErr w:type="gramStart"/>
      <w:r w:rsidRPr="004A394C">
        <w:rPr>
          <w:rFonts w:ascii="宋体" w:eastAsia="宋体" w:hAnsi="宋体" w:cs="宋体"/>
          <w:sz w:val="24"/>
        </w:rPr>
        <w:t>端特征</w:t>
      </w:r>
      <w:proofErr w:type="gramEnd"/>
      <w:r w:rsidRPr="004A394C">
        <w:rPr>
          <w:rFonts w:ascii="宋体" w:eastAsia="宋体" w:hAnsi="宋体" w:cs="宋体"/>
          <w:sz w:val="24"/>
        </w:rPr>
        <w:t>使用精简版。 受限于ESP32-S3的算力，嵌入式推理使用了30维精简时域特征而非114维全量特征，且未包含FFT频域特征计算。这在一定程度上降低了端侧的实际识别精度——这是「精度-效率-成本」工程三角中不得不做的取舍。</w:t>
      </w:r>
    </w:p>
    <w:p w14:paraId="6BF5F65F" w14:textId="23581D2A" w:rsidR="001D63D6" w:rsidRPr="004A394C" w:rsidRDefault="001D63D6" w:rsidP="00CF6980">
      <w:pPr>
        <w:pStyle w:val="a3"/>
        <w:spacing w:after="0"/>
        <w:outlineLvl w:val="1"/>
        <w:rPr>
          <w:rFonts w:ascii="宋体" w:eastAsia="宋体" w:hAnsi="宋体" w:cs="宋体" w:hint="eastAsia"/>
          <w:b/>
          <w:bCs/>
          <w:sz w:val="24"/>
        </w:rPr>
      </w:pPr>
      <w:r w:rsidRPr="004A394C">
        <w:rPr>
          <w:rFonts w:ascii="宋体" w:eastAsia="宋体" w:hAnsi="宋体" w:cs="宋体"/>
          <w:b/>
          <w:bCs/>
          <w:sz w:val="24"/>
        </w:rPr>
        <w:t xml:space="preserve"> </w:t>
      </w:r>
      <w:bookmarkStart w:id="47" w:name="_Toc233503401"/>
      <w:r w:rsidRPr="004A394C">
        <w:rPr>
          <w:rFonts w:ascii="宋体" w:eastAsia="宋体" w:hAnsi="宋体" w:cs="宋体"/>
          <w:b/>
          <w:bCs/>
          <w:sz w:val="24"/>
        </w:rPr>
        <w:t>10.3 未来展望</w:t>
      </w:r>
      <w:bookmarkEnd w:id="47"/>
    </w:p>
    <w:p w14:paraId="55F98881" w14:textId="77777777" w:rsidR="001D63D6" w:rsidRPr="004A394C" w:rsidRDefault="001D63D6" w:rsidP="00C35FC4">
      <w:pPr>
        <w:pStyle w:val="a3"/>
        <w:spacing w:after="0"/>
        <w:ind w:firstLineChars="200" w:firstLine="480"/>
        <w:rPr>
          <w:rFonts w:ascii="宋体" w:eastAsia="宋体" w:hAnsi="宋体" w:cs="宋体"/>
          <w:sz w:val="24"/>
        </w:rPr>
      </w:pPr>
      <w:r w:rsidRPr="004A394C">
        <w:rPr>
          <w:rFonts w:ascii="宋体" w:eastAsia="宋体" w:hAnsi="宋体" w:cs="宋体"/>
          <w:sz w:val="24"/>
        </w:rPr>
        <w:t>展望未来，本项目的改进方向包括：（1）多传感器深度融合——加入气压计高度变化特征、磁力计航向稳定度特征，实现更细粒度的多模态活动识别；（2）模型压缩与定点化——对随机森林模型进行INT8量化，使用纯C重写推理引擎，进一步</w:t>
      </w:r>
      <w:proofErr w:type="gramStart"/>
      <w:r w:rsidRPr="004A394C">
        <w:rPr>
          <w:rFonts w:ascii="宋体" w:eastAsia="宋体" w:hAnsi="宋体" w:cs="宋体"/>
          <w:sz w:val="24"/>
        </w:rPr>
        <w:t>提升端侧推理</w:t>
      </w:r>
      <w:proofErr w:type="gramEnd"/>
      <w:r w:rsidRPr="004A394C">
        <w:rPr>
          <w:rFonts w:ascii="宋体" w:eastAsia="宋体" w:hAnsi="宋体" w:cs="宋体"/>
          <w:sz w:val="24"/>
        </w:rPr>
        <w:t>效率与降低功耗；（3）跨</w:t>
      </w:r>
      <w:proofErr w:type="gramStart"/>
      <w:r w:rsidRPr="004A394C">
        <w:rPr>
          <w:rFonts w:ascii="宋体" w:eastAsia="宋体" w:hAnsi="宋体" w:cs="宋体"/>
          <w:sz w:val="24"/>
        </w:rPr>
        <w:t>被试域自适应</w:t>
      </w:r>
      <w:proofErr w:type="gramEnd"/>
      <w:r w:rsidRPr="004A394C">
        <w:rPr>
          <w:rFonts w:ascii="宋体" w:eastAsia="宋体" w:hAnsi="宋体" w:cs="宋体"/>
          <w:sz w:val="24"/>
        </w:rPr>
        <w:t>——针对不同用户的活动模式差异，研究基于迁移学习</w:t>
      </w:r>
      <w:proofErr w:type="gramStart"/>
      <w:r w:rsidRPr="004A394C">
        <w:rPr>
          <w:rFonts w:ascii="宋体" w:eastAsia="宋体" w:hAnsi="宋体" w:cs="宋体"/>
          <w:sz w:val="24"/>
        </w:rPr>
        <w:t>的域自适应</w:t>
      </w:r>
      <w:proofErr w:type="gramEnd"/>
      <w:r w:rsidRPr="004A394C">
        <w:rPr>
          <w:rFonts w:ascii="宋体" w:eastAsia="宋体" w:hAnsi="宋体" w:cs="宋体"/>
          <w:sz w:val="24"/>
        </w:rPr>
        <w:t>方法，减少新用户的个性化校准成本；（4）实时流式在线学习——从离线批处理走向在线增量学习，使系统能在使用中持续适应用户的个体行为模式。</w:t>
      </w:r>
    </w:p>
    <w:p w14:paraId="785874AC" w14:textId="3AC143F0" w:rsidR="001D63D6" w:rsidRPr="004A394C" w:rsidRDefault="001D63D6" w:rsidP="001D63D6">
      <w:pPr>
        <w:pStyle w:val="a3"/>
        <w:spacing w:after="0"/>
        <w:rPr>
          <w:rFonts w:ascii="宋体" w:eastAsia="宋体" w:hAnsi="宋体" w:cs="宋体" w:hint="eastAsia"/>
          <w:sz w:val="24"/>
        </w:rPr>
      </w:pPr>
    </w:p>
    <w:sectPr w:rsidR="001D63D6" w:rsidRPr="004A394C" w:rsidSect="001D63D6">
      <w:footerReference w:type="default" r:id="rId29"/>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5B4F" w14:textId="77777777" w:rsidR="000D146A" w:rsidRDefault="000D146A" w:rsidP="00CF6980">
      <w:pPr>
        <w:spacing w:after="0" w:line="240" w:lineRule="auto"/>
        <w:rPr>
          <w:rFonts w:hint="eastAsia"/>
        </w:rPr>
      </w:pPr>
      <w:r>
        <w:separator/>
      </w:r>
    </w:p>
  </w:endnote>
  <w:endnote w:type="continuationSeparator" w:id="0">
    <w:p w14:paraId="5673E5E8" w14:textId="77777777" w:rsidR="000D146A" w:rsidRDefault="000D146A" w:rsidP="00CF69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009431"/>
      <w:docPartObj>
        <w:docPartGallery w:val="Page Numbers (Bottom of Page)"/>
        <w:docPartUnique/>
      </w:docPartObj>
    </w:sdtPr>
    <w:sdtContent>
      <w:p w14:paraId="7710B8EE" w14:textId="09373EFB" w:rsidR="00CF6980" w:rsidRDefault="00CF6980">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057289FC" w14:textId="77777777" w:rsidR="00CF6980" w:rsidRDefault="00CF6980">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50E3" w14:textId="77777777" w:rsidR="000D146A" w:rsidRDefault="000D146A" w:rsidP="00CF6980">
      <w:pPr>
        <w:spacing w:after="0" w:line="240" w:lineRule="auto"/>
        <w:rPr>
          <w:rFonts w:hint="eastAsia"/>
        </w:rPr>
      </w:pPr>
      <w:r>
        <w:separator/>
      </w:r>
    </w:p>
  </w:footnote>
  <w:footnote w:type="continuationSeparator" w:id="0">
    <w:p w14:paraId="27F349F8" w14:textId="77777777" w:rsidR="000D146A" w:rsidRDefault="000D146A" w:rsidP="00CF698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4135"/>
    <w:multiLevelType w:val="multilevel"/>
    <w:tmpl w:val="A234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C50EB"/>
    <w:multiLevelType w:val="hybridMultilevel"/>
    <w:tmpl w:val="F72855E2"/>
    <w:lvl w:ilvl="0" w:tplc="30E0598A">
      <w:start w:val="1"/>
      <w:numFmt w:val="bullet"/>
      <w:lvlText w:val=""/>
      <w:lvlJc w:val="left"/>
      <w:pPr>
        <w:tabs>
          <w:tab w:val="num" w:pos="1080"/>
        </w:tabs>
        <w:ind w:left="720" w:hanging="360"/>
      </w:pPr>
      <w:rPr>
        <w:rFonts w:ascii="Symbol" w:hAnsi="Symbol" w:hint="default"/>
      </w:rPr>
    </w:lvl>
    <w:lvl w:ilvl="1" w:tplc="94DA0BE2">
      <w:numFmt w:val="decimal"/>
      <w:lvlText w:val=""/>
      <w:lvlJc w:val="left"/>
    </w:lvl>
    <w:lvl w:ilvl="2" w:tplc="51302502">
      <w:numFmt w:val="decimal"/>
      <w:lvlText w:val=""/>
      <w:lvlJc w:val="left"/>
    </w:lvl>
    <w:lvl w:ilvl="3" w:tplc="2DD0C898">
      <w:numFmt w:val="decimal"/>
      <w:lvlText w:val=""/>
      <w:lvlJc w:val="left"/>
    </w:lvl>
    <w:lvl w:ilvl="4" w:tplc="28ACB156">
      <w:numFmt w:val="decimal"/>
      <w:lvlText w:val=""/>
      <w:lvlJc w:val="left"/>
    </w:lvl>
    <w:lvl w:ilvl="5" w:tplc="AEFA5DE0">
      <w:numFmt w:val="decimal"/>
      <w:lvlText w:val=""/>
      <w:lvlJc w:val="left"/>
    </w:lvl>
    <w:lvl w:ilvl="6" w:tplc="B840E8C4">
      <w:numFmt w:val="decimal"/>
      <w:lvlText w:val=""/>
      <w:lvlJc w:val="left"/>
    </w:lvl>
    <w:lvl w:ilvl="7" w:tplc="2E2CC1D8">
      <w:numFmt w:val="decimal"/>
      <w:lvlText w:val=""/>
      <w:lvlJc w:val="left"/>
    </w:lvl>
    <w:lvl w:ilvl="8" w:tplc="0D585CDA">
      <w:numFmt w:val="decimal"/>
      <w:lvlText w:val=""/>
      <w:lvlJc w:val="left"/>
    </w:lvl>
  </w:abstractNum>
  <w:abstractNum w:abstractNumId="2" w15:restartNumberingAfterBreak="0">
    <w:nsid w:val="40193DBD"/>
    <w:multiLevelType w:val="hybridMultilevel"/>
    <w:tmpl w:val="82F6B646"/>
    <w:lvl w:ilvl="0" w:tplc="4AEEEB32">
      <w:start w:val="1"/>
      <w:numFmt w:val="bullet"/>
      <w:lvlText w:val=""/>
      <w:lvlJc w:val="left"/>
      <w:pPr>
        <w:tabs>
          <w:tab w:val="num" w:pos="1080"/>
        </w:tabs>
        <w:ind w:left="720" w:hanging="360"/>
      </w:pPr>
      <w:rPr>
        <w:rFonts w:ascii="Symbol" w:hAnsi="Symbol" w:hint="default"/>
      </w:rPr>
    </w:lvl>
    <w:lvl w:ilvl="1" w:tplc="83140B58">
      <w:numFmt w:val="decimal"/>
      <w:lvlText w:val=""/>
      <w:lvlJc w:val="left"/>
    </w:lvl>
    <w:lvl w:ilvl="2" w:tplc="8B8A9CB4">
      <w:numFmt w:val="decimal"/>
      <w:lvlText w:val=""/>
      <w:lvlJc w:val="left"/>
    </w:lvl>
    <w:lvl w:ilvl="3" w:tplc="4670A90C">
      <w:numFmt w:val="decimal"/>
      <w:lvlText w:val=""/>
      <w:lvlJc w:val="left"/>
    </w:lvl>
    <w:lvl w:ilvl="4" w:tplc="9FA4FF86">
      <w:numFmt w:val="decimal"/>
      <w:lvlText w:val=""/>
      <w:lvlJc w:val="left"/>
    </w:lvl>
    <w:lvl w:ilvl="5" w:tplc="75B890CE">
      <w:numFmt w:val="decimal"/>
      <w:lvlText w:val=""/>
      <w:lvlJc w:val="left"/>
    </w:lvl>
    <w:lvl w:ilvl="6" w:tplc="A44A4D2A">
      <w:numFmt w:val="decimal"/>
      <w:lvlText w:val=""/>
      <w:lvlJc w:val="left"/>
    </w:lvl>
    <w:lvl w:ilvl="7" w:tplc="B0B0E880">
      <w:numFmt w:val="decimal"/>
      <w:lvlText w:val=""/>
      <w:lvlJc w:val="left"/>
    </w:lvl>
    <w:lvl w:ilvl="8" w:tplc="08C6E29C">
      <w:numFmt w:val="decimal"/>
      <w:lvlText w:val=""/>
      <w:lvlJc w:val="left"/>
    </w:lvl>
  </w:abstractNum>
  <w:num w:numId="1" w16cid:durableId="1040478680">
    <w:abstractNumId w:val="0"/>
  </w:num>
  <w:num w:numId="2" w16cid:durableId="863522326">
    <w:abstractNumId w:val="1"/>
  </w:num>
  <w:num w:numId="3" w16cid:durableId="1992825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A39"/>
    <w:rsid w:val="000C78CA"/>
    <w:rsid w:val="000D146A"/>
    <w:rsid w:val="001D63D6"/>
    <w:rsid w:val="003A784A"/>
    <w:rsid w:val="004A394C"/>
    <w:rsid w:val="004D22D3"/>
    <w:rsid w:val="00714835"/>
    <w:rsid w:val="008F0D36"/>
    <w:rsid w:val="00947DCA"/>
    <w:rsid w:val="00AA260B"/>
    <w:rsid w:val="00BA1B1D"/>
    <w:rsid w:val="00BC482C"/>
    <w:rsid w:val="00C3244D"/>
    <w:rsid w:val="00C35FC4"/>
    <w:rsid w:val="00CF6980"/>
    <w:rsid w:val="00D278A4"/>
    <w:rsid w:val="00EA2A39"/>
    <w:rsid w:val="00F201C0"/>
    <w:rsid w:val="00FA0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2E2DF"/>
  <w15:chartTrackingRefBased/>
  <w15:docId w15:val="{E2728612-2772-4687-A67C-045651EC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698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F698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33648A"/>
    <w:rPr>
      <w:rFonts w:asciiTheme="minorEastAsia" w:hAnsi="Courier New" w:cs="Courier New"/>
    </w:rPr>
  </w:style>
  <w:style w:type="character" w:customStyle="1" w:styleId="a4">
    <w:name w:val="纯文本 字符"/>
    <w:basedOn w:val="a0"/>
    <w:link w:val="a3"/>
    <w:uiPriority w:val="99"/>
    <w:rsid w:val="0033648A"/>
    <w:rPr>
      <w:rFonts w:asciiTheme="minorEastAsia" w:hAnsi="Courier New" w:cs="Courier New"/>
    </w:rPr>
  </w:style>
  <w:style w:type="table" w:styleId="a5">
    <w:name w:val="Table Grid"/>
    <w:basedOn w:val="a1"/>
    <w:uiPriority w:val="39"/>
    <w:rsid w:val="00C35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Grid">
    <w:name w:val="Normal Grid"/>
    <w:basedOn w:val="a1"/>
    <w:uiPriority w:val="39"/>
    <w:rsid w:val="00F201C0"/>
    <w:pPr>
      <w:spacing w:after="0" w:line="240" w:lineRule="auto"/>
    </w:pPr>
    <w:rPr>
      <w:rFonts w:ascii="Georgia"/>
      <w:kern w:val="0"/>
      <w:szCs w:val="22"/>
      <w:lang w:val="zh-CN"/>
      <w14:ligatures w14:val="none"/>
    </w:rPr>
    <w:tblPr>
      <w:tblCellMar>
        <w:top w:w="80" w:type="dxa"/>
        <w:left w:w="160" w:type="dxa"/>
        <w:bottom w:w="80" w:type="dxa"/>
        <w:right w:w="160" w:type="dxa"/>
      </w:tblCellMar>
    </w:tblPr>
  </w:style>
  <w:style w:type="character" w:customStyle="1" w:styleId="VerbatimChar">
    <w:name w:val="Verbatim Char"/>
    <w:rsid w:val="00C3244D"/>
    <w:rPr>
      <w:rFonts w:ascii="Consolas" w:hAnsi="Consolas"/>
      <w:sz w:val="22"/>
    </w:rPr>
  </w:style>
  <w:style w:type="character" w:customStyle="1" w:styleId="20">
    <w:name w:val="标题 2 字符"/>
    <w:basedOn w:val="a0"/>
    <w:link w:val="2"/>
    <w:uiPriority w:val="9"/>
    <w:semiHidden/>
    <w:rsid w:val="00CF698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CF6980"/>
    <w:rPr>
      <w:b/>
      <w:bCs/>
      <w:kern w:val="44"/>
      <w:sz w:val="44"/>
      <w:szCs w:val="44"/>
    </w:rPr>
  </w:style>
  <w:style w:type="paragraph" w:styleId="a6">
    <w:name w:val="header"/>
    <w:basedOn w:val="a"/>
    <w:link w:val="a7"/>
    <w:uiPriority w:val="99"/>
    <w:unhideWhenUsed/>
    <w:rsid w:val="00CF6980"/>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CF6980"/>
    <w:rPr>
      <w:sz w:val="18"/>
      <w:szCs w:val="18"/>
    </w:rPr>
  </w:style>
  <w:style w:type="paragraph" w:styleId="a8">
    <w:name w:val="footer"/>
    <w:basedOn w:val="a"/>
    <w:link w:val="a9"/>
    <w:uiPriority w:val="99"/>
    <w:unhideWhenUsed/>
    <w:rsid w:val="00CF6980"/>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CF6980"/>
    <w:rPr>
      <w:sz w:val="18"/>
      <w:szCs w:val="18"/>
    </w:rPr>
  </w:style>
  <w:style w:type="paragraph" w:styleId="TOC1">
    <w:name w:val="toc 1"/>
    <w:basedOn w:val="a"/>
    <w:next w:val="a"/>
    <w:autoRedefine/>
    <w:uiPriority w:val="39"/>
    <w:unhideWhenUsed/>
    <w:rsid w:val="00CF6980"/>
  </w:style>
  <w:style w:type="paragraph" w:styleId="TOC2">
    <w:name w:val="toc 2"/>
    <w:basedOn w:val="a"/>
    <w:next w:val="a"/>
    <w:autoRedefine/>
    <w:uiPriority w:val="39"/>
    <w:unhideWhenUsed/>
    <w:rsid w:val="00CF6980"/>
    <w:pPr>
      <w:ind w:leftChars="200" w:left="420"/>
    </w:pPr>
  </w:style>
  <w:style w:type="paragraph" w:styleId="TOC3">
    <w:name w:val="toc 3"/>
    <w:basedOn w:val="a"/>
    <w:next w:val="a"/>
    <w:autoRedefine/>
    <w:uiPriority w:val="39"/>
    <w:unhideWhenUsed/>
    <w:rsid w:val="00CF6980"/>
    <w:pPr>
      <w:ind w:leftChars="400" w:left="840"/>
    </w:pPr>
  </w:style>
  <w:style w:type="character" w:styleId="aa">
    <w:name w:val="Hyperlink"/>
    <w:basedOn w:val="a0"/>
    <w:uiPriority w:val="99"/>
    <w:unhideWhenUsed/>
    <w:rsid w:val="00CF69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D496C-B8DD-4DC3-B1E1-EEE22569D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29</Pages>
  <Words>10140</Words>
  <Characters>10140</Characters>
  <Application>Microsoft Office Word</Application>
  <DocSecurity>0</DocSecurity>
  <Lines>440</Lines>
  <Paragraphs>533</Paragraphs>
  <ScaleCrop>false</ScaleCrop>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Z</dc:creator>
  <cp:keywords/>
  <dc:description/>
  <cp:lastModifiedBy>P Z</cp:lastModifiedBy>
  <cp:revision>4</cp:revision>
  <dcterms:created xsi:type="dcterms:W3CDTF">2026-06-27T17:16:00Z</dcterms:created>
  <dcterms:modified xsi:type="dcterms:W3CDTF">2026-06-27T17:43:00Z</dcterms:modified>
</cp:coreProperties>
</file>