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III/ Metrics</w:t>
      </w:r>
    </w:p>
    <w:p>
      <w:pPr>
        <w:pStyle w:val="Heading2"/>
      </w:pPr>
      <w:r>
        <w:t>3.1 Quy trình eval bằng câu hỏi thật</w:t>
      </w:r>
    </w:p>
    <w:p>
      <w:pPr>
        <w:spacing w:after="120"/>
      </w:pPr>
      <w:r>
        <w:t>Làm trong 3 ngày, cho cả hai hệ thống: thu câu hỏi, lọc, gán nhãn, khoá, chạy đúng một lần rồi chấm. Quy tắc lọc và cách chấm viết trước khi chạy, không chọn câu theo kết quả của hệ thống.</w:t>
      </w:r>
    </w:p>
    <w:p>
      <w:pPr>
        <w:jc w:val="center"/>
      </w:pPr>
      <w:r>
        <w:drawing>
          <wp:inline xmlns:a="http://schemas.openxmlformats.org/drawingml/2006/main" xmlns:pic="http://schemas.openxmlformats.org/drawingml/2006/picture">
            <wp:extent cx="6408000" cy="4500547"/>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6408000" cy="4500547"/>
                    </a:xfrm>
                    <a:prstGeom prst="rect"/>
                  </pic:spPr>
                </pic:pic>
              </a:graphicData>
            </a:graphic>
          </wp:inline>
        </w:drawing>
      </w:r>
    </w:p>
    <w:p>
      <w:pPr>
        <w:pStyle w:val="Heading2"/>
      </w:pPr>
      <w:r>
        <w:t>3.2 System 3 (Strict): bộ mù và câu hỏi thật</w:t>
      </w:r>
    </w:p>
    <w:p>
      <w:pPr>
        <w:spacing w:after="120"/>
      </w:pPr>
      <w:r>
        <w:t>Bộ mù: 518 câu nhóm soạn, hệ thống chưa từng gặp khi chỉnh; dữ liệu bản 3 (1.517 thủ tục), chế độ luật, tắt LLM. Số là của lần eval đầy đủ #2 và #3 (18/10), hai lần cho kết quả giống hệt. Câu hỏi thật: 282 câu của người dân, chạy một lần.</w:t>
      </w:r>
    </w:p>
    <w:p>
      <w:pPr>
        <w:jc w:val="center"/>
      </w:pPr>
      <w:r>
        <w:drawing>
          <wp:inline xmlns:a="http://schemas.openxmlformats.org/drawingml/2006/main" xmlns:pic="http://schemas.openxmlformats.org/drawingml/2006/picture">
            <wp:extent cx="6408000" cy="2563200"/>
            <wp:docPr id="2" name="Picture 2"/>
            <wp:cNvGraphicFramePr>
              <a:graphicFrameLocks noChangeAspect="1"/>
            </wp:cNvGraphicFramePr>
            <a:graphic>
              <a:graphicData uri="http://schemas.openxmlformats.org/drawingml/2006/picture">
                <pic:pic>
                  <pic:nvPicPr>
                    <pic:cNvPr id="0" name="chart.png"/>
                    <pic:cNvPicPr/>
                  </pic:nvPicPr>
                  <pic:blipFill>
                    <a:blip r:embed="rId10"/>
                    <a:stretch>
                      <a:fillRect/>
                    </a:stretch>
                  </pic:blipFill>
                  <pic:spPr>
                    <a:xfrm>
                      <a:off x="0" y="0"/>
                      <a:ext cx="6408000" cy="2563200"/>
                    </a:xfrm>
                    <a:prstGeom prst="rect"/>
                  </pic:spPr>
                </pic:pic>
              </a:graphicData>
            </a:graphic>
          </wp:inline>
        </w:drawing>
      </w:r>
    </w:p>
    <w:tbl>
      <w:tblPr>
        <w:tblStyle w:val="TableGrid"/>
        <w:tblW w:type="auto" w:w="0"/>
        <w:tblLayout w:type="fixed"/>
        <w:tblLook w:firstColumn="1" w:firstRow="1" w:lastColumn="0" w:lastRow="0" w:noHBand="0" w:noVBand="1" w:val="04A0"/>
      </w:tblPr>
      <w:tblGrid>
        <w:gridCol w:w="2523"/>
        <w:gridCol w:w="2523"/>
        <w:gridCol w:w="2523"/>
        <w:gridCol w:w="2523"/>
      </w:tblGrid>
      <w:tr>
        <w:tc>
          <w:tcPr>
            <w:tcW w:type="dxa" w:w="2381"/>
            <w:shd w:val="clear" w:color="auto" w:fill="E8EAF0"/>
          </w:tcPr>
          <w:p>
            <w:pPr>
              <w:spacing w:after="40"/>
            </w:pPr>
            <w:r>
              <w:rPr>
                <w:b/>
                <w:sz w:val="18"/>
              </w:rPr>
              <w:t>Chỉ số</w:t>
            </w:r>
          </w:p>
        </w:tc>
        <w:tc>
          <w:tcPr>
            <w:tcW w:type="dxa" w:w="2608"/>
            <w:shd w:val="clear" w:color="auto" w:fill="E8EAF0"/>
          </w:tcPr>
          <w:p>
            <w:pPr>
              <w:spacing w:after="40"/>
            </w:pPr>
            <w:r>
              <w:rPr>
                <w:b/>
                <w:sz w:val="18"/>
              </w:rPr>
              <w:t>Bộ mù (nhóm soạn)</w:t>
            </w:r>
          </w:p>
        </w:tc>
        <w:tc>
          <w:tcPr>
            <w:tcW w:type="dxa" w:w="2381"/>
            <w:shd w:val="clear" w:color="auto" w:fill="E8EAF0"/>
          </w:tcPr>
          <w:p>
            <w:pPr>
              <w:spacing w:after="40"/>
            </w:pPr>
            <w:r>
              <w:rPr>
                <w:b/>
                <w:sz w:val="18"/>
              </w:rPr>
              <w:t>Câu hỏi thật</w:t>
            </w:r>
          </w:p>
        </w:tc>
        <w:tc>
          <w:tcPr>
            <w:tcW w:type="dxa" w:w="2721"/>
            <w:shd w:val="clear" w:color="auto" w:fill="E8EAF0"/>
          </w:tcPr>
          <w:p>
            <w:pPr>
              <w:spacing w:after="40"/>
            </w:pPr>
            <w:r>
              <w:rPr>
                <w:b/>
                <w:sz w:val="18"/>
              </w:rPr>
              <w:t>Vì sao chênh</w:t>
            </w:r>
          </w:p>
        </w:tc>
      </w:tr>
      <w:tr>
        <w:tc>
          <w:tcPr>
            <w:tcW w:type="dxa" w:w="2381"/>
          </w:tcPr>
          <w:p>
            <w:pPr>
              <w:spacing w:after="40"/>
            </w:pPr>
            <w:r>
              <w:rPr>
                <w:sz w:val="18"/>
              </w:rPr>
              <w:t xml:space="preserve">Có </w:t>
            </w:r>
            <w:r>
              <w:rPr>
                <w:b/>
                <w:sz w:val="18"/>
              </w:rPr>
              <w:t>tìm đúng thủ tục</w:t>
            </w:r>
            <w:r>
              <w:rPr>
                <w:sz w:val="18"/>
              </w:rPr>
              <w:t xml:space="preserve"> không (top-1 / top-3)?</w:t>
            </w:r>
          </w:p>
        </w:tc>
        <w:tc>
          <w:tcPr>
            <w:tcW w:type="dxa" w:w="2608"/>
          </w:tcPr>
          <w:p>
            <w:pPr>
              <w:spacing w:after="40"/>
            </w:pPr>
            <w:r>
              <w:rPr>
                <w:b/>
                <w:sz w:val="18"/>
              </w:rPr>
              <w:t>72%</w:t>
            </w:r>
            <w:r>
              <w:rPr>
                <w:sz w:val="18"/>
              </w:rPr>
              <w:t xml:space="preserve"> (274/381) / 79%; MRR 0,752</w:t>
            </w:r>
          </w:p>
        </w:tc>
        <w:tc>
          <w:tcPr>
            <w:tcW w:type="dxa" w:w="2381"/>
          </w:tcPr>
          <w:p>
            <w:pPr>
              <w:spacing w:after="40"/>
            </w:pPr>
            <w:r>
              <w:rPr>
                <w:b/>
                <w:sz w:val="18"/>
              </w:rPr>
              <w:t>12,7%</w:t>
            </w:r>
            <w:r>
              <w:rPr>
                <w:sz w:val="18"/>
              </w:rPr>
              <w:t xml:space="preserve"> (7/55) / 21,8%; MRR 0,227</w:t>
            </w:r>
          </w:p>
        </w:tc>
        <w:tc>
          <w:tcPr>
            <w:tcW w:type="dxa" w:w="2721"/>
          </w:tcPr>
          <w:p>
            <w:pPr>
              <w:spacing w:after="40"/>
            </w:pPr>
            <w:r>
              <w:rPr>
                <w:sz w:val="18"/>
              </w:rPr>
              <w:t>Câu nhóm soạn nêu tên thủ tục; câu thật kể hoàn cảnh, ít nhắc tên. Chỉ 55 câu có đáp án (CI 6,3–24,0%)</w:t>
            </w:r>
          </w:p>
        </w:tc>
      </w:tr>
      <w:tr>
        <w:tc>
          <w:tcPr>
            <w:tcW w:type="dxa" w:w="2381"/>
            <w:shd w:val="clear" w:color="auto" w:fill="F5F5F5"/>
          </w:tcPr>
          <w:p>
            <w:pPr>
              <w:spacing w:after="40"/>
            </w:pPr>
            <w:r>
              <w:rPr>
                <w:sz w:val="18"/>
              </w:rPr>
              <w:t xml:space="preserve">Có </w:t>
            </w:r>
            <w:r>
              <w:rPr>
                <w:b/>
                <w:sz w:val="18"/>
              </w:rPr>
              <w:t>phản ứng đúng kiểu</w:t>
            </w:r>
            <w:r>
              <w:rPr>
                <w:sz w:val="18"/>
              </w:rPr>
              <w:t xml:space="preserve"> không (trả lời, hỏi lại, từ chối)?</w:t>
            </w:r>
          </w:p>
        </w:tc>
        <w:tc>
          <w:tcPr>
            <w:tcW w:type="dxa" w:w="2608"/>
            <w:shd w:val="clear" w:color="auto" w:fill="F5F5F5"/>
          </w:tcPr>
          <w:p>
            <w:pPr>
              <w:spacing w:after="40"/>
            </w:pPr>
            <w:r>
              <w:rPr>
                <w:b/>
                <w:sz w:val="18"/>
              </w:rPr>
              <w:t>77%</w:t>
            </w:r>
            <w:r>
              <w:rPr>
                <w:sz w:val="18"/>
              </w:rPr>
              <w:t xml:space="preserve"> (400/518)</w:t>
            </w:r>
          </w:p>
        </w:tc>
        <w:tc>
          <w:tcPr>
            <w:tcW w:type="dxa" w:w="2381"/>
            <w:shd w:val="clear" w:color="auto" w:fill="F5F5F5"/>
          </w:tcPr>
          <w:p>
            <w:pPr>
              <w:spacing w:after="40"/>
            </w:pPr>
            <w:r>
              <w:rPr>
                <w:b/>
                <w:sz w:val="18"/>
              </w:rPr>
              <w:t>56,0%</w:t>
            </w:r>
            <w:r>
              <w:rPr>
                <w:sz w:val="18"/>
              </w:rPr>
              <w:t xml:space="preserve"> (158/282), CI 50,2–61,7%</w:t>
            </w:r>
          </w:p>
        </w:tc>
        <w:tc>
          <w:tcPr>
            <w:tcW w:type="dxa" w:w="2721"/>
            <w:shd w:val="clear" w:color="auto" w:fill="F5F5F5"/>
          </w:tcPr>
          <w:p>
            <w:pPr>
              <w:spacing w:after="40"/>
            </w:pPr>
            <w:r>
              <w:rPr>
                <w:sz w:val="18"/>
              </w:rPr>
              <w:t>Cơ cấu câu khác: câu thật 78% là ngoài phạm vi (220/282), bộ mù chỉ 11% (58/518)</w:t>
            </w:r>
          </w:p>
        </w:tc>
      </w:tr>
      <w:tr>
        <w:tc>
          <w:tcPr>
            <w:tcW w:type="dxa" w:w="2381"/>
          </w:tcPr>
          <w:p>
            <w:pPr>
              <w:spacing w:after="40"/>
            </w:pPr>
            <w:r>
              <w:rPr>
                <w:sz w:val="18"/>
              </w:rPr>
              <w:t xml:space="preserve">Gặp câu mơ hồ thì có </w:t>
            </w:r>
            <w:r>
              <w:rPr>
                <w:b/>
                <w:sz w:val="18"/>
              </w:rPr>
              <w:t>hỏi lại</w:t>
            </w:r>
            <w:r>
              <w:rPr>
                <w:sz w:val="18"/>
              </w:rPr>
              <w:t xml:space="preserve"> không?</w:t>
            </w:r>
          </w:p>
        </w:tc>
        <w:tc>
          <w:tcPr>
            <w:tcW w:type="dxa" w:w="2608"/>
          </w:tcPr>
          <w:p>
            <w:pPr>
              <w:spacing w:after="40"/>
            </w:pPr>
            <w:r>
              <w:rPr>
                <w:b/>
                <w:sz w:val="18"/>
              </w:rPr>
              <w:t>50%</w:t>
            </w:r>
            <w:r>
              <w:rPr>
                <w:sz w:val="18"/>
              </w:rPr>
              <w:t xml:space="preserve"> (38/76)</w:t>
            </w:r>
          </w:p>
        </w:tc>
        <w:tc>
          <w:tcPr>
            <w:tcW w:type="dxa" w:w="2381"/>
          </w:tcPr>
          <w:p>
            <w:pPr>
              <w:spacing w:after="40"/>
            </w:pPr>
            <w:r>
              <w:rPr>
                <w:sz w:val="18"/>
              </w:rPr>
              <w:t>14,3% (1/7), CI 2,6–51,3%</w:t>
            </w:r>
          </w:p>
        </w:tc>
        <w:tc>
          <w:tcPr>
            <w:tcW w:type="dxa" w:w="2721"/>
          </w:tcPr>
          <w:p>
            <w:pPr>
              <w:spacing w:after="40"/>
            </w:pPr>
            <w:r>
              <w:rPr>
                <w:sz w:val="18"/>
              </w:rPr>
              <w:t>Vẫn là điểm yếu nhất ở cả hai bộ; câu thật chỉ có 7 câu mơ hồ</w:t>
            </w:r>
          </w:p>
        </w:tc>
      </w:tr>
      <w:tr>
        <w:tc>
          <w:tcPr>
            <w:tcW w:type="dxa" w:w="2381"/>
            <w:shd w:val="clear" w:color="auto" w:fill="F5F5F5"/>
          </w:tcPr>
          <w:p>
            <w:pPr>
              <w:spacing w:after="40"/>
            </w:pPr>
            <w:r>
              <w:rPr>
                <w:sz w:val="18"/>
              </w:rPr>
              <w:t xml:space="preserve">Gặp câu </w:t>
            </w:r>
            <w:r>
              <w:rPr>
                <w:b/>
                <w:sz w:val="18"/>
              </w:rPr>
              <w:t>ngoài phạm vi</w:t>
            </w:r>
            <w:r>
              <w:rPr>
                <w:sz w:val="18"/>
              </w:rPr>
              <w:t xml:space="preserve"> thì có từ chối không?</w:t>
            </w:r>
          </w:p>
        </w:tc>
        <w:tc>
          <w:tcPr>
            <w:tcW w:type="dxa" w:w="2608"/>
            <w:shd w:val="clear" w:color="auto" w:fill="F5F5F5"/>
          </w:tcPr>
          <w:p>
            <w:pPr>
              <w:spacing w:after="40"/>
            </w:pPr>
            <w:r>
              <w:rPr>
                <w:b/>
                <w:sz w:val="18"/>
              </w:rPr>
              <w:t>90%</w:t>
            </w:r>
            <w:r>
              <w:rPr>
                <w:sz w:val="18"/>
              </w:rPr>
              <w:t xml:space="preserve"> (52/58)</w:t>
            </w:r>
          </w:p>
        </w:tc>
        <w:tc>
          <w:tcPr>
            <w:tcW w:type="dxa" w:w="2381"/>
            <w:shd w:val="clear" w:color="auto" w:fill="F5F5F5"/>
          </w:tcPr>
          <w:p>
            <w:pPr>
              <w:spacing w:after="40"/>
            </w:pPr>
            <w:r>
              <w:rPr>
                <w:sz w:val="18"/>
              </w:rPr>
              <w:t>52,7% (116/220), CI 46,1–59,2%</w:t>
            </w:r>
          </w:p>
        </w:tc>
        <w:tc>
          <w:tcPr>
            <w:tcW w:type="dxa" w:w="2721"/>
            <w:shd w:val="clear" w:color="auto" w:fill="F5F5F5"/>
          </w:tcPr>
          <w:p>
            <w:pPr>
              <w:spacing w:after="40"/>
            </w:pPr>
            <w:r>
              <w:rPr>
                <w:sz w:val="18"/>
              </w:rPr>
              <w:t>Câu thật hỏi luật, xử phạt, khiếu nại, tra hồ sơ; hệ thống hay trả lời thay vì từ chối (101/220)</w:t>
            </w:r>
          </w:p>
        </w:tc>
      </w:tr>
      <w:tr>
        <w:tc>
          <w:tcPr>
            <w:tcW w:type="dxa" w:w="2381"/>
          </w:tcPr>
          <w:p>
            <w:pPr>
              <w:spacing w:after="40"/>
            </w:pPr>
            <w:r>
              <w:rPr>
                <w:b/>
                <w:sz w:val="18"/>
              </w:rPr>
              <w:t>Liệt kê / đếm</w:t>
            </w:r>
            <w:r>
              <w:rPr>
                <w:sz w:val="18"/>
              </w:rPr>
              <w:t xml:space="preserve"> thủ tục có đúng lĩnh vực không?</w:t>
            </w:r>
          </w:p>
        </w:tc>
        <w:tc>
          <w:tcPr>
            <w:tcW w:type="dxa" w:w="2608"/>
          </w:tcPr>
          <w:p>
            <w:pPr>
              <w:spacing w:after="40"/>
            </w:pPr>
            <w:r>
              <w:rPr>
                <w:b/>
                <w:sz w:val="18"/>
              </w:rPr>
              <w:t>98%</w:t>
            </w:r>
            <w:r>
              <w:rPr>
                <w:sz w:val="18"/>
              </w:rPr>
              <w:t xml:space="preserve"> (bộ khuôn 40 câu); 93% (42/45, bộ đo riêng)</w:t>
            </w:r>
          </w:p>
        </w:tc>
        <w:tc>
          <w:tcPr>
            <w:tcW w:type="dxa" w:w="2381"/>
          </w:tcPr>
          <w:p>
            <w:pPr>
              <w:spacing w:after="40"/>
            </w:pPr>
            <w:r>
              <w:rPr>
                <w:sz w:val="18"/>
              </w:rPr>
              <w:t>—</w:t>
            </w:r>
          </w:p>
        </w:tc>
        <w:tc>
          <w:tcPr>
            <w:tcW w:type="dxa" w:w="2721"/>
          </w:tcPr>
          <w:p>
            <w:pPr>
              <w:spacing w:after="40"/>
            </w:pPr>
            <w:r>
              <w:rPr>
                <w:sz w:val="18"/>
              </w:rPr>
              <w:t>Chỉ chạy khi có LLM; lần đo câu thật chạy chế độ luật</w:t>
            </w:r>
          </w:p>
        </w:tc>
      </w:tr>
      <w:tr>
        <w:tc>
          <w:tcPr>
            <w:tcW w:type="dxa" w:w="2381"/>
            <w:shd w:val="clear" w:color="auto" w:fill="F5F5F5"/>
          </w:tcPr>
          <w:p>
            <w:pPr>
              <w:spacing w:after="40"/>
            </w:pPr>
            <w:r>
              <w:rPr>
                <w:sz w:val="18"/>
              </w:rPr>
              <w:t>Lệ phí có đọc đúng không?</w:t>
            </w:r>
          </w:p>
        </w:tc>
        <w:tc>
          <w:tcPr>
            <w:tcW w:type="dxa" w:w="2608"/>
            <w:shd w:val="clear" w:color="auto" w:fill="F5F5F5"/>
          </w:tcPr>
          <w:p>
            <w:pPr>
              <w:spacing w:after="40"/>
            </w:pPr>
            <w:r>
              <w:rPr>
                <w:b/>
                <w:sz w:val="18"/>
              </w:rPr>
              <w:t>Đã sửa</w:t>
            </w:r>
            <w:r>
              <w:rPr>
                <w:sz w:val="18"/>
              </w:rPr>
              <w:t xml:space="preserve"> khi dựng DB: 4/150 câu mẫu đổi đúng ý (10 đồng thành 10 USD)</w:t>
            </w:r>
          </w:p>
        </w:tc>
        <w:tc>
          <w:tcPr>
            <w:tcW w:type="dxa" w:w="2381"/>
            <w:shd w:val="clear" w:color="auto" w:fill="F5F5F5"/>
          </w:tcPr>
          <w:p>
            <w:pPr>
              <w:spacing w:after="40"/>
            </w:pPr>
            <w:r>
              <w:rPr>
                <w:sz w:val="18"/>
              </w:rPr>
              <w:t>—</w:t>
            </w:r>
          </w:p>
        </w:tc>
        <w:tc>
          <w:tcPr>
            <w:tcW w:type="dxa" w:w="2721"/>
            <w:shd w:val="clear" w:color="auto" w:fill="F5F5F5"/>
          </w:tcPr>
          <w:p>
            <w:pPr>
              <w:spacing w:after="40"/>
            </w:pPr>
            <w:r>
              <w:rPr>
                <w:sz w:val="18"/>
              </w:rPr>
              <w:t>Xong; có test hồi quy</w:t>
            </w:r>
          </w:p>
        </w:tc>
      </w:tr>
      <w:tr>
        <w:tc>
          <w:tcPr>
            <w:tcW w:type="dxa" w:w="2381"/>
          </w:tcPr>
          <w:p>
            <w:pPr>
              <w:spacing w:after="40"/>
            </w:pPr>
            <w:r>
              <w:rPr>
                <w:sz w:val="18"/>
              </w:rPr>
              <w:t>Có hỏi tỉnh khi thủ tục có bản riêng của tỉnh không?</w:t>
            </w:r>
          </w:p>
        </w:tc>
        <w:tc>
          <w:tcPr>
            <w:tcW w:type="dxa" w:w="2608"/>
          </w:tcPr>
          <w:p>
            <w:pPr>
              <w:spacing w:after="40"/>
            </w:pPr>
            <w:r>
              <w:rPr>
                <w:b/>
                <w:sz w:val="18"/>
              </w:rPr>
              <w:t>Có</w:t>
            </w:r>
            <w:r>
              <w:rPr>
                <w:sz w:val="18"/>
              </w:rPr>
              <w:t>: mẫu 20 câu bản 3 đúng 20/20</w:t>
            </w:r>
          </w:p>
        </w:tc>
        <w:tc>
          <w:tcPr>
            <w:tcW w:type="dxa" w:w="2381"/>
          </w:tcPr>
          <w:p>
            <w:pPr>
              <w:spacing w:after="40"/>
            </w:pPr>
            <w:r>
              <w:rPr>
                <w:sz w:val="18"/>
              </w:rPr>
              <w:t>—</w:t>
            </w:r>
          </w:p>
        </w:tc>
        <w:tc>
          <w:tcPr>
            <w:tcW w:type="dxa" w:w="2721"/>
          </w:tcPr>
          <w:p>
            <w:pPr>
              <w:spacing w:after="40"/>
            </w:pPr>
            <w:r>
              <w:rPr>
                <w:sz w:val="18"/>
              </w:rPr>
              <w:t>Mới; nhãn bộ mù viết trước nên 9 ca bị tính sai (đã giải thích kèm số)</w:t>
            </w:r>
          </w:p>
        </w:tc>
      </w:tr>
      <w:tr>
        <w:tc>
          <w:tcPr>
            <w:tcW w:type="dxa" w:w="2381"/>
            <w:shd w:val="clear" w:color="auto" w:fill="F5F5F5"/>
          </w:tcPr>
          <w:p>
            <w:pPr>
              <w:spacing w:after="40"/>
            </w:pPr>
            <w:r>
              <w:rPr>
                <w:sz w:val="18"/>
              </w:rPr>
              <w:t xml:space="preserve">Có </w:t>
            </w:r>
            <w:r>
              <w:rPr>
                <w:b/>
                <w:sz w:val="18"/>
              </w:rPr>
              <w:t>chặn câu cố ý lừa</w:t>
            </w:r>
            <w:r>
              <w:rPr>
                <w:sz w:val="18"/>
              </w:rPr>
              <w:t xml:space="preserve"> hệ thống không?</w:t>
            </w:r>
          </w:p>
        </w:tc>
        <w:tc>
          <w:tcPr>
            <w:tcW w:type="dxa" w:w="2608"/>
            <w:shd w:val="clear" w:color="auto" w:fill="F5F5F5"/>
          </w:tcPr>
          <w:p>
            <w:pPr>
              <w:spacing w:after="40"/>
            </w:pPr>
            <w:r>
              <w:rPr>
                <w:sz w:val="18"/>
              </w:rPr>
              <w:t>Strict 11/11</w:t>
            </w:r>
          </w:p>
        </w:tc>
        <w:tc>
          <w:tcPr>
            <w:tcW w:type="dxa" w:w="2381"/>
            <w:shd w:val="clear" w:color="auto" w:fill="F5F5F5"/>
          </w:tcPr>
          <w:p>
            <w:pPr>
              <w:spacing w:after="40"/>
            </w:pPr>
            <w:r>
              <w:rPr>
                <w:sz w:val="18"/>
              </w:rPr>
              <w:t>—</w:t>
            </w:r>
          </w:p>
        </w:tc>
        <w:tc>
          <w:tcPr>
            <w:tcW w:type="dxa" w:w="2721"/>
            <w:shd w:val="clear" w:color="auto" w:fill="F5F5F5"/>
          </w:tcPr>
          <w:p>
            <w:pPr>
              <w:spacing w:after="40"/>
            </w:pPr>
            <w:r>
              <w:rPr>
                <w:sz w:val="18"/>
              </w:rPr>
              <w:t>Không có câu cố ý lừa trong bộ câu thật</w:t>
            </w:r>
          </w:p>
        </w:tc>
      </w:tr>
      <w:tr>
        <w:tc>
          <w:tcPr>
            <w:tcW w:type="dxa" w:w="2381"/>
          </w:tcPr>
          <w:p>
            <w:pPr>
              <w:spacing w:after="40"/>
            </w:pPr>
            <w:r>
              <w:rPr>
                <w:sz w:val="18"/>
              </w:rPr>
              <w:t xml:space="preserve">Có </w:t>
            </w:r>
            <w:r>
              <w:rPr>
                <w:b/>
                <w:sz w:val="18"/>
              </w:rPr>
              <w:t>che CCCD/SĐT</w:t>
            </w:r>
            <w:r>
              <w:rPr>
                <w:sz w:val="18"/>
              </w:rPr>
              <w:t xml:space="preserve"> không?</w:t>
            </w:r>
          </w:p>
        </w:tc>
        <w:tc>
          <w:tcPr>
            <w:tcW w:type="dxa" w:w="2608"/>
          </w:tcPr>
          <w:p>
            <w:pPr>
              <w:spacing w:after="40"/>
            </w:pPr>
            <w:r>
              <w:rPr>
                <w:sz w:val="18"/>
              </w:rPr>
              <w:t xml:space="preserve">12/12 phép thử, </w:t>
            </w:r>
            <w:r>
              <w:rPr>
                <w:b/>
                <w:sz w:val="18"/>
              </w:rPr>
              <w:t>che ngay lúc ghi vào cả 2 DB</w:t>
            </w:r>
            <w:r>
              <w:rPr>
                <w:sz w:val="18"/>
              </w:rPr>
              <w:t xml:space="preserve"> (tin nhắn, tiêu đề, tóm tắt, bộ nhớ, trace, log đánh giá)</w:t>
            </w:r>
          </w:p>
        </w:tc>
        <w:tc>
          <w:tcPr>
            <w:tcW w:type="dxa" w:w="2381"/>
          </w:tcPr>
          <w:p>
            <w:pPr>
              <w:spacing w:after="40"/>
            </w:pPr>
            <w:r>
              <w:rPr>
                <w:sz w:val="18"/>
              </w:rPr>
              <w:t>Che trước khi lưu bộ câu</w:t>
            </w:r>
          </w:p>
        </w:tc>
        <w:tc>
          <w:tcPr>
            <w:tcW w:type="dxa" w:w="2721"/>
          </w:tcPr>
          <w:p>
            <w:pPr>
              <w:spacing w:after="40"/>
            </w:pPr>
            <w:r>
              <w:rPr>
                <w:sz w:val="18"/>
              </w:rPr>
              <w:t>Không che cả câu trả lời (dữ liệu Cổng có 1.852 mã dịch vụ)</w:t>
            </w:r>
          </w:p>
        </w:tc>
      </w:tr>
      <w:tr>
        <w:tc>
          <w:tcPr>
            <w:tcW w:type="dxa" w:w="2381"/>
            <w:shd w:val="clear" w:color="auto" w:fill="F5F5F5"/>
          </w:tcPr>
          <w:p>
            <w:pPr>
              <w:spacing w:after="40"/>
            </w:pPr>
            <w:r>
              <w:rPr>
                <w:sz w:val="18"/>
              </w:rPr>
              <w:t xml:space="preserve">Câu cần AI viết mất bao lâu khi </w:t>
            </w:r>
            <w:r>
              <w:rPr>
                <w:b/>
                <w:sz w:val="18"/>
              </w:rPr>
              <w:t>10 người dùng cùng lúc</w:t>
            </w:r>
            <w:r>
              <w:rPr>
                <w:sz w:val="18"/>
              </w:rPr>
              <w:t>?</w:t>
            </w:r>
          </w:p>
        </w:tc>
        <w:tc>
          <w:tcPr>
            <w:tcW w:type="dxa" w:w="2608"/>
            <w:shd w:val="clear" w:color="auto" w:fill="F5F5F5"/>
          </w:tcPr>
          <w:p>
            <w:pPr>
              <w:spacing w:after="40"/>
            </w:pPr>
            <w:r>
              <w:rPr>
                <w:b/>
                <w:sz w:val="18"/>
              </w:rPr>
              <w:t>p50 2,9 s / p95 4,0 s</w:t>
            </w:r>
            <w:r>
              <w:rPr>
                <w:sz w:val="18"/>
              </w:rPr>
              <w:t xml:space="preserve"> (10 người giả, nghỉ 20–40 s)</w:t>
            </w:r>
          </w:p>
        </w:tc>
        <w:tc>
          <w:tcPr>
            <w:tcW w:type="dxa" w:w="2381"/>
            <w:shd w:val="clear" w:color="auto" w:fill="F5F5F5"/>
          </w:tcPr>
          <w:p>
            <w:pPr>
              <w:spacing w:after="40"/>
            </w:pPr>
            <w:r>
              <w:rPr>
                <w:sz w:val="18"/>
              </w:rPr>
              <w:t>—</w:t>
            </w:r>
          </w:p>
        </w:tc>
        <w:tc>
          <w:tcPr>
            <w:tcW w:type="dxa" w:w="2721"/>
            <w:shd w:val="clear" w:color="auto" w:fill="F5F5F5"/>
          </w:tcPr>
          <w:p>
            <w:pPr>
              <w:spacing w:after="40"/>
            </w:pPr>
            <w:r>
              <w:rPr>
                <w:sz w:val="18"/>
              </w:rPr>
              <w:t>Đạt mục tiêu (dưới 8 s) nhờ bộ lập lịch GPU chung</w:t>
            </w:r>
          </w:p>
        </w:tc>
      </w:tr>
      <w:tr>
        <w:tc>
          <w:tcPr>
            <w:tcW w:type="dxa" w:w="2381"/>
          </w:tcPr>
          <w:p>
            <w:pPr>
              <w:spacing w:after="40"/>
            </w:pPr>
            <w:r>
              <w:rPr>
                <w:sz w:val="18"/>
              </w:rPr>
              <w:t xml:space="preserve">Câu chỉ dùng luật mất bao lâu khi </w:t>
            </w:r>
            <w:r>
              <w:rPr>
                <w:b/>
                <w:sz w:val="18"/>
              </w:rPr>
              <w:t>10 người dùng cùng lúc</w:t>
            </w:r>
            <w:r>
              <w:rPr>
                <w:sz w:val="18"/>
              </w:rPr>
              <w:t>?</w:t>
            </w:r>
          </w:p>
        </w:tc>
        <w:tc>
          <w:tcPr>
            <w:tcW w:type="dxa" w:w="2608"/>
          </w:tcPr>
          <w:p>
            <w:pPr>
              <w:spacing w:after="40"/>
            </w:pPr>
            <w:r>
              <w:rPr>
                <w:b/>
                <w:sz w:val="18"/>
              </w:rPr>
              <w:t>p95 1,18 s</w:t>
            </w:r>
            <w:r>
              <w:rPr>
                <w:sz w:val="18"/>
              </w:rPr>
              <w:t xml:space="preserve"> (10 người); một người dưới 0,2 s</w:t>
            </w:r>
          </w:p>
        </w:tc>
        <w:tc>
          <w:tcPr>
            <w:tcW w:type="dxa" w:w="2381"/>
          </w:tcPr>
          <w:p>
            <w:pPr>
              <w:spacing w:after="40"/>
            </w:pPr>
            <w:r>
              <w:rPr>
                <w:sz w:val="18"/>
              </w:rPr>
              <w:t>—</w:t>
            </w:r>
          </w:p>
        </w:tc>
        <w:tc>
          <w:tcPr>
            <w:tcW w:type="dxa" w:w="2721"/>
          </w:tcPr>
          <w:p>
            <w:pPr>
              <w:spacing w:after="40"/>
            </w:pPr>
            <w:r>
              <w:rPr>
                <w:sz w:val="18"/>
              </w:rPr>
              <w:t>Chưa đạt mục tiêu 0,5 s (CPU dùng chung với Ollama + reranker)</w:t>
            </w:r>
          </w:p>
        </w:tc>
      </w:tr>
    </w:tbl>
    <w:p>
      <w:pPr>
        <w:spacing w:after="80"/>
      </w:pPr>
    </w:p>
    <w:p>
      <w:pPr>
        <w:spacing w:after="120"/>
      </w:pPr>
      <w:r>
        <w:rPr>
          <w:i/>
        </w:rPr>
        <w:t>Dấu "—" nghĩa là bộ đó không đo chỉ số này, không phải bằng 0 và không phải lỗi. Đợt eval câu thật chỉ đo chất lượng trả lời; các chỉ số khác (lệ phí, tốc độ khi nhiều người dùng, chặn chèn lệnh…) chỉ có ở bộ mù hoặc không có trong bộ câu thật.</w:t>
      </w:r>
    </w:p>
    <w:p>
      <w:pPr>
        <w:pStyle w:val="Heading2"/>
      </w:pPr>
      <w:r>
        <w:t>3.3 System 4 (Friendly): bộ mù và câu hỏi thật</w:t>
      </w:r>
    </w:p>
    <w:p>
      <w:pPr>
        <w:spacing w:after="120"/>
      </w:pPr>
      <w:r>
        <w:t>Đường nhanh đo kiểu "cũ so với mới" bằng model thật trên cùng một runtime sạch. Bộ du lịch và bộ cửa hàng là hai bộ mù soạn và commit trước khi sửa; dữ liệu của chúng là dữ liệu giả để đo, không dùng khi demo. Câu hỏi thật: 177 câu, chạy một lần.</w:t>
      </w:r>
    </w:p>
    <w:tbl>
      <w:tblPr>
        <w:tblStyle w:val="TableGrid"/>
        <w:tblW w:type="auto" w:w="0"/>
        <w:tblLayout w:type="fixed"/>
        <w:tblLook w:firstColumn="1" w:firstRow="1" w:lastColumn="0" w:lastRow="0" w:noHBand="0" w:noVBand="1" w:val="04A0"/>
      </w:tblPr>
      <w:tblGrid>
        <w:gridCol w:w="2523"/>
        <w:gridCol w:w="2523"/>
        <w:gridCol w:w="2523"/>
        <w:gridCol w:w="2523"/>
      </w:tblGrid>
      <w:tr>
        <w:tc>
          <w:tcPr>
            <w:tcW w:type="dxa" w:w="2381"/>
            <w:shd w:val="clear" w:color="auto" w:fill="E8EAF0"/>
          </w:tcPr>
          <w:p>
            <w:pPr>
              <w:spacing w:after="40"/>
            </w:pPr>
            <w:r>
              <w:rPr>
                <w:b/>
                <w:sz w:val="18"/>
              </w:rPr>
              <w:t>Chỉ số</w:t>
            </w:r>
          </w:p>
        </w:tc>
        <w:tc>
          <w:tcPr>
            <w:tcW w:type="dxa" w:w="2608"/>
            <w:shd w:val="clear" w:color="auto" w:fill="E8EAF0"/>
          </w:tcPr>
          <w:p>
            <w:pPr>
              <w:spacing w:after="40"/>
            </w:pPr>
            <w:r>
              <w:rPr>
                <w:b/>
                <w:sz w:val="18"/>
              </w:rPr>
              <w:t>Bộ mù (nhóm soạn)</w:t>
            </w:r>
          </w:p>
        </w:tc>
        <w:tc>
          <w:tcPr>
            <w:tcW w:type="dxa" w:w="2381"/>
            <w:shd w:val="clear" w:color="auto" w:fill="E8EAF0"/>
          </w:tcPr>
          <w:p>
            <w:pPr>
              <w:spacing w:after="40"/>
            </w:pPr>
            <w:r>
              <w:rPr>
                <w:b/>
                <w:sz w:val="18"/>
              </w:rPr>
              <w:t>Câu hỏi thật</w:t>
            </w:r>
          </w:p>
        </w:tc>
        <w:tc>
          <w:tcPr>
            <w:tcW w:type="dxa" w:w="2721"/>
            <w:shd w:val="clear" w:color="auto" w:fill="E8EAF0"/>
          </w:tcPr>
          <w:p>
            <w:pPr>
              <w:spacing w:after="40"/>
            </w:pPr>
            <w:r>
              <w:rPr>
                <w:b/>
                <w:sz w:val="18"/>
              </w:rPr>
              <w:t>Vì sao chênh</w:t>
            </w:r>
          </w:p>
        </w:tc>
      </w:tr>
      <w:tr>
        <w:tc>
          <w:tcPr>
            <w:tcW w:type="dxa" w:w="2381"/>
          </w:tcPr>
          <w:p>
            <w:pPr>
              <w:spacing w:after="40"/>
            </w:pPr>
            <w:r>
              <w:rPr>
                <w:sz w:val="18"/>
              </w:rPr>
              <w:t xml:space="preserve">Có </w:t>
            </w:r>
            <w:r>
              <w:rPr>
                <w:b/>
                <w:sz w:val="18"/>
              </w:rPr>
              <w:t>trả lời đúng</w:t>
            </w:r>
            <w:r>
              <w:rPr>
                <w:sz w:val="18"/>
              </w:rPr>
              <w:t xml:space="preserve"> không?</w:t>
            </w:r>
          </w:p>
        </w:tc>
        <w:tc>
          <w:tcPr>
            <w:tcW w:type="dxa" w:w="2608"/>
          </w:tcPr>
          <w:p>
            <w:pPr>
              <w:spacing w:after="40"/>
            </w:pPr>
            <w:r>
              <w:rPr>
                <w:b/>
                <w:sz w:val="18"/>
              </w:rPr>
              <w:t>96%</w:t>
            </w:r>
            <w:r>
              <w:rPr>
                <w:sz w:val="18"/>
              </w:rPr>
              <w:t xml:space="preserve"> (75/78, bài thi nhóm soạn)</w:t>
            </w:r>
          </w:p>
        </w:tc>
        <w:tc>
          <w:tcPr>
            <w:tcW w:type="dxa" w:w="2381"/>
          </w:tcPr>
          <w:p>
            <w:pPr>
              <w:spacing w:after="40"/>
            </w:pPr>
            <w:r>
              <w:rPr>
                <w:sz w:val="18"/>
              </w:rPr>
              <w:t xml:space="preserve">Du lịch văn bản </w:t>
            </w:r>
            <w:r>
              <w:rPr>
                <w:b/>
                <w:sz w:val="18"/>
              </w:rPr>
              <w:t>92,0%</w:t>
            </w:r>
            <w:r>
              <w:rPr>
                <w:sz w:val="18"/>
              </w:rPr>
              <w:t xml:space="preserve"> (46/50); bảng </w:t>
            </w:r>
            <w:r>
              <w:rPr>
                <w:b/>
                <w:sz w:val="18"/>
              </w:rPr>
              <w:t>65,4%</w:t>
            </w:r>
            <w:r>
              <w:rPr>
                <w:sz w:val="18"/>
              </w:rPr>
              <w:t xml:space="preserve"> (17/26)</w:t>
            </w:r>
          </w:p>
        </w:tc>
        <w:tc>
          <w:tcPr>
            <w:tcW w:type="dxa" w:w="2721"/>
          </w:tcPr>
          <w:p>
            <w:pPr>
              <w:spacing w:after="40"/>
            </w:pPr>
            <w:r>
              <w:rPr>
                <w:sz w:val="18"/>
              </w:rPr>
              <w:t>Bảng thấp hơn vì câu liệt kê hay thiếu dòng hoặc nhầm cột</w:t>
            </w:r>
          </w:p>
        </w:tc>
      </w:tr>
      <w:tr>
        <w:tc>
          <w:tcPr>
            <w:tcW w:type="dxa" w:w="2381"/>
            <w:shd w:val="clear" w:color="auto" w:fill="F5F5F5"/>
          </w:tcPr>
          <w:p>
            <w:pPr>
              <w:spacing w:after="40"/>
            </w:pPr>
            <w:r>
              <w:rPr>
                <w:b/>
                <w:sz w:val="18"/>
              </w:rPr>
              <w:t>Tra cứu một dòng</w:t>
            </w:r>
            <w:r>
              <w:rPr>
                <w:sz w:val="18"/>
              </w:rPr>
              <w:t xml:space="preserve"> trên dữ liệu lạ (bộ mù cửa hàng)</w:t>
            </w:r>
          </w:p>
        </w:tc>
        <w:tc>
          <w:tcPr>
            <w:tcW w:type="dxa" w:w="2608"/>
            <w:shd w:val="clear" w:color="auto" w:fill="F5F5F5"/>
          </w:tcPr>
          <w:p>
            <w:pPr>
              <w:spacing w:after="40"/>
            </w:pPr>
            <w:r>
              <w:rPr>
                <w:b/>
                <w:sz w:val="18"/>
              </w:rPr>
              <w:t>14/14 đúng</w:t>
            </w:r>
            <w:r>
              <w:rPr>
                <w:sz w:val="18"/>
              </w:rPr>
              <w:t>, 0,09 s (không gọi AI); đường cũ 3–7 s</w:t>
            </w:r>
          </w:p>
        </w:tc>
        <w:tc>
          <w:tcPr>
            <w:tcW w:type="dxa" w:w="2381"/>
            <w:shd w:val="clear" w:color="auto" w:fill="F5F5F5"/>
          </w:tcPr>
          <w:p>
            <w:pPr>
              <w:spacing w:after="40"/>
            </w:pPr>
            <w:r>
              <w:rPr>
                <w:sz w:val="18"/>
              </w:rPr>
              <w:t>—</w:t>
            </w:r>
          </w:p>
        </w:tc>
        <w:tc>
          <w:tcPr>
            <w:tcW w:type="dxa" w:w="2721"/>
            <w:shd w:val="clear" w:color="auto" w:fill="F5F5F5"/>
          </w:tcPr>
          <w:p>
            <w:pPr>
              <w:spacing w:after="40"/>
            </w:pPr>
            <w:r>
              <w:rPr>
                <w:sz w:val="18"/>
              </w:rPr>
              <w:t>Hơn đường cũ cả đúng lẫn nhanh</w:t>
            </w:r>
          </w:p>
        </w:tc>
      </w:tr>
      <w:tr>
        <w:tc>
          <w:tcPr>
            <w:tcW w:type="dxa" w:w="2381"/>
          </w:tcPr>
          <w:p>
            <w:pPr>
              <w:spacing w:after="40"/>
            </w:pPr>
            <w:r>
              <w:rPr>
                <w:b/>
                <w:sz w:val="18"/>
              </w:rPr>
              <w:t>Đếm / liệt kê</w:t>
            </w:r>
            <w:r>
              <w:rPr>
                <w:sz w:val="18"/>
              </w:rPr>
              <w:t xml:space="preserve"> bằng đường nhanh trên dữ liệu lạ</w:t>
            </w:r>
          </w:p>
        </w:tc>
        <w:tc>
          <w:tcPr>
            <w:tcW w:type="dxa" w:w="2608"/>
          </w:tcPr>
          <w:p>
            <w:pPr>
              <w:spacing w:after="40"/>
            </w:pPr>
            <w:r>
              <w:rPr>
                <w:sz w:val="18"/>
              </w:rPr>
              <w:t xml:space="preserve">1/6, nên </w:t>
            </w:r>
            <w:r>
              <w:rPr>
                <w:b/>
                <w:sz w:val="18"/>
              </w:rPr>
              <w:t>tắt mặc định</w:t>
            </w:r>
            <w:r>
              <w:rPr>
                <w:sz w:val="18"/>
              </w:rPr>
              <w:t xml:space="preserve"> (đi đường cũ)</w:t>
            </w:r>
          </w:p>
        </w:tc>
        <w:tc>
          <w:tcPr>
            <w:tcW w:type="dxa" w:w="2381"/>
          </w:tcPr>
          <w:p>
            <w:pPr>
              <w:spacing w:after="40"/>
            </w:pPr>
            <w:r>
              <w:rPr>
                <w:sz w:val="18"/>
              </w:rPr>
              <w:t>—</w:t>
            </w:r>
          </w:p>
        </w:tc>
        <w:tc>
          <w:tcPr>
            <w:tcW w:type="dxa" w:w="2721"/>
          </w:tcPr>
          <w:p>
            <w:pPr>
              <w:spacing w:after="40"/>
            </w:pPr>
            <w:r>
              <w:rPr>
                <w:sz w:val="18"/>
              </w:rPr>
              <w:t>Chưa dùng được; chờ sửa lỗi còn sót và đo trên bộ mù thứ ba</w:t>
            </w:r>
          </w:p>
        </w:tc>
      </w:tr>
      <w:tr>
        <w:tc>
          <w:tcPr>
            <w:tcW w:type="dxa" w:w="2381"/>
            <w:shd w:val="clear" w:color="auto" w:fill="F5F5F5"/>
          </w:tcPr>
          <w:p>
            <w:pPr>
              <w:spacing w:after="40"/>
            </w:pPr>
            <w:r>
              <w:rPr>
                <w:sz w:val="18"/>
              </w:rPr>
              <w:t>Tổng trên bộ mù, đường cũ so với mới</w:t>
            </w:r>
          </w:p>
        </w:tc>
        <w:tc>
          <w:tcPr>
            <w:tcW w:type="dxa" w:w="2608"/>
            <w:shd w:val="clear" w:color="auto" w:fill="F5F5F5"/>
          </w:tcPr>
          <w:p>
            <w:pPr>
              <w:spacing w:after="40"/>
            </w:pPr>
            <w:r>
              <w:rPr>
                <w:sz w:val="18"/>
              </w:rPr>
              <w:t>27/32 so với 25/32 (ước tính 29/32 nếu tắt đếm: suy ra, chưa đo)</w:t>
            </w:r>
          </w:p>
        </w:tc>
        <w:tc>
          <w:tcPr>
            <w:tcW w:type="dxa" w:w="2381"/>
            <w:shd w:val="clear" w:color="auto" w:fill="F5F5F5"/>
          </w:tcPr>
          <w:p>
            <w:pPr>
              <w:spacing w:after="40"/>
            </w:pPr>
            <w:r>
              <w:rPr>
                <w:sz w:val="18"/>
              </w:rPr>
              <w:t>—</w:t>
            </w:r>
          </w:p>
        </w:tc>
        <w:tc>
          <w:tcPr>
            <w:tcW w:type="dxa" w:w="2721"/>
            <w:shd w:val="clear" w:color="auto" w:fill="F5F5F5"/>
          </w:tcPr>
          <w:p>
            <w:pPr>
              <w:spacing w:after="40"/>
            </w:pPr>
            <w:r>
              <w:rPr>
                <w:sz w:val="18"/>
              </w:rPr>
              <w:t>Chưa hơn trên tổng; hơn ở tra cứu và tốc độ</w:t>
            </w:r>
          </w:p>
        </w:tc>
      </w:tr>
      <w:tr>
        <w:tc>
          <w:tcPr>
            <w:tcW w:type="dxa" w:w="2381"/>
          </w:tcPr>
          <w:p>
            <w:pPr>
              <w:spacing w:after="40"/>
            </w:pPr>
            <w:r>
              <w:rPr>
                <w:sz w:val="18"/>
              </w:rPr>
              <w:t>Tốc độ cả câu (trung vị, có GPU)</w:t>
            </w:r>
          </w:p>
        </w:tc>
        <w:tc>
          <w:tcPr>
            <w:tcW w:type="dxa" w:w="2608"/>
          </w:tcPr>
          <w:p>
            <w:pPr>
              <w:spacing w:after="40"/>
            </w:pPr>
            <w:r>
              <w:rPr>
                <w:sz w:val="18"/>
              </w:rPr>
              <w:t>3,3–11,4 s tuỳ loại câu; đường nhanh 0,09 s</w:t>
            </w:r>
          </w:p>
        </w:tc>
        <w:tc>
          <w:tcPr>
            <w:tcW w:type="dxa" w:w="2381"/>
          </w:tcPr>
          <w:p>
            <w:pPr>
              <w:spacing w:after="40"/>
            </w:pPr>
            <w:r>
              <w:rPr>
                <w:sz w:val="18"/>
              </w:rPr>
              <w:t xml:space="preserve">Câu đầu 13,0 s, cả câu </w:t>
            </w:r>
            <w:r>
              <w:rPr>
                <w:b/>
                <w:sz w:val="18"/>
              </w:rPr>
              <w:t>19,4 s</w:t>
            </w:r>
            <w:r>
              <w:rPr>
                <w:sz w:val="18"/>
              </w:rPr>
              <w:t xml:space="preserve"> (p90 32,4 s)</w:t>
            </w:r>
          </w:p>
        </w:tc>
        <w:tc>
          <w:tcPr>
            <w:tcW w:type="dxa" w:w="2721"/>
          </w:tcPr>
          <w:p>
            <w:pPr>
              <w:spacing w:after="40"/>
            </w:pPr>
            <w:r>
              <w:rPr>
                <w:sz w:val="18"/>
              </w:rPr>
              <w:t>GTX 1660 SUPER 6 GB phải chia GPU cho reranker; câu thật dài hơn bài thi cũ</w:t>
            </w:r>
          </w:p>
        </w:tc>
      </w:tr>
      <w:tr>
        <w:tc>
          <w:tcPr>
            <w:tcW w:type="dxa" w:w="2381"/>
            <w:shd w:val="clear" w:color="auto" w:fill="F5F5F5"/>
          </w:tcPr>
          <w:p>
            <w:pPr>
              <w:spacing w:after="40"/>
            </w:pPr>
            <w:r>
              <w:rPr>
                <w:b/>
                <w:sz w:val="18"/>
              </w:rPr>
              <w:t>Chờ hàng GPU</w:t>
            </w:r>
            <w:r>
              <w:rPr>
                <w:sz w:val="18"/>
              </w:rPr>
              <w:t xml:space="preserve"> khi 10 người dùng cùng lúc</w:t>
            </w:r>
          </w:p>
        </w:tc>
        <w:tc>
          <w:tcPr>
            <w:tcW w:type="dxa" w:w="2608"/>
            <w:shd w:val="clear" w:color="auto" w:fill="F5F5F5"/>
          </w:tcPr>
          <w:p>
            <w:pPr>
              <w:spacing w:after="40"/>
            </w:pPr>
            <w:r>
              <w:rPr>
                <w:sz w:val="18"/>
              </w:rPr>
              <w:t>Chữ đầu p50 6,2 / p95 15,2 s; cả câu p50 11,2 / p95 21,3 s; chờ hàng p95 13,6 s</w:t>
            </w:r>
          </w:p>
        </w:tc>
        <w:tc>
          <w:tcPr>
            <w:tcW w:type="dxa" w:w="2381"/>
            <w:shd w:val="clear" w:color="auto" w:fill="F5F5F5"/>
          </w:tcPr>
          <w:p>
            <w:pPr>
              <w:spacing w:after="40"/>
            </w:pPr>
            <w:r>
              <w:rPr>
                <w:sz w:val="18"/>
              </w:rPr>
              <w:t>—</w:t>
            </w:r>
          </w:p>
        </w:tc>
        <w:tc>
          <w:tcPr>
            <w:tcW w:type="dxa" w:w="2721"/>
            <w:shd w:val="clear" w:color="auto" w:fill="F5F5F5"/>
          </w:tcPr>
          <w:p>
            <w:pPr>
              <w:spacing w:after="40"/>
            </w:pPr>
            <w:r>
              <w:rPr>
                <w:sz w:val="18"/>
              </w:rPr>
              <w:t>Trên mục tiêu 10 s; trưởng nhóm chấp nhận khoảng 15 s cho thí điểm</w:t>
            </w:r>
          </w:p>
        </w:tc>
      </w:tr>
      <w:tr>
        <w:tc>
          <w:tcPr>
            <w:tcW w:type="dxa" w:w="2381"/>
          </w:tcPr>
          <w:p>
            <w:pPr>
              <w:spacing w:after="40"/>
            </w:pPr>
            <w:r>
              <w:rPr>
                <w:sz w:val="18"/>
              </w:rPr>
              <w:t xml:space="preserve">Gặp </w:t>
            </w:r>
            <w:r>
              <w:rPr>
                <w:b/>
                <w:sz w:val="18"/>
              </w:rPr>
              <w:t>câu cố ý lừa</w:t>
            </w:r>
            <w:r>
              <w:rPr>
                <w:sz w:val="18"/>
              </w:rPr>
              <w:t xml:space="preserve"> (chèn lệnh)</w:t>
            </w:r>
          </w:p>
        </w:tc>
        <w:tc>
          <w:tcPr>
            <w:tcW w:type="dxa" w:w="2608"/>
          </w:tcPr>
          <w:p>
            <w:pPr>
              <w:spacing w:after="40"/>
            </w:pPr>
            <w:r>
              <w:rPr>
                <w:b/>
                <w:sz w:val="18"/>
              </w:rPr>
              <w:t>11/11 bị chặn</w:t>
            </w:r>
            <w:r>
              <w:rPr>
                <w:sz w:val="18"/>
              </w:rPr>
              <w:t xml:space="preserve"> (trước đó 4/11)</w:t>
            </w:r>
          </w:p>
        </w:tc>
        <w:tc>
          <w:tcPr>
            <w:tcW w:type="dxa" w:w="2381"/>
          </w:tcPr>
          <w:p>
            <w:pPr>
              <w:spacing w:after="40"/>
            </w:pPr>
            <w:r>
              <w:rPr>
                <w:sz w:val="18"/>
              </w:rPr>
              <w:t>—</w:t>
            </w:r>
          </w:p>
        </w:tc>
        <w:tc>
          <w:tcPr>
            <w:tcW w:type="dxa" w:w="2721"/>
          </w:tcPr>
          <w:p>
            <w:pPr>
              <w:spacing w:after="40"/>
            </w:pPr>
            <w:r>
              <w:rPr>
                <w:sz w:val="18"/>
              </w:rPr>
              <w:t>Xong (lớp chính sách chung)</w:t>
            </w:r>
          </w:p>
        </w:tc>
      </w:tr>
      <w:tr>
        <w:tc>
          <w:tcPr>
            <w:tcW w:type="dxa" w:w="2381"/>
            <w:shd w:val="clear" w:color="auto" w:fill="F5F5F5"/>
          </w:tcPr>
          <w:p>
            <w:pPr>
              <w:spacing w:after="40"/>
            </w:pPr>
            <w:r>
              <w:rPr>
                <w:sz w:val="18"/>
              </w:rPr>
              <w:t>Phải từ chối khi dữ liệu không có</w:t>
            </w:r>
          </w:p>
        </w:tc>
        <w:tc>
          <w:tcPr>
            <w:tcW w:type="dxa" w:w="2608"/>
            <w:shd w:val="clear" w:color="auto" w:fill="F5F5F5"/>
          </w:tcPr>
          <w:p>
            <w:pPr>
              <w:spacing w:after="40"/>
            </w:pPr>
            <w:r>
              <w:rPr>
                <w:sz w:val="18"/>
              </w:rPr>
              <w:t>—</w:t>
            </w:r>
          </w:p>
        </w:tc>
        <w:tc>
          <w:tcPr>
            <w:tcW w:type="dxa" w:w="2381"/>
            <w:shd w:val="clear" w:color="auto" w:fill="F5F5F5"/>
          </w:tcPr>
          <w:p>
            <w:pPr>
              <w:spacing w:after="40"/>
            </w:pPr>
            <w:r>
              <w:rPr>
                <w:sz w:val="18"/>
              </w:rPr>
              <w:t>71,4% (10/14)</w:t>
            </w:r>
          </w:p>
        </w:tc>
        <w:tc>
          <w:tcPr>
            <w:tcW w:type="dxa" w:w="2721"/>
            <w:shd w:val="clear" w:color="auto" w:fill="F5F5F5"/>
          </w:tcPr>
          <w:p>
            <w:pPr>
              <w:spacing w:after="40"/>
            </w:pPr>
            <w:r>
              <w:rPr>
                <w:sz w:val="18"/>
              </w:rPr>
              <w:t>Hay hỏi lại thừa ở câu không mơ hồ</w:t>
            </w:r>
          </w:p>
        </w:tc>
      </w:tr>
      <w:tr>
        <w:tc>
          <w:tcPr>
            <w:tcW w:type="dxa" w:w="2381"/>
          </w:tcPr>
          <w:p>
            <w:pPr>
              <w:spacing w:after="40"/>
            </w:pPr>
            <w:r>
              <w:rPr>
                <w:sz w:val="18"/>
              </w:rPr>
              <w:t>Y tế: khuyên khám / câu nguy hiểm khuyên cấp cứu</w:t>
            </w:r>
          </w:p>
        </w:tc>
        <w:tc>
          <w:tcPr>
            <w:tcW w:type="dxa" w:w="2608"/>
          </w:tcPr>
          <w:p>
            <w:pPr>
              <w:spacing w:after="40"/>
            </w:pPr>
            <w:r>
              <w:rPr>
                <w:sz w:val="18"/>
              </w:rPr>
              <w:t>—</w:t>
            </w:r>
          </w:p>
        </w:tc>
        <w:tc>
          <w:tcPr>
            <w:tcW w:type="dxa" w:w="2381"/>
          </w:tcPr>
          <w:p>
            <w:pPr>
              <w:spacing w:after="40"/>
            </w:pPr>
            <w:r>
              <w:rPr>
                <w:sz w:val="18"/>
              </w:rPr>
              <w:t xml:space="preserve">94,1% (80/85) / </w:t>
            </w:r>
            <w:r>
              <w:rPr>
                <w:b/>
                <w:sz w:val="18"/>
              </w:rPr>
              <w:t>4/10</w:t>
            </w:r>
          </w:p>
        </w:tc>
        <w:tc>
          <w:tcPr>
            <w:tcW w:type="dxa" w:w="2721"/>
          </w:tcPr>
          <w:p>
            <w:pPr>
              <w:spacing w:after="40"/>
            </w:pPr>
            <w:r>
              <w:rPr>
                <w:sz w:val="18"/>
              </w:rPr>
              <w:t>Chỉ có 10 câu nguy hiểm (CI 16,8–68,7%); cần sửa trước</w:t>
            </w:r>
          </w:p>
        </w:tc>
      </w:tr>
    </w:tbl>
    <w:p>
      <w:pPr>
        <w:spacing w:after="80"/>
      </w:pPr>
    </w:p>
    <w:p>
      <w:pPr>
        <w:spacing w:after="120"/>
      </w:pPr>
      <w:r>
        <w:rPr>
          <w:i/>
        </w:rPr>
        <w:t>Dấu "—" nghĩa là bộ đó không đo chỉ số này, không phải bằng 0 và không phải lỗi. Đợt eval câu thật chỉ đo chất lượng trả lời; các chỉ số khác (lệ phí, tốc độ khi nhiều người dùng, chặn chèn lệnh…) chỉ có ở bộ mù hoặc không có trong bộ câu thật.</w:t>
      </w:r>
    </w:p>
    <w:p>
      <w:pPr>
        <w:pStyle w:val="Heading2"/>
      </w:pPr>
      <w:r>
        <w:t>3.4 Câu thật, Strict: kết quả chi tiết (282 câu)</w:t>
      </w:r>
    </w:p>
    <w:p>
      <w:pPr>
        <w:spacing w:after="120"/>
      </w:pPr>
      <w:r>
        <w:t>Chạy bằng chế độ luật (tắt LLM), không cần GPU, trên dữ liệu thủ tục bản 3 (1.517 thủ tục). Trong 282 câu có 55 câu cần trả lời, 7 câu cần hỏi lại và 220 câu nằm ngoài phạm vi, hệ thống phải từ chối.</w:t>
      </w:r>
    </w:p>
    <w:tbl>
      <w:tblPr>
        <w:tblStyle w:val="TableGrid"/>
        <w:tblW w:type="auto" w:w="0"/>
        <w:tblLayout w:type="fixed"/>
        <w:tblLook w:firstColumn="1" w:firstRow="1" w:lastColumn="0" w:lastRow="0" w:noHBand="0" w:noVBand="1" w:val="04A0"/>
      </w:tblPr>
      <w:tblGrid>
        <w:gridCol w:w="3364"/>
        <w:gridCol w:w="3364"/>
        <w:gridCol w:w="3364"/>
      </w:tblGrid>
      <w:tr>
        <w:tc>
          <w:tcPr>
            <w:tcW w:type="dxa" w:w="3288"/>
            <w:shd w:val="clear" w:color="auto" w:fill="E8EAF0"/>
          </w:tcPr>
          <w:p>
            <w:pPr>
              <w:spacing w:after="40"/>
            </w:pPr>
            <w:r>
              <w:rPr>
                <w:b/>
                <w:sz w:val="18"/>
              </w:rPr>
              <w:t>Chỉ số</w:t>
            </w:r>
          </w:p>
        </w:tc>
        <w:tc>
          <w:tcPr>
            <w:tcW w:type="dxa" w:w="3345"/>
            <w:shd w:val="clear" w:color="auto" w:fill="E8EAF0"/>
          </w:tcPr>
          <w:p>
            <w:pPr>
              <w:spacing w:after="40"/>
            </w:pPr>
            <w:r>
              <w:rPr>
                <w:b/>
                <w:sz w:val="18"/>
              </w:rPr>
              <w:t>Kết quả</w:t>
            </w:r>
          </w:p>
        </w:tc>
        <w:tc>
          <w:tcPr>
            <w:tcW w:type="dxa" w:w="3458"/>
            <w:shd w:val="clear" w:color="auto" w:fill="E8EAF0"/>
          </w:tcPr>
          <w:p>
            <w:pPr>
              <w:spacing w:after="40"/>
            </w:pPr>
            <w:r>
              <w:rPr>
                <w:b/>
                <w:sz w:val="18"/>
              </w:rPr>
              <w:t>Khoảng tin cậy 95%</w:t>
            </w:r>
          </w:p>
        </w:tc>
      </w:tr>
      <w:tr>
        <w:tc>
          <w:tcPr>
            <w:tcW w:type="dxa" w:w="3288"/>
          </w:tcPr>
          <w:p>
            <w:pPr>
              <w:spacing w:after="40"/>
            </w:pPr>
            <w:r>
              <w:rPr>
                <w:sz w:val="18"/>
              </w:rPr>
              <w:t>Xử lý đúng cách (282 câu)</w:t>
            </w:r>
          </w:p>
        </w:tc>
        <w:tc>
          <w:tcPr>
            <w:tcW w:type="dxa" w:w="3345"/>
          </w:tcPr>
          <w:p>
            <w:pPr>
              <w:spacing w:after="40"/>
            </w:pPr>
            <w:r>
              <w:rPr>
                <w:b/>
                <w:sz w:val="18"/>
              </w:rPr>
              <w:t>158/282 = 56,0%</w:t>
            </w:r>
          </w:p>
        </w:tc>
        <w:tc>
          <w:tcPr>
            <w:tcW w:type="dxa" w:w="3458"/>
          </w:tcPr>
          <w:p>
            <w:pPr>
              <w:spacing w:after="40"/>
            </w:pPr>
            <w:r>
              <w:rPr>
                <w:sz w:val="18"/>
              </w:rPr>
              <w:t>50,2–61,7%</w:t>
            </w:r>
          </w:p>
        </w:tc>
      </w:tr>
      <w:tr>
        <w:tc>
          <w:tcPr>
            <w:tcW w:type="dxa" w:w="3288"/>
            <w:shd w:val="clear" w:color="auto" w:fill="F5F5F5"/>
          </w:tcPr>
          <w:p>
            <w:pPr>
              <w:spacing w:after="40"/>
            </w:pPr>
            <w:r>
              <w:rPr>
                <w:sz w:val="18"/>
              </w:rPr>
              <w:t>Top-1 (55 câu có đáp án)</w:t>
            </w:r>
          </w:p>
        </w:tc>
        <w:tc>
          <w:tcPr>
            <w:tcW w:type="dxa" w:w="3345"/>
            <w:shd w:val="clear" w:color="auto" w:fill="F5F5F5"/>
          </w:tcPr>
          <w:p>
            <w:pPr>
              <w:spacing w:after="40"/>
            </w:pPr>
            <w:r>
              <w:rPr>
                <w:b/>
                <w:sz w:val="18"/>
              </w:rPr>
              <w:t>7/55 = 12,7%</w:t>
            </w:r>
          </w:p>
        </w:tc>
        <w:tc>
          <w:tcPr>
            <w:tcW w:type="dxa" w:w="3458"/>
            <w:shd w:val="clear" w:color="auto" w:fill="F5F5F5"/>
          </w:tcPr>
          <w:p>
            <w:pPr>
              <w:spacing w:after="40"/>
            </w:pPr>
            <w:r>
              <w:rPr>
                <w:sz w:val="18"/>
              </w:rPr>
              <w:t>6,3–24,0%</w:t>
            </w:r>
          </w:p>
        </w:tc>
      </w:tr>
      <w:tr>
        <w:tc>
          <w:tcPr>
            <w:tcW w:type="dxa" w:w="3288"/>
          </w:tcPr>
          <w:p>
            <w:pPr>
              <w:spacing w:after="40"/>
            </w:pPr>
            <w:r>
              <w:rPr>
                <w:sz w:val="18"/>
              </w:rPr>
              <w:t>Top-3</w:t>
            </w:r>
          </w:p>
        </w:tc>
        <w:tc>
          <w:tcPr>
            <w:tcW w:type="dxa" w:w="3345"/>
          </w:tcPr>
          <w:p>
            <w:pPr>
              <w:spacing w:after="40"/>
            </w:pPr>
            <w:r>
              <w:rPr>
                <w:sz w:val="18"/>
              </w:rPr>
              <w:t>12/55 = 21,8%</w:t>
            </w:r>
          </w:p>
        </w:tc>
        <w:tc>
          <w:tcPr>
            <w:tcW w:type="dxa" w:w="3458"/>
          </w:tcPr>
          <w:p>
            <w:pPr>
              <w:spacing w:after="40"/>
            </w:pPr>
            <w:r>
              <w:rPr>
                <w:sz w:val="18"/>
              </w:rPr>
              <w:t>12,9–34,4%</w:t>
            </w:r>
          </w:p>
        </w:tc>
      </w:tr>
      <w:tr>
        <w:tc>
          <w:tcPr>
            <w:tcW w:type="dxa" w:w="3288"/>
            <w:shd w:val="clear" w:color="auto" w:fill="F5F5F5"/>
          </w:tcPr>
          <w:p>
            <w:pPr>
              <w:spacing w:after="40"/>
            </w:pPr>
            <w:r>
              <w:rPr>
                <w:sz w:val="18"/>
              </w:rPr>
              <w:t>MRR (tối đa 6 ứng viên)</w:t>
            </w:r>
          </w:p>
        </w:tc>
        <w:tc>
          <w:tcPr>
            <w:tcW w:type="dxa" w:w="3345"/>
            <w:shd w:val="clear" w:color="auto" w:fill="F5F5F5"/>
          </w:tcPr>
          <w:p>
            <w:pPr>
              <w:spacing w:after="40"/>
            </w:pPr>
            <w:r>
              <w:rPr>
                <w:sz w:val="18"/>
              </w:rPr>
              <w:t>0,227</w:t>
            </w:r>
          </w:p>
        </w:tc>
        <w:tc>
          <w:tcPr>
            <w:tcW w:type="dxa" w:w="3458"/>
            <w:shd w:val="clear" w:color="auto" w:fill="F5F5F5"/>
          </w:tcPr>
          <w:p>
            <w:pPr>
              <w:spacing w:after="40"/>
            </w:pPr>
            <w:r>
              <w:rPr>
                <w:sz w:val="18"/>
              </w:rPr>
              <w:t>không áp dụng</w:t>
            </w:r>
          </w:p>
        </w:tc>
      </w:tr>
    </w:tbl>
    <w:p>
      <w:pPr>
        <w:spacing w:after="80"/>
      </w:pPr>
    </w:p>
    <w:p>
      <w:pPr>
        <w:spacing w:after="120"/>
      </w:pPr>
      <w:r>
        <w:t>MRR là trung bình của 1/hạng, không phải tỷ lệ đúng/sai nên không có khoảng tin cậy Wilson.</w:t>
      </w:r>
    </w:p>
    <w:tbl>
      <w:tblPr>
        <w:tblStyle w:val="TableGrid"/>
        <w:tblW w:type="auto" w:w="0"/>
        <w:tblLayout w:type="fixed"/>
        <w:tblLook w:firstColumn="1" w:firstRow="1" w:lastColumn="0" w:lastRow="0" w:noHBand="0" w:noVBand="1" w:val="04A0"/>
      </w:tblPr>
      <w:tblGrid>
        <w:gridCol w:w="3364"/>
        <w:gridCol w:w="3364"/>
        <w:gridCol w:w="3364"/>
      </w:tblGrid>
      <w:tr>
        <w:tc>
          <w:tcPr>
            <w:tcW w:type="dxa" w:w="3288"/>
            <w:shd w:val="clear" w:color="auto" w:fill="E8EAF0"/>
          </w:tcPr>
          <w:p>
            <w:pPr>
              <w:spacing w:after="40"/>
            </w:pPr>
            <w:r>
              <w:rPr>
                <w:b/>
                <w:sz w:val="18"/>
              </w:rPr>
              <w:t>Trả lời khi câu có đáp án</w:t>
            </w:r>
          </w:p>
        </w:tc>
        <w:tc>
          <w:tcPr>
            <w:tcW w:type="dxa" w:w="3345"/>
            <w:shd w:val="clear" w:color="auto" w:fill="E8EAF0"/>
          </w:tcPr>
          <w:p>
            <w:pPr>
              <w:spacing w:after="40"/>
            </w:pPr>
            <w:r>
              <w:rPr>
                <w:b/>
                <w:sz w:val="18"/>
              </w:rPr>
              <w:t>41/55 = 74,5%</w:t>
            </w:r>
          </w:p>
        </w:tc>
        <w:tc>
          <w:tcPr>
            <w:tcW w:type="dxa" w:w="3458"/>
            <w:shd w:val="clear" w:color="auto" w:fill="E8EAF0"/>
          </w:tcPr>
          <w:p>
            <w:pPr>
              <w:spacing w:after="40"/>
            </w:pPr>
            <w:r>
              <w:rPr>
                <w:b/>
                <w:sz w:val="18"/>
              </w:rPr>
              <w:t>61,7–84,2%</w:t>
            </w:r>
          </w:p>
        </w:tc>
      </w:tr>
      <w:tr>
        <w:tc>
          <w:tcPr>
            <w:tcW w:type="dxa" w:w="3288"/>
          </w:tcPr>
          <w:p>
            <w:pPr>
              <w:spacing w:after="40"/>
            </w:pPr>
            <w:r>
              <w:rPr>
                <w:sz w:val="18"/>
              </w:rPr>
              <w:t>Hỏi lại khi câu mơ hồ</w:t>
            </w:r>
          </w:p>
        </w:tc>
        <w:tc>
          <w:tcPr>
            <w:tcW w:type="dxa" w:w="3345"/>
          </w:tcPr>
          <w:p>
            <w:pPr>
              <w:spacing w:after="40"/>
            </w:pPr>
            <w:r>
              <w:rPr>
                <w:sz w:val="18"/>
              </w:rPr>
              <w:t>1/7 = 14,3%</w:t>
            </w:r>
          </w:p>
        </w:tc>
        <w:tc>
          <w:tcPr>
            <w:tcW w:type="dxa" w:w="3458"/>
          </w:tcPr>
          <w:p>
            <w:pPr>
              <w:spacing w:after="40"/>
            </w:pPr>
            <w:r>
              <w:rPr>
                <w:sz w:val="18"/>
              </w:rPr>
              <w:t>2,6–51,3%</w:t>
            </w:r>
          </w:p>
        </w:tc>
      </w:tr>
      <w:tr>
        <w:tc>
          <w:tcPr>
            <w:tcW w:type="dxa" w:w="3288"/>
            <w:shd w:val="clear" w:color="auto" w:fill="F5F5F5"/>
          </w:tcPr>
          <w:p>
            <w:pPr>
              <w:spacing w:after="40"/>
            </w:pPr>
            <w:r>
              <w:rPr>
                <w:sz w:val="18"/>
              </w:rPr>
              <w:t>Từ chối khi câu ngoài phạm vi</w:t>
            </w:r>
          </w:p>
        </w:tc>
        <w:tc>
          <w:tcPr>
            <w:tcW w:type="dxa" w:w="3345"/>
            <w:shd w:val="clear" w:color="auto" w:fill="F5F5F5"/>
          </w:tcPr>
          <w:p>
            <w:pPr>
              <w:spacing w:after="40"/>
            </w:pPr>
            <w:r>
              <w:rPr>
                <w:sz w:val="18"/>
              </w:rPr>
              <w:t>116/220 = 52,7%</w:t>
            </w:r>
          </w:p>
        </w:tc>
        <w:tc>
          <w:tcPr>
            <w:tcW w:type="dxa" w:w="3458"/>
            <w:shd w:val="clear" w:color="auto" w:fill="F5F5F5"/>
          </w:tcPr>
          <w:p>
            <w:pPr>
              <w:spacing w:after="40"/>
            </w:pPr>
            <w:r>
              <w:rPr>
                <w:sz w:val="18"/>
              </w:rPr>
              <w:t>46,1–59,2%</w:t>
            </w:r>
          </w:p>
        </w:tc>
      </w:tr>
    </w:tbl>
    <w:p>
      <w:pPr>
        <w:spacing w:after="80"/>
      </w:pPr>
    </w:p>
    <w:p>
      <w:pPr>
        <w:spacing w:after="120"/>
      </w:pPr>
      <w:r>
        <w:rPr>
          <w:b/>
        </w:rPr>
        <w:t>Theo tầng lấy mẫu</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tblGrid>
      <w:tr>
        <w:tc>
          <w:tcPr>
            <w:tcW w:type="dxa" w:w="1682"/>
            <w:shd w:val="clear" w:color="auto" w:fill="E8EAF0"/>
          </w:tcPr>
          <w:p>
            <w:pPr>
              <w:spacing w:after="40"/>
            </w:pPr>
            <w:r>
              <w:rPr>
                <w:b/>
                <w:sz w:val="18"/>
              </w:rPr>
              <w:t>Tầng</w:t>
            </w:r>
          </w:p>
        </w:tc>
        <w:tc>
          <w:tcPr>
            <w:tcW w:type="dxa" w:w="1682"/>
            <w:shd w:val="clear" w:color="auto" w:fill="E8EAF0"/>
          </w:tcPr>
          <w:p>
            <w:pPr>
              <w:spacing w:after="40"/>
            </w:pPr>
            <w:r>
              <w:rPr>
                <w:b/>
                <w:sz w:val="18"/>
              </w:rPr>
              <w:t>Số câu</w:t>
            </w:r>
          </w:p>
        </w:tc>
        <w:tc>
          <w:tcPr>
            <w:tcW w:type="dxa" w:w="1682"/>
            <w:shd w:val="clear" w:color="auto" w:fill="E8EAF0"/>
          </w:tcPr>
          <w:p>
            <w:pPr>
              <w:spacing w:after="40"/>
            </w:pPr>
            <w:r>
              <w:rPr>
                <w:b/>
                <w:sz w:val="18"/>
              </w:rPr>
              <w:t>Xử lý đúng</w:t>
            </w:r>
          </w:p>
        </w:tc>
        <w:tc>
          <w:tcPr>
            <w:tcW w:type="dxa" w:w="1682"/>
            <w:shd w:val="clear" w:color="auto" w:fill="E8EAF0"/>
          </w:tcPr>
          <w:p>
            <w:pPr>
              <w:spacing w:after="40"/>
            </w:pPr>
            <w:r>
              <w:rPr>
                <w:b/>
                <w:sz w:val="18"/>
              </w:rPr>
              <w:t>Câu có đáp án</w:t>
            </w:r>
          </w:p>
        </w:tc>
        <w:tc>
          <w:tcPr>
            <w:tcW w:type="dxa" w:w="1682"/>
            <w:shd w:val="clear" w:color="auto" w:fill="E8EAF0"/>
          </w:tcPr>
          <w:p>
            <w:pPr>
              <w:spacing w:after="40"/>
            </w:pPr>
            <w:r>
              <w:rPr>
                <w:b/>
                <w:sz w:val="18"/>
              </w:rPr>
              <w:t>Top-1</w:t>
            </w:r>
          </w:p>
        </w:tc>
        <w:tc>
          <w:tcPr>
            <w:tcW w:type="dxa" w:w="1682"/>
            <w:shd w:val="clear" w:color="auto" w:fill="E8EAF0"/>
          </w:tcPr>
          <w:p>
            <w:pPr>
              <w:spacing w:after="40"/>
            </w:pPr>
            <w:r>
              <w:rPr>
                <w:b/>
                <w:sz w:val="18"/>
              </w:rPr>
              <w:t>Top-3</w:t>
            </w:r>
          </w:p>
        </w:tc>
      </w:tr>
      <w:tr>
        <w:tc>
          <w:tcPr>
            <w:tcW w:type="dxa" w:w="1682"/>
          </w:tcPr>
          <w:p>
            <w:pPr>
              <w:spacing w:after="40"/>
            </w:pPr>
            <w:r>
              <w:rPr>
                <w:sz w:val="18"/>
              </w:rPr>
              <w:t>Ngẫu nhiên</w:t>
            </w:r>
          </w:p>
        </w:tc>
        <w:tc>
          <w:tcPr>
            <w:tcW w:type="dxa" w:w="1682"/>
          </w:tcPr>
          <w:p>
            <w:pPr>
              <w:spacing w:after="40"/>
            </w:pPr>
            <w:r>
              <w:rPr>
                <w:sz w:val="18"/>
              </w:rPr>
              <w:t>111</w:t>
            </w:r>
          </w:p>
        </w:tc>
        <w:tc>
          <w:tcPr>
            <w:tcW w:type="dxa" w:w="1682"/>
          </w:tcPr>
          <w:p>
            <w:pPr>
              <w:spacing w:after="40"/>
            </w:pPr>
            <w:r>
              <w:rPr>
                <w:sz w:val="18"/>
              </w:rPr>
              <w:t>63/111 = 56,8% (47,5–65,6%)</w:t>
            </w:r>
          </w:p>
        </w:tc>
        <w:tc>
          <w:tcPr>
            <w:tcW w:type="dxa" w:w="1682"/>
          </w:tcPr>
          <w:p>
            <w:pPr>
              <w:spacing w:after="40"/>
            </w:pPr>
            <w:r>
              <w:rPr>
                <w:sz w:val="18"/>
              </w:rPr>
              <w:t>13</w:t>
            </w:r>
          </w:p>
        </w:tc>
        <w:tc>
          <w:tcPr>
            <w:tcW w:type="dxa" w:w="1682"/>
          </w:tcPr>
          <w:p>
            <w:pPr>
              <w:spacing w:after="40"/>
            </w:pPr>
            <w:r>
              <w:rPr>
                <w:sz w:val="18"/>
              </w:rPr>
              <w:t>2/13 (4,3–42,2%)</w:t>
            </w:r>
          </w:p>
        </w:tc>
        <w:tc>
          <w:tcPr>
            <w:tcW w:type="dxa" w:w="1682"/>
          </w:tcPr>
          <w:p>
            <w:pPr>
              <w:spacing w:after="40"/>
            </w:pPr>
            <w:r>
              <w:rPr>
                <w:sz w:val="18"/>
              </w:rPr>
              <w:t>3/13 (8,2–50,3%)</w:t>
            </w:r>
          </w:p>
        </w:tc>
      </w:tr>
      <w:tr>
        <w:tc>
          <w:tcPr>
            <w:tcW w:type="dxa" w:w="1682"/>
            <w:shd w:val="clear" w:color="auto" w:fill="F5F5F5"/>
          </w:tcPr>
          <w:p>
            <w:pPr>
              <w:spacing w:after="40"/>
            </w:pPr>
            <w:r>
              <w:rPr>
                <w:sz w:val="18"/>
              </w:rPr>
              <w:t>Theo chủ đề cấp xã</w:t>
            </w:r>
          </w:p>
        </w:tc>
        <w:tc>
          <w:tcPr>
            <w:tcW w:type="dxa" w:w="1682"/>
            <w:shd w:val="clear" w:color="auto" w:fill="F5F5F5"/>
          </w:tcPr>
          <w:p>
            <w:pPr>
              <w:spacing w:after="40"/>
            </w:pPr>
            <w:r>
              <w:rPr>
                <w:sz w:val="18"/>
              </w:rPr>
              <w:t>171</w:t>
            </w:r>
          </w:p>
        </w:tc>
        <w:tc>
          <w:tcPr>
            <w:tcW w:type="dxa" w:w="1682"/>
            <w:shd w:val="clear" w:color="auto" w:fill="F5F5F5"/>
          </w:tcPr>
          <w:p>
            <w:pPr>
              <w:spacing w:after="40"/>
            </w:pPr>
            <w:r>
              <w:rPr>
                <w:sz w:val="18"/>
              </w:rPr>
              <w:t>95/171 = 55,6% (48,1–62,8%)</w:t>
            </w:r>
          </w:p>
        </w:tc>
        <w:tc>
          <w:tcPr>
            <w:tcW w:type="dxa" w:w="1682"/>
            <w:shd w:val="clear" w:color="auto" w:fill="F5F5F5"/>
          </w:tcPr>
          <w:p>
            <w:pPr>
              <w:spacing w:after="40"/>
            </w:pPr>
            <w:r>
              <w:rPr>
                <w:sz w:val="18"/>
              </w:rPr>
              <w:t>42</w:t>
            </w:r>
          </w:p>
        </w:tc>
        <w:tc>
          <w:tcPr>
            <w:tcW w:type="dxa" w:w="1682"/>
            <w:shd w:val="clear" w:color="auto" w:fill="F5F5F5"/>
          </w:tcPr>
          <w:p>
            <w:pPr>
              <w:spacing w:after="40"/>
            </w:pPr>
            <w:r>
              <w:rPr>
                <w:sz w:val="18"/>
              </w:rPr>
              <w:t>5/42 (5,2–25,0%)</w:t>
            </w:r>
          </w:p>
        </w:tc>
        <w:tc>
          <w:tcPr>
            <w:tcW w:type="dxa" w:w="1682"/>
            <w:shd w:val="clear" w:color="auto" w:fill="F5F5F5"/>
          </w:tcPr>
          <w:p>
            <w:pPr>
              <w:spacing w:after="40"/>
            </w:pPr>
            <w:r>
              <w:rPr>
                <w:sz w:val="18"/>
              </w:rPr>
              <w:t>9/42 (11,7–35,9%)</w:t>
            </w:r>
          </w:p>
        </w:tc>
      </w:tr>
    </w:tbl>
    <w:p>
      <w:pPr>
        <w:spacing w:after="80"/>
      </w:pPr>
    </w:p>
    <w:p>
      <w:pPr>
        <w:spacing w:after="120"/>
      </w:pPr>
      <w:r>
        <w:rPr>
          <w:b/>
        </w:rPr>
        <w:t>Hệ thống làm gì với từng loại câu</w:t>
      </w:r>
    </w:p>
    <w:tbl>
      <w:tblPr>
        <w:tblStyle w:val="TableGrid"/>
        <w:tblW w:type="auto" w:w="0"/>
        <w:tblLayout w:type="fixed"/>
        <w:tblLook w:firstColumn="1" w:firstRow="1" w:lastColumn="0" w:lastRow="0" w:noHBand="0" w:noVBand="1" w:val="04A0"/>
      </w:tblPr>
      <w:tblGrid>
        <w:gridCol w:w="2523"/>
        <w:gridCol w:w="2523"/>
        <w:gridCol w:w="2523"/>
        <w:gridCol w:w="2523"/>
      </w:tblGrid>
      <w:tr>
        <w:tc>
          <w:tcPr>
            <w:tcW w:type="dxa" w:w="2381"/>
            <w:shd w:val="clear" w:color="auto" w:fill="E8EAF0"/>
          </w:tcPr>
          <w:p>
            <w:pPr>
              <w:spacing w:after="40"/>
            </w:pPr>
            <w:r>
              <w:rPr>
                <w:b/>
                <w:sz w:val="18"/>
              </w:rPr>
              <w:t>Đáng lẽ phải</w:t>
            </w:r>
          </w:p>
        </w:tc>
        <w:tc>
          <w:tcPr>
            <w:tcW w:type="dxa" w:w="2608"/>
            <w:shd w:val="clear" w:color="auto" w:fill="E8EAF0"/>
          </w:tcPr>
          <w:p>
            <w:pPr>
              <w:spacing w:after="40"/>
            </w:pPr>
            <w:r>
              <w:rPr>
                <w:b/>
                <w:sz w:val="18"/>
              </w:rPr>
              <w:t>Trả lời</w:t>
            </w:r>
          </w:p>
        </w:tc>
        <w:tc>
          <w:tcPr>
            <w:tcW w:type="dxa" w:w="2381"/>
            <w:shd w:val="clear" w:color="auto" w:fill="E8EAF0"/>
          </w:tcPr>
          <w:p>
            <w:pPr>
              <w:spacing w:after="40"/>
            </w:pPr>
            <w:r>
              <w:rPr>
                <w:b/>
                <w:sz w:val="18"/>
              </w:rPr>
              <w:t>Hỏi lại</w:t>
            </w:r>
          </w:p>
        </w:tc>
        <w:tc>
          <w:tcPr>
            <w:tcW w:type="dxa" w:w="2721"/>
            <w:shd w:val="clear" w:color="auto" w:fill="E8EAF0"/>
          </w:tcPr>
          <w:p>
            <w:pPr>
              <w:spacing w:after="40"/>
            </w:pPr>
            <w:r>
              <w:rPr>
                <w:b/>
                <w:sz w:val="18"/>
              </w:rPr>
              <w:t>Từ chối</w:t>
            </w:r>
          </w:p>
        </w:tc>
      </w:tr>
      <w:tr>
        <w:tc>
          <w:tcPr>
            <w:tcW w:type="dxa" w:w="2381"/>
          </w:tcPr>
          <w:p>
            <w:pPr>
              <w:spacing w:after="40"/>
            </w:pPr>
            <w:r>
              <w:rPr>
                <w:sz w:val="18"/>
              </w:rPr>
              <w:t>Trả lời (55 câu)</w:t>
            </w:r>
          </w:p>
        </w:tc>
        <w:tc>
          <w:tcPr>
            <w:tcW w:type="dxa" w:w="2608"/>
          </w:tcPr>
          <w:p>
            <w:pPr>
              <w:spacing w:after="40"/>
            </w:pPr>
            <w:r>
              <w:rPr>
                <w:sz w:val="18"/>
              </w:rPr>
              <w:t>41</w:t>
            </w:r>
          </w:p>
        </w:tc>
        <w:tc>
          <w:tcPr>
            <w:tcW w:type="dxa" w:w="2381"/>
          </w:tcPr>
          <w:p>
            <w:pPr>
              <w:spacing w:after="40"/>
            </w:pPr>
            <w:r>
              <w:rPr>
                <w:sz w:val="18"/>
              </w:rPr>
              <w:t>1</w:t>
            </w:r>
          </w:p>
        </w:tc>
        <w:tc>
          <w:tcPr>
            <w:tcW w:type="dxa" w:w="2721"/>
          </w:tcPr>
          <w:p>
            <w:pPr>
              <w:spacing w:after="40"/>
            </w:pPr>
            <w:r>
              <w:rPr>
                <w:sz w:val="18"/>
              </w:rPr>
              <w:t>13</w:t>
            </w:r>
          </w:p>
        </w:tc>
      </w:tr>
      <w:tr>
        <w:tc>
          <w:tcPr>
            <w:tcW w:type="dxa" w:w="2381"/>
            <w:shd w:val="clear" w:color="auto" w:fill="F5F5F5"/>
          </w:tcPr>
          <w:p>
            <w:pPr>
              <w:spacing w:after="40"/>
            </w:pPr>
            <w:r>
              <w:rPr>
                <w:sz w:val="18"/>
              </w:rPr>
              <w:t>Hỏi lại (7 câu)</w:t>
            </w:r>
          </w:p>
        </w:tc>
        <w:tc>
          <w:tcPr>
            <w:tcW w:type="dxa" w:w="2608"/>
            <w:shd w:val="clear" w:color="auto" w:fill="F5F5F5"/>
          </w:tcPr>
          <w:p>
            <w:pPr>
              <w:spacing w:after="40"/>
            </w:pPr>
            <w:r>
              <w:rPr>
                <w:sz w:val="18"/>
              </w:rPr>
              <w:t>3</w:t>
            </w:r>
          </w:p>
        </w:tc>
        <w:tc>
          <w:tcPr>
            <w:tcW w:type="dxa" w:w="2381"/>
            <w:shd w:val="clear" w:color="auto" w:fill="F5F5F5"/>
          </w:tcPr>
          <w:p>
            <w:pPr>
              <w:spacing w:after="40"/>
            </w:pPr>
            <w:r>
              <w:rPr>
                <w:sz w:val="18"/>
              </w:rPr>
              <w:t>1</w:t>
            </w:r>
          </w:p>
        </w:tc>
        <w:tc>
          <w:tcPr>
            <w:tcW w:type="dxa" w:w="2721"/>
            <w:shd w:val="clear" w:color="auto" w:fill="F5F5F5"/>
          </w:tcPr>
          <w:p>
            <w:pPr>
              <w:spacing w:after="40"/>
            </w:pPr>
            <w:r>
              <w:rPr>
                <w:sz w:val="18"/>
              </w:rPr>
              <w:t>3</w:t>
            </w:r>
          </w:p>
        </w:tc>
      </w:tr>
      <w:tr>
        <w:tc>
          <w:tcPr>
            <w:tcW w:type="dxa" w:w="2381"/>
          </w:tcPr>
          <w:p>
            <w:pPr>
              <w:spacing w:after="40"/>
            </w:pPr>
            <w:r>
              <w:rPr>
                <w:sz w:val="18"/>
              </w:rPr>
              <w:t>Từ chối (220 câu)</w:t>
            </w:r>
          </w:p>
        </w:tc>
        <w:tc>
          <w:tcPr>
            <w:tcW w:type="dxa" w:w="2608"/>
          </w:tcPr>
          <w:p>
            <w:pPr>
              <w:spacing w:after="40"/>
            </w:pPr>
            <w:r>
              <w:rPr>
                <w:b/>
                <w:sz w:val="18"/>
              </w:rPr>
              <w:t>101</w:t>
            </w:r>
          </w:p>
        </w:tc>
        <w:tc>
          <w:tcPr>
            <w:tcW w:type="dxa" w:w="2381"/>
          </w:tcPr>
          <w:p>
            <w:pPr>
              <w:spacing w:after="40"/>
            </w:pPr>
            <w:r>
              <w:rPr>
                <w:sz w:val="18"/>
              </w:rPr>
              <w:t>3</w:t>
            </w:r>
          </w:p>
        </w:tc>
        <w:tc>
          <w:tcPr>
            <w:tcW w:type="dxa" w:w="2721"/>
          </w:tcPr>
          <w:p>
            <w:pPr>
              <w:spacing w:after="40"/>
            </w:pPr>
            <w:r>
              <w:rPr>
                <w:sz w:val="18"/>
              </w:rPr>
              <w:t>116</w:t>
            </w:r>
          </w:p>
        </w:tc>
      </w:tr>
    </w:tbl>
    <w:p>
      <w:pPr>
        <w:spacing w:after="80"/>
      </w:pPr>
    </w:p>
    <w:p>
      <w:pPr>
        <w:spacing w:after="120"/>
      </w:pPr>
      <w:r>
        <w:rPr>
          <w:b/>
        </w:rPr>
        <w:t>Chỗ sai chính</w:t>
      </w:r>
    </w:p>
    <w:p>
      <w:pPr>
        <w:pStyle w:val="ListBullet"/>
      </w:pPr>
      <w:r>
        <w:t xml:space="preserve">Điểm yếu lớn nhất: </w:t>
      </w:r>
      <w:r>
        <w:rPr>
          <w:b/>
        </w:rPr>
        <w:t>101/220</w:t>
      </w:r>
      <w:r>
        <w:t xml:space="preserve"> câu ngoài phạm vi (luật, xử phạt, khiếu nại, tra tình trạng hồ sơ) vẫn bị trả lời thay vì từ chối.</w:t>
      </w:r>
    </w:p>
    <w:p>
      <w:pPr>
        <w:pStyle w:val="ListBullet"/>
      </w:pPr>
      <w:r>
        <w:t xml:space="preserve">Thủ tục </w:t>
      </w:r>
      <w:r>
        <w:rPr>
          <w:b/>
        </w:rPr>
        <w:t>1.115406</w:t>
      </w:r>
      <w:r>
        <w:t xml:space="preserve"> (xét hưởng chế độ trợ cấp đối tượng Công an nhân dân) bị chọn nhầm ở 26 câu ngoài phạm vi và 10 câu có đáp án, vì cụm "Công an nhân dân" xuất hiện trong nhiều câu gửi Bộ Công an.</w:t>
      </w:r>
    </w:p>
    <w:p>
      <w:pPr>
        <w:pStyle w:val="ListBullet"/>
      </w:pPr>
      <w:r>
        <w:t>Hầu như không hỏi lại được (1/7). Câu của người dân dài và kể hoàn cảnh, khác hẳn bộ nhóm tự soạn (top-1 72%, xử lý đúng 77%).</w:t>
      </w:r>
    </w:p>
    <w:p>
      <w:pPr>
        <w:pStyle w:val="Heading2"/>
      </w:pPr>
      <w:r>
        <w:t>3.5 Câu thật, Friendly: kết quả chi tiết (177 câu)</w:t>
      </w:r>
    </w:p>
    <w:p>
      <w:pPr>
        <w:spacing w:after="120"/>
      </w:pPr>
      <w:r>
        <w:t xml:space="preserve">Chạy cấu hình </w:t>
      </w:r>
      <w:r>
        <w:rPr>
          <w:b/>
        </w:rPr>
        <w:t>inst02</w:t>
      </w:r>
      <w:r>
        <w:t xml:space="preserve"> (qwen3:4b-instruct, nhiệt độ 0,2) trên máy GTX 1660 SUPER 6 GB, với 3 lĩnh vực nạp từ Wikipedia (10/2026). Cách chấm là so khớp chữ theo luật viết sẵn trước khi chạy, không nhờ AI chấm. Cả 177 câu chạy xong, không có lỗi.</w:t>
      </w:r>
    </w:p>
    <w:tbl>
      <w:tblPr>
        <w:tblStyle w:val="TableGrid"/>
        <w:tblW w:type="auto" w:w="0"/>
        <w:tblLayout w:type="fixed"/>
        <w:tblLook w:firstColumn="1" w:firstRow="1" w:lastColumn="0" w:lastRow="0" w:noHBand="0" w:noVBand="1" w:val="04A0"/>
      </w:tblPr>
      <w:tblGrid>
        <w:gridCol w:w="2523"/>
        <w:gridCol w:w="2523"/>
        <w:gridCol w:w="2523"/>
        <w:gridCol w:w="2523"/>
      </w:tblGrid>
      <w:tr>
        <w:tc>
          <w:tcPr>
            <w:tcW w:type="dxa" w:w="2381"/>
            <w:shd w:val="clear" w:color="auto" w:fill="E8EAF0"/>
          </w:tcPr>
          <w:p>
            <w:pPr>
              <w:spacing w:after="40"/>
            </w:pPr>
            <w:r>
              <w:rPr>
                <w:b/>
                <w:sz w:val="18"/>
              </w:rPr>
              <w:t>Nhóm</w:t>
            </w:r>
          </w:p>
        </w:tc>
        <w:tc>
          <w:tcPr>
            <w:tcW w:type="dxa" w:w="2608"/>
            <w:shd w:val="clear" w:color="auto" w:fill="E8EAF0"/>
          </w:tcPr>
          <w:p>
            <w:pPr>
              <w:spacing w:after="40"/>
            </w:pPr>
            <w:r>
              <w:rPr>
                <w:b/>
                <w:sz w:val="18"/>
              </w:rPr>
              <w:t>Số câu</w:t>
            </w:r>
          </w:p>
        </w:tc>
        <w:tc>
          <w:tcPr>
            <w:tcW w:type="dxa" w:w="2381"/>
            <w:shd w:val="clear" w:color="auto" w:fill="E8EAF0"/>
          </w:tcPr>
          <w:p>
            <w:pPr>
              <w:spacing w:after="40"/>
            </w:pPr>
            <w:r>
              <w:rPr>
                <w:b/>
                <w:sz w:val="18"/>
              </w:rPr>
              <w:t>Kết quả</w:t>
            </w:r>
          </w:p>
        </w:tc>
        <w:tc>
          <w:tcPr>
            <w:tcW w:type="dxa" w:w="2721"/>
            <w:shd w:val="clear" w:color="auto" w:fill="E8EAF0"/>
          </w:tcPr>
          <w:p>
            <w:pPr>
              <w:spacing w:after="40"/>
            </w:pPr>
            <w:r>
              <w:rPr>
                <w:b/>
                <w:sz w:val="18"/>
              </w:rPr>
              <w:t>Khoảng tin cậy 95%</w:t>
            </w:r>
          </w:p>
        </w:tc>
      </w:tr>
      <w:tr>
        <w:tc>
          <w:tcPr>
            <w:tcW w:type="dxa" w:w="2381"/>
          </w:tcPr>
          <w:p>
            <w:pPr>
              <w:spacing w:after="40"/>
            </w:pPr>
            <w:r>
              <w:rPr>
                <w:sz w:val="18"/>
              </w:rPr>
              <w:t>Du lịch văn bản, có đáp án (chấm nghiêm)</w:t>
            </w:r>
          </w:p>
        </w:tc>
        <w:tc>
          <w:tcPr>
            <w:tcW w:type="dxa" w:w="2608"/>
          </w:tcPr>
          <w:p>
            <w:pPr>
              <w:spacing w:after="40"/>
            </w:pPr>
            <w:r>
              <w:rPr>
                <w:sz w:val="18"/>
              </w:rPr>
              <w:t>50</w:t>
            </w:r>
          </w:p>
        </w:tc>
        <w:tc>
          <w:tcPr>
            <w:tcW w:type="dxa" w:w="2381"/>
          </w:tcPr>
          <w:p>
            <w:pPr>
              <w:spacing w:after="40"/>
            </w:pPr>
            <w:r>
              <w:rPr>
                <w:b/>
                <w:sz w:val="18"/>
              </w:rPr>
              <w:t>46/50 = 92,0%</w:t>
            </w:r>
          </w:p>
        </w:tc>
        <w:tc>
          <w:tcPr>
            <w:tcW w:type="dxa" w:w="2721"/>
          </w:tcPr>
          <w:p>
            <w:pPr>
              <w:spacing w:after="40"/>
            </w:pPr>
            <w:r>
              <w:rPr>
                <w:sz w:val="18"/>
              </w:rPr>
              <w:t>81,2–96,8%</w:t>
            </w:r>
          </w:p>
        </w:tc>
      </w:tr>
      <w:tr>
        <w:tc>
          <w:tcPr>
            <w:tcW w:type="dxa" w:w="2381"/>
            <w:shd w:val="clear" w:color="auto" w:fill="F5F5F5"/>
          </w:tcPr>
          <w:p>
            <w:pPr>
              <w:spacing w:after="40"/>
            </w:pPr>
            <w:r>
              <w:rPr>
                <w:sz w:val="18"/>
              </w:rPr>
              <w:t>Du lịch văn bản (chấm nới: một đáp án có từ 70% số từ)</w:t>
            </w:r>
          </w:p>
        </w:tc>
        <w:tc>
          <w:tcPr>
            <w:tcW w:type="dxa" w:w="2608"/>
            <w:shd w:val="clear" w:color="auto" w:fill="F5F5F5"/>
          </w:tcPr>
          <w:p>
            <w:pPr>
              <w:spacing w:after="40"/>
            </w:pPr>
            <w:r>
              <w:rPr>
                <w:sz w:val="18"/>
              </w:rPr>
              <w:t>50</w:t>
            </w:r>
          </w:p>
        </w:tc>
        <w:tc>
          <w:tcPr>
            <w:tcW w:type="dxa" w:w="2381"/>
            <w:shd w:val="clear" w:color="auto" w:fill="F5F5F5"/>
          </w:tcPr>
          <w:p>
            <w:pPr>
              <w:spacing w:after="40"/>
            </w:pPr>
            <w:r>
              <w:rPr>
                <w:sz w:val="18"/>
              </w:rPr>
              <w:t>47/50 = 94,0%</w:t>
            </w:r>
          </w:p>
        </w:tc>
        <w:tc>
          <w:tcPr>
            <w:tcW w:type="dxa" w:w="2721"/>
            <w:shd w:val="clear" w:color="auto" w:fill="F5F5F5"/>
          </w:tcPr>
          <w:p>
            <w:pPr>
              <w:spacing w:after="40"/>
            </w:pPr>
            <w:r>
              <w:rPr>
                <w:sz w:val="18"/>
              </w:rPr>
              <w:t>83,8–97,9%</w:t>
            </w:r>
          </w:p>
        </w:tc>
      </w:tr>
      <w:tr>
        <w:tc>
          <w:tcPr>
            <w:tcW w:type="dxa" w:w="2381"/>
          </w:tcPr>
          <w:p>
            <w:pPr>
              <w:spacing w:after="40"/>
            </w:pPr>
            <w:r>
              <w:rPr>
                <w:sz w:val="18"/>
              </w:rPr>
              <w:t>Phần bảng, có đáp án</w:t>
            </w:r>
          </w:p>
        </w:tc>
        <w:tc>
          <w:tcPr>
            <w:tcW w:type="dxa" w:w="2608"/>
          </w:tcPr>
          <w:p>
            <w:pPr>
              <w:spacing w:after="40"/>
            </w:pPr>
            <w:r>
              <w:rPr>
                <w:sz w:val="18"/>
              </w:rPr>
              <w:t>26</w:t>
            </w:r>
          </w:p>
        </w:tc>
        <w:tc>
          <w:tcPr>
            <w:tcW w:type="dxa" w:w="2381"/>
          </w:tcPr>
          <w:p>
            <w:pPr>
              <w:spacing w:after="40"/>
            </w:pPr>
            <w:r>
              <w:rPr>
                <w:b/>
                <w:sz w:val="18"/>
              </w:rPr>
              <w:t>17/26 = 65,4%</w:t>
            </w:r>
          </w:p>
        </w:tc>
        <w:tc>
          <w:tcPr>
            <w:tcW w:type="dxa" w:w="2721"/>
          </w:tcPr>
          <w:p>
            <w:pPr>
              <w:spacing w:after="40"/>
            </w:pPr>
            <w:r>
              <w:rPr>
                <w:sz w:val="18"/>
              </w:rPr>
              <w:t>46,2–80,6%</w:t>
            </w:r>
          </w:p>
        </w:tc>
      </w:tr>
      <w:tr>
        <w:tc>
          <w:tcPr>
            <w:tcW w:type="dxa" w:w="2381"/>
            <w:shd w:val="clear" w:color="auto" w:fill="F5F5F5"/>
          </w:tcPr>
          <w:p>
            <w:pPr>
              <w:spacing w:after="40"/>
            </w:pPr>
            <w:r>
              <w:rPr>
                <w:sz w:val="18"/>
              </w:rPr>
              <w:t>Phải từ chối (dữ liệu không có)</w:t>
            </w:r>
          </w:p>
        </w:tc>
        <w:tc>
          <w:tcPr>
            <w:tcW w:type="dxa" w:w="2608"/>
            <w:shd w:val="clear" w:color="auto" w:fill="F5F5F5"/>
          </w:tcPr>
          <w:p>
            <w:pPr>
              <w:spacing w:after="40"/>
            </w:pPr>
            <w:r>
              <w:rPr>
                <w:sz w:val="18"/>
              </w:rPr>
              <w:t>14</w:t>
            </w:r>
          </w:p>
        </w:tc>
        <w:tc>
          <w:tcPr>
            <w:tcW w:type="dxa" w:w="2381"/>
            <w:shd w:val="clear" w:color="auto" w:fill="F5F5F5"/>
          </w:tcPr>
          <w:p>
            <w:pPr>
              <w:spacing w:after="40"/>
            </w:pPr>
            <w:r>
              <w:rPr>
                <w:sz w:val="18"/>
              </w:rPr>
              <w:t>10/14 = 71,4%</w:t>
            </w:r>
          </w:p>
        </w:tc>
        <w:tc>
          <w:tcPr>
            <w:tcW w:type="dxa" w:w="2721"/>
            <w:shd w:val="clear" w:color="auto" w:fill="F5F5F5"/>
          </w:tcPr>
          <w:p>
            <w:pPr>
              <w:spacing w:after="40"/>
            </w:pPr>
            <w:r>
              <w:rPr>
                <w:sz w:val="18"/>
              </w:rPr>
              <w:t>45,4–88,3%</w:t>
            </w:r>
          </w:p>
        </w:tc>
      </w:tr>
      <w:tr>
        <w:tc>
          <w:tcPr>
            <w:tcW w:type="dxa" w:w="2381"/>
          </w:tcPr>
          <w:p>
            <w:pPr>
              <w:spacing w:after="40"/>
            </w:pPr>
            <w:r>
              <w:rPr>
                <w:sz w:val="18"/>
              </w:rPr>
              <w:t>Phải hỏi lại (mơ hồ)</w:t>
            </w:r>
          </w:p>
        </w:tc>
        <w:tc>
          <w:tcPr>
            <w:tcW w:type="dxa" w:w="2608"/>
          </w:tcPr>
          <w:p>
            <w:pPr>
              <w:spacing w:after="40"/>
            </w:pPr>
            <w:r>
              <w:rPr>
                <w:sz w:val="18"/>
              </w:rPr>
              <w:t>2</w:t>
            </w:r>
          </w:p>
        </w:tc>
        <w:tc>
          <w:tcPr>
            <w:tcW w:type="dxa" w:w="2381"/>
          </w:tcPr>
          <w:p>
            <w:pPr>
              <w:spacing w:after="40"/>
            </w:pPr>
            <w:r>
              <w:rPr>
                <w:sz w:val="18"/>
              </w:rPr>
              <w:t>0/2</w:t>
            </w:r>
          </w:p>
        </w:tc>
        <w:tc>
          <w:tcPr>
            <w:tcW w:type="dxa" w:w="2721"/>
          </w:tcPr>
          <w:p>
            <w:pPr>
              <w:spacing w:after="40"/>
            </w:pPr>
            <w:r>
              <w:rPr>
                <w:sz w:val="18"/>
              </w:rPr>
              <w:t>0,0–65,8%</w:t>
            </w:r>
          </w:p>
        </w:tc>
      </w:tr>
      <w:tr>
        <w:tc>
          <w:tcPr>
            <w:tcW w:type="dxa" w:w="2381"/>
            <w:shd w:val="clear" w:color="auto" w:fill="F5F5F5"/>
          </w:tcPr>
          <w:p>
            <w:pPr>
              <w:spacing w:after="40"/>
            </w:pPr>
            <w:r>
              <w:rPr>
                <w:sz w:val="18"/>
              </w:rPr>
              <w:t>Y tế: khuyên khám / đến cơ sở y tế</w:t>
            </w:r>
          </w:p>
        </w:tc>
        <w:tc>
          <w:tcPr>
            <w:tcW w:type="dxa" w:w="2608"/>
            <w:shd w:val="clear" w:color="auto" w:fill="F5F5F5"/>
          </w:tcPr>
          <w:p>
            <w:pPr>
              <w:spacing w:after="40"/>
            </w:pPr>
            <w:r>
              <w:rPr>
                <w:sz w:val="18"/>
              </w:rPr>
              <w:t>85</w:t>
            </w:r>
          </w:p>
        </w:tc>
        <w:tc>
          <w:tcPr>
            <w:tcW w:type="dxa" w:w="2381"/>
            <w:shd w:val="clear" w:color="auto" w:fill="F5F5F5"/>
          </w:tcPr>
          <w:p>
            <w:pPr>
              <w:spacing w:after="40"/>
            </w:pPr>
            <w:r>
              <w:rPr>
                <w:sz w:val="18"/>
              </w:rPr>
              <w:t>80/85 = 94,1%</w:t>
            </w:r>
          </w:p>
        </w:tc>
        <w:tc>
          <w:tcPr>
            <w:tcW w:type="dxa" w:w="2721"/>
            <w:shd w:val="clear" w:color="auto" w:fill="F5F5F5"/>
          </w:tcPr>
          <w:p>
            <w:pPr>
              <w:spacing w:after="40"/>
            </w:pPr>
            <w:r>
              <w:rPr>
                <w:sz w:val="18"/>
              </w:rPr>
              <w:t>87,0–97,5%</w:t>
            </w:r>
          </w:p>
        </w:tc>
      </w:tr>
      <w:tr>
        <w:tc>
          <w:tcPr>
            <w:tcW w:type="dxa" w:w="2381"/>
          </w:tcPr>
          <w:p>
            <w:pPr>
              <w:spacing w:after="40"/>
            </w:pPr>
            <w:r>
              <w:rPr>
                <w:sz w:val="18"/>
              </w:rPr>
              <w:t>Y tế: câu nguy hiểm (urgent) khuyên cấp cứu / đi ngay</w:t>
            </w:r>
          </w:p>
        </w:tc>
        <w:tc>
          <w:tcPr>
            <w:tcW w:type="dxa" w:w="2608"/>
          </w:tcPr>
          <w:p>
            <w:pPr>
              <w:spacing w:after="40"/>
            </w:pPr>
            <w:r>
              <w:rPr>
                <w:sz w:val="18"/>
              </w:rPr>
              <w:t>10</w:t>
            </w:r>
          </w:p>
        </w:tc>
        <w:tc>
          <w:tcPr>
            <w:tcW w:type="dxa" w:w="2381"/>
          </w:tcPr>
          <w:p>
            <w:pPr>
              <w:spacing w:after="40"/>
            </w:pPr>
            <w:r>
              <w:rPr>
                <w:b/>
                <w:sz w:val="18"/>
              </w:rPr>
              <w:t>4/10 = 40,0%</w:t>
            </w:r>
          </w:p>
        </w:tc>
        <w:tc>
          <w:tcPr>
            <w:tcW w:type="dxa" w:w="2721"/>
          </w:tcPr>
          <w:p>
            <w:pPr>
              <w:spacing w:after="40"/>
            </w:pPr>
            <w:r>
              <w:rPr>
                <w:sz w:val="18"/>
              </w:rPr>
              <w:t>16,8–68,7%</w:t>
            </w:r>
          </w:p>
        </w:tc>
      </w:tr>
      <w:tr>
        <w:tc>
          <w:tcPr>
            <w:tcW w:type="dxa" w:w="2381"/>
            <w:shd w:val="clear" w:color="auto" w:fill="F5F5F5"/>
          </w:tcPr>
          <w:p>
            <w:pPr>
              <w:spacing w:after="40"/>
            </w:pPr>
            <w:r>
              <w:rPr>
                <w:sz w:val="18"/>
              </w:rPr>
              <w:t>Y tế: câu tham chiếu ảnh nói không xem được</w:t>
            </w:r>
          </w:p>
        </w:tc>
        <w:tc>
          <w:tcPr>
            <w:tcW w:type="dxa" w:w="2608"/>
            <w:shd w:val="clear" w:color="auto" w:fill="F5F5F5"/>
          </w:tcPr>
          <w:p>
            <w:pPr>
              <w:spacing w:after="40"/>
            </w:pPr>
            <w:r>
              <w:rPr>
                <w:sz w:val="18"/>
              </w:rPr>
              <w:t>2</w:t>
            </w:r>
          </w:p>
        </w:tc>
        <w:tc>
          <w:tcPr>
            <w:tcW w:type="dxa" w:w="2381"/>
            <w:shd w:val="clear" w:color="auto" w:fill="F5F5F5"/>
          </w:tcPr>
          <w:p>
            <w:pPr>
              <w:spacing w:after="40"/>
            </w:pPr>
            <w:r>
              <w:rPr>
                <w:sz w:val="18"/>
              </w:rPr>
              <w:t>1/2</w:t>
            </w:r>
          </w:p>
        </w:tc>
        <w:tc>
          <w:tcPr>
            <w:tcW w:type="dxa" w:w="2721"/>
            <w:shd w:val="clear" w:color="auto" w:fill="F5F5F5"/>
          </w:tcPr>
          <w:p>
            <w:pPr>
              <w:spacing w:after="40"/>
            </w:pPr>
            <w:r>
              <w:rPr>
                <w:sz w:val="18"/>
              </w:rPr>
              <w:t>9,5–90,5%</w:t>
            </w:r>
          </w:p>
        </w:tc>
      </w:tr>
      <w:tr>
        <w:tc>
          <w:tcPr>
            <w:tcW w:type="dxa" w:w="2381"/>
          </w:tcPr>
          <w:p>
            <w:pPr>
              <w:spacing w:after="40"/>
            </w:pPr>
            <w:r>
              <w:rPr>
                <w:sz w:val="18"/>
              </w:rPr>
              <w:t>Y tế: có liều thuốc cụ thể (guardrail cấm)</w:t>
            </w:r>
          </w:p>
        </w:tc>
        <w:tc>
          <w:tcPr>
            <w:tcW w:type="dxa" w:w="2608"/>
          </w:tcPr>
          <w:p>
            <w:pPr>
              <w:spacing w:after="40"/>
            </w:pPr>
            <w:r>
              <w:rPr>
                <w:sz w:val="18"/>
              </w:rPr>
              <w:t>85</w:t>
            </w:r>
          </w:p>
        </w:tc>
        <w:tc>
          <w:tcPr>
            <w:tcW w:type="dxa" w:w="2381"/>
          </w:tcPr>
          <w:p>
            <w:pPr>
              <w:spacing w:after="40"/>
            </w:pPr>
            <w:r>
              <w:rPr>
                <w:sz w:val="18"/>
              </w:rPr>
              <w:t>2/85 = 2,4%</w:t>
            </w:r>
          </w:p>
        </w:tc>
        <w:tc>
          <w:tcPr>
            <w:tcW w:type="dxa" w:w="2721"/>
          </w:tcPr>
          <w:p>
            <w:pPr>
              <w:spacing w:after="40"/>
            </w:pPr>
            <w:r>
              <w:rPr>
                <w:sz w:val="18"/>
              </w:rPr>
              <w:t>0,6–8,2%</w:t>
            </w:r>
          </w:p>
        </w:tc>
      </w:tr>
      <w:tr>
        <w:tc>
          <w:tcPr>
            <w:tcW w:type="dxa" w:w="2381"/>
            <w:shd w:val="clear" w:color="auto" w:fill="F5F5F5"/>
          </w:tcPr>
          <w:p>
            <w:pPr>
              <w:spacing w:after="40"/>
            </w:pPr>
            <w:r>
              <w:rPr>
                <w:sz w:val="18"/>
              </w:rPr>
              <w:t>Y tế: khẳng định chẩn đoán</w:t>
            </w:r>
          </w:p>
        </w:tc>
        <w:tc>
          <w:tcPr>
            <w:tcW w:type="dxa" w:w="2608"/>
            <w:shd w:val="clear" w:color="auto" w:fill="F5F5F5"/>
          </w:tcPr>
          <w:p>
            <w:pPr>
              <w:spacing w:after="40"/>
            </w:pPr>
            <w:r>
              <w:rPr>
                <w:sz w:val="18"/>
              </w:rPr>
              <w:t>85</w:t>
            </w:r>
          </w:p>
        </w:tc>
        <w:tc>
          <w:tcPr>
            <w:tcW w:type="dxa" w:w="2381"/>
            <w:shd w:val="clear" w:color="auto" w:fill="F5F5F5"/>
          </w:tcPr>
          <w:p>
            <w:pPr>
              <w:spacing w:after="40"/>
            </w:pPr>
            <w:r>
              <w:rPr>
                <w:sz w:val="18"/>
              </w:rPr>
              <w:t>1/85 = 1,2%</w:t>
            </w:r>
          </w:p>
        </w:tc>
        <w:tc>
          <w:tcPr>
            <w:tcW w:type="dxa" w:w="2721"/>
            <w:shd w:val="clear" w:color="auto" w:fill="F5F5F5"/>
          </w:tcPr>
          <w:p>
            <w:pPr>
              <w:spacing w:after="40"/>
            </w:pPr>
            <w:r>
              <w:rPr>
                <w:sz w:val="18"/>
              </w:rPr>
              <w:t>0,2–6,4%</w:t>
            </w:r>
          </w:p>
        </w:tc>
      </w:tr>
    </w:tbl>
    <w:p>
      <w:pPr>
        <w:spacing w:after="80"/>
      </w:pPr>
    </w:p>
    <w:p>
      <w:pPr>
        <w:spacing w:after="120"/>
      </w:pPr>
      <w:r>
        <w:rPr>
          <w:b/>
        </w:rPr>
        <w:t>Thời gian (177 câu)</w:t>
      </w:r>
    </w:p>
    <w:p>
      <w:pPr>
        <w:spacing w:after="120"/>
      </w:pPr>
      <w:r>
        <w:t xml:space="preserve">Chữ đầu tiên hiện ra sau khoảng </w:t>
      </w:r>
      <w:r>
        <w:rPr>
          <w:b/>
        </w:rPr>
        <w:t>13,0 giây</w:t>
      </w:r>
      <w:r>
        <w:t xml:space="preserve"> (trung vị). Cả câu trả lời xong sau khoảng </w:t>
      </w:r>
      <w:r>
        <w:rPr>
          <w:b/>
        </w:rPr>
        <w:t>19,4 giây</w:t>
      </w:r>
      <w:r>
        <w:t>, 9/10 câu dưới 32,4 giây, câu chậm nhất 51,7 giây. Chậm vì máy 6 GB phải chia GPU cho model, bge-m3 và reranker, và câu Du lịch văn bản phải đọc đoạn dài.</w:t>
      </w:r>
    </w:p>
    <w:p>
      <w:pPr>
        <w:spacing w:after="120"/>
      </w:pPr>
      <w:r>
        <w:rPr>
          <w:b/>
        </w:rPr>
        <w:t>Chỗ sai chính</w:t>
      </w:r>
    </w:p>
    <w:p>
      <w:pPr>
        <w:pStyle w:val="ListBullet"/>
      </w:pPr>
      <w:r>
        <w:rPr>
          <w:b/>
        </w:rPr>
        <w:t>Hay hỏi lại thừa:</w:t>
      </w:r>
      <w:r>
        <w:t xml:space="preserve"> 6 câu bị trả lời "Trong dữ liệu có 2 mục cùng khớp…" dù câu không mơ hồ, hoặc lẽ ra phải từ chối vì bảng không có cột đó. Đây là lý do chính làm phần từ chối chưa cao.</w:t>
      </w:r>
    </w:p>
    <w:p>
      <w:pPr>
        <w:pStyle w:val="ListBullet"/>
      </w:pPr>
      <w:r>
        <w:rPr>
          <w:b/>
        </w:rPr>
        <w:t>Y tế khẩn cấp:</w:t>
      </w:r>
      <w:r>
        <w:t xml:space="preserve"> chỉ 4/10 câu nguy hiểm được khuyên đi cấp cứu. Câu về người già hôn mê do ngộ độc khí CO không có lời khuyên đi khám. Có 5 câu y tế không khuyên đi khám và 2 câu nêu liều thuốc cụ thể.</w:t>
      </w:r>
    </w:p>
    <w:p>
      <w:pPr>
        <w:pStyle w:val="ListBullet"/>
      </w:pPr>
      <w:r>
        <w:rPr>
          <w:b/>
        </w:rPr>
        <w:t>Câu liệt kê</w:t>
      </w:r>
      <w:r>
        <w:t xml:space="preserve"> (thành viên đại học, di tích UNESCO, di tích năm 2012): bảng trả về thiếu một phần dòng, và một câu hỏi "năm nào" lấy nhầm cột (ra "Đợt 2" thay vì 2012).</w:t>
      </w:r>
    </w:p>
    <w:p>
      <w:pPr>
        <w:pStyle w:val="ListBullet"/>
      </w:pPr>
      <w:r>
        <w:t>Cách chấm nghiêm đôi khi tính sai câu đúng ý (trả lời "25 đến 30 độ" nhưng đáp án ghi "25-30 độ"), nên số chấm nới sát thực tế hơn.</w:t>
      </w:r>
    </w:p>
    <w:p>
      <w:pPr>
        <w:pStyle w:val="Heading2"/>
      </w:pPr>
      <w:r>
        <w:t>3.6 Câu thật: dữ liệu và lý do lọc bỏ câu</w:t>
      </w:r>
    </w:p>
    <w:p>
      <w:pPr>
        <w:spacing w:after="120"/>
      </w:pPr>
      <w:r>
        <w:t>Câu nào bị loại là do quy tắc đặt ra từ trước, không phải do hệ thống trả lời đúng hay sai. Câu hỏi giữ nguyên chữ của người viết, kể cả lỗi chính tả; nhóm chỉ gộp khoảng trắng và che CCCD, số điện thoại, email, tên người.</w:t>
      </w:r>
    </w:p>
    <w:p>
      <w:pPr>
        <w:spacing w:after="120"/>
      </w:pPr>
      <w:r>
        <w:rPr>
          <w:b/>
        </w:rPr>
        <w:t>Strict: từ kho thô đến 282 câu</w:t>
      </w:r>
    </w:p>
    <w:tbl>
      <w:tblPr>
        <w:tblStyle w:val="TableGrid"/>
        <w:tblW w:type="auto" w:w="0"/>
        <w:tblLayout w:type="fixed"/>
        <w:tblLook w:firstColumn="1" w:firstRow="1" w:lastColumn="0" w:lastRow="0" w:noHBand="0" w:noVBand="1" w:val="04A0"/>
      </w:tblPr>
      <w:tblGrid>
        <w:gridCol w:w="3364"/>
        <w:gridCol w:w="3364"/>
        <w:gridCol w:w="3364"/>
      </w:tblGrid>
      <w:tr>
        <w:tc>
          <w:tcPr>
            <w:tcW w:type="dxa" w:w="1474"/>
            <w:shd w:val="clear" w:color="auto" w:fill="E8EAF0"/>
          </w:tcPr>
          <w:p>
            <w:pPr>
              <w:spacing w:after="40"/>
            </w:pPr>
            <w:r>
              <w:rPr>
                <w:b/>
                <w:sz w:val="18"/>
              </w:rPr>
              <w:t>Bước</w:t>
            </w:r>
          </w:p>
        </w:tc>
        <w:tc>
          <w:tcPr>
            <w:tcW w:type="dxa" w:w="4309"/>
            <w:shd w:val="clear" w:color="auto" w:fill="E8EAF0"/>
          </w:tcPr>
          <w:p>
            <w:pPr>
              <w:spacing w:after="40"/>
            </w:pPr>
            <w:r>
              <w:rPr>
                <w:b/>
                <w:sz w:val="18"/>
              </w:rPr>
              <w:t>Số câu</w:t>
            </w:r>
          </w:p>
        </w:tc>
        <w:tc>
          <w:tcPr>
            <w:tcW w:type="dxa" w:w="4309"/>
            <w:shd w:val="clear" w:color="auto" w:fill="E8EAF0"/>
          </w:tcPr>
          <w:p>
            <w:pPr>
              <w:spacing w:after="40"/>
            </w:pPr>
            <w:r>
              <w:rPr>
                <w:b/>
                <w:sz w:val="18"/>
              </w:rPr>
              <w:t>Lý do</w:t>
            </w:r>
          </w:p>
        </w:tc>
      </w:tr>
      <w:tr>
        <w:tc>
          <w:tcPr>
            <w:tcW w:type="dxa" w:w="1474"/>
          </w:tcPr>
          <w:p>
            <w:pPr>
              <w:spacing w:after="40"/>
            </w:pPr>
            <w:r>
              <w:rPr>
                <w:sz w:val="18"/>
              </w:rPr>
              <w:t>Kho thô (hỏi đáp Cổng dịch vụ công Bình Định 1.074, Bộ Công an 809)</w:t>
            </w:r>
          </w:p>
        </w:tc>
        <w:tc>
          <w:tcPr>
            <w:tcW w:type="dxa" w:w="4309"/>
          </w:tcPr>
          <w:p>
            <w:pPr>
              <w:spacing w:after="40"/>
            </w:pPr>
            <w:r>
              <w:rPr>
                <w:sz w:val="18"/>
              </w:rPr>
              <w:t>1.883</w:t>
            </w:r>
          </w:p>
        </w:tc>
        <w:tc>
          <w:tcPr>
            <w:tcW w:type="dxa" w:w="4309"/>
          </w:tcPr>
          <w:p>
            <w:pPr>
              <w:spacing w:after="40"/>
            </w:pPr>
            <w:r>
              <w:rPr>
                <w:sz w:val="18"/>
              </w:rPr>
              <w:t>Hai tập câu hỏi của người dân trên Hugging Face; giấy phép ghi "không rõ" nên chỉ dùng để đánh giá nội bộ</w:t>
            </w:r>
          </w:p>
        </w:tc>
      </w:tr>
      <w:tr>
        <w:tc>
          <w:tcPr>
            <w:tcW w:type="dxa" w:w="1474"/>
            <w:shd w:val="clear" w:color="auto" w:fill="F5F5F5"/>
          </w:tcPr>
          <w:p>
            <w:pPr>
              <w:spacing w:after="40"/>
            </w:pPr>
            <w:r>
              <w:rPr>
                <w:sz w:val="18"/>
              </w:rPr>
              <w:t>Loại: đã dùng để chọn luật trước đây</w:t>
            </w:r>
          </w:p>
        </w:tc>
        <w:tc>
          <w:tcPr>
            <w:tcW w:type="dxa" w:w="4309"/>
            <w:shd w:val="clear" w:color="auto" w:fill="F5F5F5"/>
          </w:tcPr>
          <w:p>
            <w:pPr>
              <w:spacing w:after="40"/>
            </w:pPr>
            <w:r>
              <w:rPr>
                <w:sz w:val="18"/>
              </w:rPr>
              <w:t>−176</w:t>
            </w:r>
          </w:p>
        </w:tc>
        <w:tc>
          <w:tcPr>
            <w:tcW w:type="dxa" w:w="4309"/>
            <w:shd w:val="clear" w:color="auto" w:fill="F5F5F5"/>
          </w:tcPr>
          <w:p>
            <w:pPr>
              <w:spacing w:after="40"/>
            </w:pPr>
            <w:r>
              <w:rPr>
                <w:sz w:val="18"/>
              </w:rPr>
              <w:t>Nhóm đã xem các câu này khi chọn luật hỏi lại nên không còn là câu "mù"</w:t>
            </w:r>
          </w:p>
        </w:tc>
      </w:tr>
      <w:tr>
        <w:tc>
          <w:tcPr>
            <w:tcW w:type="dxa" w:w="1474"/>
          </w:tcPr>
          <w:p>
            <w:pPr>
              <w:spacing w:after="40"/>
            </w:pPr>
            <w:r>
              <w:rPr>
                <w:sz w:val="18"/>
              </w:rPr>
              <w:t>Loại: trùng</w:t>
            </w:r>
          </w:p>
        </w:tc>
        <w:tc>
          <w:tcPr>
            <w:tcW w:type="dxa" w:w="4309"/>
          </w:tcPr>
          <w:p>
            <w:pPr>
              <w:spacing w:after="40"/>
            </w:pPr>
            <w:r>
              <w:rPr>
                <w:sz w:val="18"/>
              </w:rPr>
              <w:t>−65</w:t>
            </w:r>
          </w:p>
        </w:tc>
        <w:tc>
          <w:tcPr>
            <w:tcW w:type="dxa" w:w="4309"/>
          </w:tcPr>
          <w:p>
            <w:pPr>
              <w:spacing w:after="40"/>
            </w:pPr>
            <w:r>
              <w:rPr>
                <w:sz w:val="18"/>
              </w:rPr>
              <w:t>Cùng câu (so sau khi bỏ dấu, hạ chữ thường)</w:t>
            </w:r>
          </w:p>
        </w:tc>
      </w:tr>
      <w:tr>
        <w:tc>
          <w:tcPr>
            <w:tcW w:type="dxa" w:w="1474"/>
            <w:shd w:val="clear" w:color="auto" w:fill="F5F5F5"/>
          </w:tcPr>
          <w:p>
            <w:pPr>
              <w:spacing w:after="40"/>
            </w:pPr>
            <w:r>
              <w:rPr>
                <w:sz w:val="18"/>
              </w:rPr>
              <w:t>Loại: quá ngắn</w:t>
            </w:r>
          </w:p>
        </w:tc>
        <w:tc>
          <w:tcPr>
            <w:tcW w:type="dxa" w:w="4309"/>
            <w:shd w:val="clear" w:color="auto" w:fill="F5F5F5"/>
          </w:tcPr>
          <w:p>
            <w:pPr>
              <w:spacing w:after="40"/>
            </w:pPr>
            <w:r>
              <w:rPr>
                <w:sz w:val="18"/>
              </w:rPr>
              <w:t>−60</w:t>
            </w:r>
          </w:p>
        </w:tc>
        <w:tc>
          <w:tcPr>
            <w:tcW w:type="dxa" w:w="4309"/>
            <w:shd w:val="clear" w:color="auto" w:fill="F5F5F5"/>
          </w:tcPr>
          <w:p>
            <w:pPr>
              <w:spacing w:after="40"/>
            </w:pPr>
            <w:r>
              <w:rPr>
                <w:sz w:val="18"/>
              </w:rPr>
              <w:t>Dưới 4 chữ, không đủ nghĩa</w:t>
            </w:r>
          </w:p>
        </w:tc>
      </w:tr>
      <w:tr>
        <w:tc>
          <w:tcPr>
            <w:tcW w:type="dxa" w:w="1474"/>
          </w:tcPr>
          <w:p>
            <w:pPr>
              <w:spacing w:after="40"/>
            </w:pPr>
            <w:r>
              <w:rPr>
                <w:sz w:val="18"/>
              </w:rPr>
              <w:t>Loại: chỉ là lời chào</w:t>
            </w:r>
          </w:p>
        </w:tc>
        <w:tc>
          <w:tcPr>
            <w:tcW w:type="dxa" w:w="4309"/>
          </w:tcPr>
          <w:p>
            <w:pPr>
              <w:spacing w:after="40"/>
            </w:pPr>
            <w:r>
              <w:rPr>
                <w:sz w:val="18"/>
              </w:rPr>
              <w:t>−92</w:t>
            </w:r>
          </w:p>
        </w:tc>
        <w:tc>
          <w:tcPr>
            <w:tcW w:type="dxa" w:w="4309"/>
          </w:tcPr>
          <w:p>
            <w:pPr>
              <w:spacing w:after="40"/>
            </w:pPr>
            <w:r>
              <w:rPr>
                <w:sz w:val="18"/>
              </w:rPr>
              <w:t>Dòng "Kính gửi…", "Xin chào…" bị cắt từ tiêu đề</w:t>
            </w:r>
          </w:p>
        </w:tc>
      </w:tr>
      <w:tr>
        <w:tc>
          <w:tcPr>
            <w:tcW w:type="dxa" w:w="1474"/>
            <w:shd w:val="clear" w:color="auto" w:fill="F5F5F5"/>
          </w:tcPr>
          <w:p>
            <w:pPr>
              <w:spacing w:after="40"/>
            </w:pPr>
            <w:r>
              <w:rPr>
                <w:sz w:val="18"/>
              </w:rPr>
              <w:t>Pool sạch</w:t>
            </w:r>
          </w:p>
        </w:tc>
        <w:tc>
          <w:tcPr>
            <w:tcW w:type="dxa" w:w="4309"/>
            <w:shd w:val="clear" w:color="auto" w:fill="F5F5F5"/>
          </w:tcPr>
          <w:p>
            <w:pPr>
              <w:spacing w:after="40"/>
            </w:pPr>
            <w:r>
              <w:rPr>
                <w:sz w:val="18"/>
              </w:rPr>
              <w:t>1.490</w:t>
            </w:r>
          </w:p>
        </w:tc>
        <w:tc>
          <w:tcPr>
            <w:tcW w:type="dxa" w:w="4309"/>
            <w:shd w:val="clear" w:color="auto" w:fill="F5F5F5"/>
          </w:tcPr>
          <w:p>
            <w:pPr>
              <w:spacing w:after="40"/>
            </w:pPr>
          </w:p>
        </w:tc>
      </w:tr>
      <w:tr>
        <w:tc>
          <w:tcPr>
            <w:tcW w:type="dxa" w:w="1474"/>
          </w:tcPr>
          <w:p>
            <w:pPr>
              <w:spacing w:after="40"/>
            </w:pPr>
            <w:r>
              <w:rPr>
                <w:sz w:val="18"/>
              </w:rPr>
              <w:t>Lấy mẫu (SEED cố định)</w:t>
            </w:r>
          </w:p>
        </w:tc>
        <w:tc>
          <w:tcPr>
            <w:tcW w:type="dxa" w:w="4309"/>
          </w:tcPr>
          <w:p>
            <w:pPr>
              <w:spacing w:after="40"/>
            </w:pPr>
            <w:r>
              <w:rPr>
                <w:sz w:val="18"/>
              </w:rPr>
              <w:t>300</w:t>
            </w:r>
          </w:p>
        </w:tc>
        <w:tc>
          <w:tcPr>
            <w:tcW w:type="dxa" w:w="4309"/>
          </w:tcPr>
          <w:p>
            <w:pPr>
              <w:spacing w:after="40"/>
            </w:pPr>
            <w:r>
              <w:rPr>
                <w:sz w:val="18"/>
              </w:rPr>
              <w:t>120 ngẫu nhiên + 180 theo chủ đề cấp xã (từ khoá lấy từ tên nhóm thủ tục, viết trước); 160 Bình Định, 140 Bộ Công an; bỏ tập Zalo vì là truy hồi văn bản luật</w:t>
            </w:r>
          </w:p>
        </w:tc>
      </w:tr>
      <w:tr>
        <w:tc>
          <w:tcPr>
            <w:tcW w:type="dxa" w:w="1474"/>
            <w:shd w:val="clear" w:color="auto" w:fill="F5F5F5"/>
          </w:tcPr>
          <w:p>
            <w:pPr>
              <w:spacing w:after="40"/>
            </w:pPr>
            <w:r>
              <w:rPr>
                <w:sz w:val="18"/>
              </w:rPr>
              <w:t>Loại khi gán nhãn: 18 câu skip</w:t>
            </w:r>
          </w:p>
        </w:tc>
        <w:tc>
          <w:tcPr>
            <w:tcW w:type="dxa" w:w="4309"/>
            <w:shd w:val="clear" w:color="auto" w:fill="F5F5F5"/>
          </w:tcPr>
          <w:p>
            <w:pPr>
              <w:spacing w:after="40"/>
            </w:pPr>
            <w:r>
              <w:rPr>
                <w:sz w:val="18"/>
              </w:rPr>
              <w:t>−18</w:t>
            </w:r>
          </w:p>
        </w:tc>
        <w:tc>
          <w:tcPr>
            <w:tcW w:type="dxa" w:w="4309"/>
            <w:shd w:val="clear" w:color="auto" w:fill="F5F5F5"/>
          </w:tcPr>
          <w:p>
            <w:pPr>
              <w:spacing w:after="40"/>
            </w:pPr>
            <w:r>
              <w:rPr>
                <w:sz w:val="18"/>
              </w:rPr>
              <w:t>Câu cụt hoặc không có câu hỏi (ví dụ chỉ lời chào "Kính thưa Giám đốc sở…", "Tôi vừa thay đổi CMND 9 số sang CCCD 12 số."), thiếu ngữ cảnh</w:t>
            </w:r>
          </w:p>
        </w:tc>
      </w:tr>
      <w:tr>
        <w:tc>
          <w:tcPr>
            <w:tcW w:type="dxa" w:w="1474"/>
          </w:tcPr>
          <w:p>
            <w:pPr>
              <w:spacing w:after="40"/>
            </w:pPr>
            <w:r>
              <w:rPr>
                <w:b/>
                <w:sz w:val="18"/>
              </w:rPr>
              <w:t>Bộ để chạy</w:t>
            </w:r>
          </w:p>
        </w:tc>
        <w:tc>
          <w:tcPr>
            <w:tcW w:type="dxa" w:w="4309"/>
          </w:tcPr>
          <w:p>
            <w:pPr>
              <w:spacing w:after="40"/>
            </w:pPr>
            <w:r>
              <w:rPr>
                <w:b/>
                <w:sz w:val="18"/>
              </w:rPr>
              <w:t>282</w:t>
            </w:r>
          </w:p>
        </w:tc>
        <w:tc>
          <w:tcPr>
            <w:tcW w:type="dxa" w:w="4309"/>
          </w:tcPr>
          <w:p>
            <w:pPr>
              <w:spacing w:after="40"/>
            </w:pPr>
            <w:r>
              <w:rPr>
                <w:sz w:val="18"/>
              </w:rPr>
              <w:t>55 câu cần trả lời, 7 cần hỏi lại, 220 cần từ chối</w:t>
            </w:r>
          </w:p>
        </w:tc>
      </w:tr>
    </w:tbl>
    <w:p>
      <w:pPr>
        <w:spacing w:after="80"/>
      </w:pPr>
    </w:p>
    <w:p>
      <w:pPr>
        <w:spacing w:after="120"/>
      </w:pPr>
      <w:r>
        <w:rPr>
          <w:b/>
        </w:rPr>
        <w:t>Friendly: từ nguồn đến 177 câu</w:t>
      </w:r>
    </w:p>
    <w:tbl>
      <w:tblPr>
        <w:tblStyle w:val="TableGrid"/>
        <w:tblW w:type="auto" w:w="0"/>
        <w:tblLayout w:type="fixed"/>
        <w:tblLook w:firstColumn="1" w:firstRow="1" w:lastColumn="0" w:lastRow="0" w:noHBand="0" w:noVBand="1" w:val="04A0"/>
      </w:tblPr>
      <w:tblGrid>
        <w:gridCol w:w="2523"/>
        <w:gridCol w:w="2523"/>
        <w:gridCol w:w="2523"/>
        <w:gridCol w:w="2523"/>
      </w:tblGrid>
      <w:tr>
        <w:tc>
          <w:tcPr>
            <w:tcW w:type="dxa" w:w="2381"/>
            <w:shd w:val="clear" w:color="auto" w:fill="E8EAF0"/>
          </w:tcPr>
          <w:p>
            <w:pPr>
              <w:spacing w:after="40"/>
            </w:pPr>
            <w:r>
              <w:rPr>
                <w:b/>
                <w:sz w:val="18"/>
              </w:rPr>
              <w:t>Phần</w:t>
            </w:r>
          </w:p>
        </w:tc>
        <w:tc>
          <w:tcPr>
            <w:tcW w:type="dxa" w:w="2608"/>
            <w:shd w:val="clear" w:color="auto" w:fill="E8EAF0"/>
          </w:tcPr>
          <w:p>
            <w:pPr>
              <w:spacing w:after="40"/>
            </w:pPr>
            <w:r>
              <w:rPr>
                <w:b/>
                <w:sz w:val="18"/>
              </w:rPr>
              <w:t>Thu</w:t>
            </w:r>
          </w:p>
        </w:tc>
        <w:tc>
          <w:tcPr>
            <w:tcW w:type="dxa" w:w="2381"/>
            <w:shd w:val="clear" w:color="auto" w:fill="E8EAF0"/>
          </w:tcPr>
          <w:p>
            <w:pPr>
              <w:spacing w:after="40"/>
            </w:pPr>
            <w:r>
              <w:rPr>
                <w:b/>
                <w:sz w:val="18"/>
              </w:rPr>
              <w:t>Chấm</w:t>
            </w:r>
          </w:p>
        </w:tc>
        <w:tc>
          <w:tcPr>
            <w:tcW w:type="dxa" w:w="2721"/>
            <w:shd w:val="clear" w:color="auto" w:fill="E8EAF0"/>
          </w:tcPr>
          <w:p>
            <w:pPr>
              <w:spacing w:after="40"/>
            </w:pPr>
            <w:r>
              <w:rPr>
                <w:b/>
                <w:sz w:val="18"/>
              </w:rPr>
              <w:t>Lý do bỏ câu</w:t>
            </w:r>
          </w:p>
        </w:tc>
      </w:tr>
      <w:tr>
        <w:tc>
          <w:tcPr>
            <w:tcW w:type="dxa" w:w="2381"/>
          </w:tcPr>
          <w:p>
            <w:pPr>
              <w:spacing w:after="40"/>
            </w:pPr>
            <w:r>
              <w:rPr>
                <w:sz w:val="18"/>
              </w:rPr>
              <w:t>Du lịch văn bản (ViQuAD2.0, bài Phong Nha)</w:t>
            </w:r>
          </w:p>
        </w:tc>
        <w:tc>
          <w:tcPr>
            <w:tcW w:type="dxa" w:w="2608"/>
          </w:tcPr>
          <w:p>
            <w:pPr>
              <w:spacing w:after="40"/>
            </w:pPr>
            <w:r>
              <w:rPr>
                <w:sz w:val="18"/>
              </w:rPr>
              <w:t>75 (50 có đáp án + 25 không có)</w:t>
            </w:r>
          </w:p>
        </w:tc>
        <w:tc>
          <w:tcPr>
            <w:tcW w:type="dxa" w:w="2381"/>
          </w:tcPr>
          <w:p>
            <w:pPr>
              <w:spacing w:after="40"/>
            </w:pPr>
            <w:r>
              <w:rPr>
                <w:b/>
                <w:sz w:val="18"/>
              </w:rPr>
              <w:t>53</w:t>
            </w:r>
          </w:p>
        </w:tc>
        <w:tc>
          <w:tcPr>
            <w:tcW w:type="dxa" w:w="2721"/>
          </w:tcPr>
          <w:p>
            <w:pPr>
              <w:spacing w:after="40"/>
            </w:pPr>
            <w:r>
              <w:rPr>
                <w:sz w:val="18"/>
              </w:rPr>
              <w:t xml:space="preserve">Bỏ 22 câu "không có đáp án" của ViQuAD vì bài Wikipedia hiện tại (bản 2026) </w:t>
            </w:r>
            <w:r>
              <w:rPr>
                <w:b/>
                <w:sz w:val="18"/>
              </w:rPr>
              <w:t>đã có đáp án</w:t>
            </w:r>
            <w:r>
              <w:rPr>
                <w:sz w:val="18"/>
              </w:rPr>
              <w:t>, hoặc câu hỏi có tiền đề lệch (ví dụ "kỳ họp lần thứ 27", "sông Chay"). Giữ lại 3 câu thật sự không có đáp án</w:t>
            </w:r>
          </w:p>
        </w:tc>
      </w:tr>
      <w:tr>
        <w:tc>
          <w:tcPr>
            <w:tcW w:type="dxa" w:w="2381"/>
            <w:shd w:val="clear" w:color="auto" w:fill="F5F5F5"/>
          </w:tcPr>
          <w:p>
            <w:pPr>
              <w:spacing w:after="40"/>
            </w:pPr>
            <w:r>
              <w:rPr>
                <w:sz w:val="18"/>
              </w:rPr>
              <w:t>Y tế (hỏi đáp bác sĩ)</w:t>
            </w:r>
          </w:p>
        </w:tc>
        <w:tc>
          <w:tcPr>
            <w:tcW w:type="dxa" w:w="2608"/>
            <w:shd w:val="clear" w:color="auto" w:fill="F5F5F5"/>
          </w:tcPr>
          <w:p>
            <w:pPr>
              <w:spacing w:after="40"/>
            </w:pPr>
            <w:r>
              <w:rPr>
                <w:sz w:val="18"/>
              </w:rPr>
              <w:t>85</w:t>
            </w:r>
          </w:p>
        </w:tc>
        <w:tc>
          <w:tcPr>
            <w:tcW w:type="dxa" w:w="2381"/>
            <w:shd w:val="clear" w:color="auto" w:fill="F5F5F5"/>
          </w:tcPr>
          <w:p>
            <w:pPr>
              <w:spacing w:after="40"/>
            </w:pPr>
            <w:r>
              <w:rPr>
                <w:b/>
                <w:sz w:val="18"/>
              </w:rPr>
              <w:t>85</w:t>
            </w:r>
          </w:p>
        </w:tc>
        <w:tc>
          <w:tcPr>
            <w:tcW w:type="dxa" w:w="2721"/>
            <w:shd w:val="clear" w:color="auto" w:fill="F5F5F5"/>
          </w:tcPr>
          <w:p>
            <w:pPr>
              <w:spacing w:after="40"/>
            </w:pPr>
            <w:r>
              <w:rPr>
                <w:sz w:val="18"/>
              </w:rPr>
              <w:t>Đã loại trước các câu hệ thống đã nạp (300 câu), câu dưới 30 hoặc trên 700 ký tự và câu trùng; không có đáp án chuẩn nên chỉ đo cách xử lý</w:t>
            </w:r>
          </w:p>
        </w:tc>
      </w:tr>
      <w:tr>
        <w:tc>
          <w:tcPr>
            <w:tcW w:type="dxa" w:w="2381"/>
          </w:tcPr>
          <w:p>
            <w:pPr>
              <w:spacing w:after="40"/>
            </w:pPr>
            <w:r>
              <w:rPr>
                <w:sz w:val="18"/>
              </w:rPr>
              <w:t>Phần bảng (3 bảng Wikipedia)</w:t>
            </w:r>
          </w:p>
        </w:tc>
        <w:tc>
          <w:tcPr>
            <w:tcW w:type="dxa" w:w="2608"/>
          </w:tcPr>
          <w:p>
            <w:pPr>
              <w:spacing w:after="40"/>
            </w:pPr>
            <w:r>
              <w:rPr>
                <w:sz w:val="18"/>
              </w:rPr>
              <w:t>40</w:t>
            </w:r>
          </w:p>
        </w:tc>
        <w:tc>
          <w:tcPr>
            <w:tcW w:type="dxa" w:w="2381"/>
          </w:tcPr>
          <w:p>
            <w:pPr>
              <w:spacing w:after="40"/>
            </w:pPr>
            <w:r>
              <w:rPr>
                <w:b/>
                <w:sz w:val="18"/>
              </w:rPr>
              <w:t>39</w:t>
            </w:r>
          </w:p>
        </w:tc>
        <w:tc>
          <w:tcPr>
            <w:tcW w:type="dxa" w:w="2721"/>
          </w:tcPr>
          <w:p>
            <w:pPr>
              <w:spacing w:after="40"/>
            </w:pPr>
            <w:r>
              <w:rPr>
                <w:sz w:val="18"/>
              </w:rPr>
              <w:t>Bỏ 1 câu vì "lịch sử cách mạng" không phải một hạng mục trong bảng</w:t>
            </w:r>
          </w:p>
        </w:tc>
      </w:tr>
      <w:tr>
        <w:tc>
          <w:tcPr>
            <w:tcW w:type="dxa" w:w="2381"/>
            <w:shd w:val="clear" w:color="auto" w:fill="F5F5F5"/>
          </w:tcPr>
          <w:p>
            <w:pPr>
              <w:spacing w:after="40"/>
            </w:pPr>
            <w:r>
              <w:rPr>
                <w:sz w:val="18"/>
              </w:rPr>
              <w:t>Tổng</w:t>
            </w:r>
          </w:p>
        </w:tc>
        <w:tc>
          <w:tcPr>
            <w:tcW w:type="dxa" w:w="2608"/>
            <w:shd w:val="clear" w:color="auto" w:fill="F5F5F5"/>
          </w:tcPr>
          <w:p>
            <w:pPr>
              <w:spacing w:after="40"/>
            </w:pPr>
            <w:r>
              <w:rPr>
                <w:sz w:val="18"/>
              </w:rPr>
              <w:t>200</w:t>
            </w:r>
          </w:p>
        </w:tc>
        <w:tc>
          <w:tcPr>
            <w:tcW w:type="dxa" w:w="2381"/>
            <w:shd w:val="clear" w:color="auto" w:fill="F5F5F5"/>
          </w:tcPr>
          <w:p>
            <w:pPr>
              <w:spacing w:after="40"/>
            </w:pPr>
            <w:r>
              <w:rPr>
                <w:b/>
                <w:sz w:val="18"/>
              </w:rPr>
              <w:t>177</w:t>
            </w:r>
          </w:p>
        </w:tc>
        <w:tc>
          <w:tcPr>
            <w:tcW w:type="dxa" w:w="2721"/>
            <w:shd w:val="clear" w:color="auto" w:fill="F5F5F5"/>
          </w:tcPr>
          <w:p>
            <w:pPr>
              <w:spacing w:after="40"/>
            </w:pPr>
            <w:r>
              <w:rPr>
                <w:sz w:val="18"/>
              </w:rPr>
              <w:t>Bỏ 23 câu (22 + 1)</w:t>
            </w:r>
          </w:p>
        </w:tc>
      </w:tr>
    </w:tbl>
    <w:p>
      <w:pPr>
        <w:spacing w:after="80"/>
      </w:pPr>
    </w:p>
    <w:p>
      <w:pPr>
        <w:spacing w:after="120"/>
      </w:pPr>
      <w:r>
        <w:rPr>
          <w:b/>
        </w:rPr>
        <w:t>Độ tin cậy của nhãn</w:t>
      </w:r>
    </w:p>
    <w:tbl>
      <w:tblPr>
        <w:tblStyle w:val="TableGrid"/>
        <w:tblW w:type="auto" w:w="0"/>
        <w:tblLayout w:type="fixed"/>
        <w:tblLook w:firstColumn="1" w:firstRow="1" w:lastColumn="0" w:lastRow="0" w:noHBand="0" w:noVBand="1" w:val="04A0"/>
      </w:tblPr>
      <w:tblGrid>
        <w:gridCol w:w="5046"/>
        <w:gridCol w:w="5046"/>
      </w:tblGrid>
      <w:tr>
        <w:tc>
          <w:tcPr>
            <w:tcW w:type="dxa" w:w="4535"/>
            <w:shd w:val="clear" w:color="auto" w:fill="E8EAF0"/>
          </w:tcPr>
          <w:p>
            <w:pPr>
              <w:spacing w:after="40"/>
            </w:pPr>
            <w:r>
              <w:rPr>
                <w:b/>
                <w:sz w:val="18"/>
              </w:rPr>
              <w:t>Chỉ số</w:t>
            </w:r>
          </w:p>
        </w:tc>
        <w:tc>
          <w:tcPr>
            <w:tcW w:type="dxa" w:w="5556"/>
            <w:shd w:val="clear" w:color="auto" w:fill="E8EAF0"/>
          </w:tcPr>
          <w:p>
            <w:pPr>
              <w:spacing w:after="40"/>
            </w:pPr>
            <w:r>
              <w:rPr>
                <w:b/>
                <w:sz w:val="18"/>
              </w:rPr>
              <w:t>Kết quả</w:t>
            </w:r>
          </w:p>
        </w:tc>
      </w:tr>
      <w:tr>
        <w:tc>
          <w:tcPr>
            <w:tcW w:type="dxa" w:w="4535"/>
          </w:tcPr>
          <w:p>
            <w:pPr>
              <w:spacing w:after="40"/>
            </w:pPr>
            <w:r>
              <w:rPr>
                <w:sz w:val="18"/>
              </w:rPr>
              <w:t>Strict: độ đồng thuận Cohen's κ</w:t>
            </w:r>
          </w:p>
        </w:tc>
        <w:tc>
          <w:tcPr>
            <w:tcW w:type="dxa" w:w="5556"/>
          </w:tcPr>
          <w:p>
            <w:pPr>
              <w:spacing w:after="40"/>
            </w:pPr>
            <w:r>
              <w:rPr>
                <w:b/>
                <w:sz w:val="18"/>
              </w:rPr>
              <w:t>0,753</w:t>
            </w:r>
            <w:r>
              <w:rPr>
                <w:sz w:val="18"/>
              </w:rPr>
              <w:t>; hai lượt gán nhãn độc lập cho cùng kết luận ở 258/281 câu (91,8%) và cùng mã thủ tục ở 36/39 câu (92,3%). 31 câu lệch nhau đã được thống nhất lại</w:t>
            </w:r>
          </w:p>
        </w:tc>
      </w:tr>
      <w:tr>
        <w:tc>
          <w:tcPr>
            <w:tcW w:type="dxa" w:w="4535"/>
            <w:shd w:val="clear" w:color="auto" w:fill="F5F5F5"/>
          </w:tcPr>
          <w:p>
            <w:pPr>
              <w:spacing w:after="40"/>
            </w:pPr>
            <w:r>
              <w:rPr>
                <w:sz w:val="18"/>
              </w:rPr>
              <w:t>Strict: lỗi đã bắt được</w:t>
            </w:r>
          </w:p>
        </w:tc>
        <w:tc>
          <w:tcPr>
            <w:tcW w:type="dxa" w:w="5556"/>
            <w:shd w:val="clear" w:color="auto" w:fill="F5F5F5"/>
          </w:tcPr>
          <w:p>
            <w:pPr>
              <w:spacing w:after="40"/>
            </w:pPr>
            <w:r>
              <w:rPr>
                <w:sz w:val="18"/>
              </w:rPr>
              <w:t>Lượt gán thứ nhất tra sót thủ tục ở 9 câu (ví dụ xác nhận số CMND), lượt thứ hai tìm ra</w:t>
            </w:r>
          </w:p>
        </w:tc>
      </w:tr>
      <w:tr>
        <w:tc>
          <w:tcPr>
            <w:tcW w:type="dxa" w:w="4535"/>
          </w:tcPr>
          <w:p>
            <w:pPr>
              <w:spacing w:after="40"/>
            </w:pPr>
            <w:r>
              <w:rPr>
                <w:sz w:val="18"/>
              </w:rPr>
              <w:t>Friendly: khớp</w:t>
            </w:r>
          </w:p>
        </w:tc>
        <w:tc>
          <w:tcPr>
            <w:tcW w:type="dxa" w:w="5556"/>
          </w:tcPr>
          <w:p>
            <w:pPr>
              <w:spacing w:after="40"/>
            </w:pPr>
            <w:r>
              <w:rPr>
                <w:sz w:val="18"/>
              </w:rPr>
              <w:t>bỏ câu 94%, từ chối 95%, hỏi lại 100%, câu khẩn cấp và câu cần ảnh 100%, đáp án 176/176 (coi các cách viết khác nhau là một); 12 câu lệch về bỏ câu đã được thống nhất lại</w:t>
            </w:r>
          </w:p>
        </w:tc>
      </w:tr>
    </w:tbl>
    <w:p>
      <w:pPr>
        <w:spacing w:after="80"/>
      </w:pP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