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b/>
          <w:bCs/>
          <w:sz w:val="32"/>
          <w:szCs w:val="32"/>
        </w:rPr>
      </w:pPr>
      <w:r>
        <w:rPr>
          <w:rFonts w:hint="eastAsia" w:ascii="华文中宋" w:hAnsi="华文中宋" w:eastAsia="华文中宋"/>
          <w:b/>
          <w:bCs/>
          <w:sz w:val="32"/>
          <w:szCs w:val="32"/>
        </w:rPr>
        <w:t>南京大学哲学社会科学研究发展第十四个</w:t>
      </w:r>
      <w:r>
        <w:rPr>
          <w:rFonts w:ascii="华文中宋" w:hAnsi="华文中宋" w:eastAsia="华文中宋"/>
          <w:b/>
          <w:bCs/>
          <w:sz w:val="32"/>
          <w:szCs w:val="32"/>
        </w:rPr>
        <w:t>五年</w:t>
      </w:r>
      <w:r>
        <w:rPr>
          <w:rFonts w:hint="eastAsia" w:ascii="华文中宋" w:hAnsi="华文中宋" w:eastAsia="华文中宋"/>
          <w:b/>
          <w:bCs/>
          <w:sz w:val="32"/>
          <w:szCs w:val="32"/>
        </w:rPr>
        <w:t>规划</w:t>
      </w:r>
    </w:p>
    <w:p>
      <w:pPr>
        <w:jc w:val="center"/>
        <w:rPr>
          <w:rFonts w:ascii="华文中宋" w:hAnsi="华文中宋" w:eastAsia="华文中宋"/>
          <w:b/>
          <w:bCs/>
          <w:sz w:val="32"/>
          <w:szCs w:val="32"/>
        </w:rPr>
      </w:pPr>
      <w:r>
        <w:rPr>
          <w:rFonts w:hint="eastAsia" w:ascii="华文中宋" w:hAnsi="华文中宋" w:eastAsia="华文中宋"/>
          <w:b/>
          <w:bCs/>
          <w:sz w:val="32"/>
          <w:szCs w:val="32"/>
        </w:rPr>
        <w:t>（草  案）</w:t>
      </w:r>
    </w:p>
    <w:p>
      <w:pPr>
        <w:jc w:val="center"/>
        <w:rPr>
          <w:rFonts w:ascii="仿宋" w:hAnsi="仿宋" w:eastAsia="仿宋"/>
          <w:sz w:val="28"/>
          <w:szCs w:val="28"/>
        </w:rPr>
      </w:pPr>
      <w:r>
        <w:rPr>
          <w:rFonts w:hint="eastAsia" w:ascii="仿宋" w:hAnsi="仿宋" w:eastAsia="仿宋"/>
          <w:sz w:val="28"/>
          <w:szCs w:val="28"/>
        </w:rPr>
        <w:t>社会科学处  2020年10月</w:t>
      </w:r>
    </w:p>
    <w:p>
      <w:pPr>
        <w:ind w:firstLine="562" w:firstLineChars="200"/>
        <w:outlineLvl w:val="0"/>
        <w:rPr>
          <w:rFonts w:hint="eastAsia" w:ascii="黑体" w:hAnsi="黑体" w:eastAsia="黑体"/>
          <w:b/>
          <w:bCs/>
          <w:sz w:val="28"/>
          <w:szCs w:val="28"/>
        </w:rPr>
      </w:pPr>
    </w:p>
    <w:p>
      <w:pPr>
        <w:ind w:firstLine="562" w:firstLineChars="200"/>
        <w:outlineLvl w:val="0"/>
        <w:rPr>
          <w:rFonts w:ascii="黑体" w:hAnsi="黑体" w:eastAsia="黑体"/>
          <w:b/>
          <w:bCs/>
          <w:sz w:val="28"/>
          <w:szCs w:val="28"/>
        </w:rPr>
      </w:pPr>
      <w:r>
        <w:rPr>
          <w:rFonts w:hint="eastAsia" w:ascii="黑体" w:hAnsi="黑体" w:eastAsia="黑体"/>
          <w:b/>
          <w:bCs/>
          <w:sz w:val="28"/>
          <w:szCs w:val="28"/>
        </w:rPr>
        <w:t>一、发展现状与分析</w:t>
      </w:r>
    </w:p>
    <w:p>
      <w:pPr>
        <w:widowControl/>
        <w:shd w:val="clear" w:color="auto" w:fill="FFFFFF"/>
        <w:spacing w:after="150"/>
        <w:ind w:firstLine="480"/>
        <w:jc w:val="left"/>
        <w:rPr>
          <w:rFonts w:ascii="仿宋" w:hAnsi="仿宋" w:eastAsia="仿宋"/>
          <w:sz w:val="28"/>
          <w:szCs w:val="28"/>
        </w:rPr>
      </w:pPr>
      <w:r>
        <w:rPr>
          <w:rFonts w:hint="eastAsia" w:ascii="仿宋" w:hAnsi="仿宋" w:eastAsia="仿宋" w:cs="Arial"/>
          <w:kern w:val="0"/>
          <w:sz w:val="28"/>
          <w:szCs w:val="28"/>
        </w:rPr>
        <w:t>在“十三五”建设期间，南京大学认</w:t>
      </w:r>
      <w:r>
        <w:rPr>
          <w:rFonts w:ascii="仿宋" w:hAnsi="仿宋" w:eastAsia="仿宋" w:cs="Arial"/>
          <w:kern w:val="0"/>
          <w:sz w:val="28"/>
          <w:szCs w:val="28"/>
        </w:rPr>
        <w:t>真学习贯彻习近平新时代中国特色社会主义思想和党的十九大、全国教育大会精神，贯彻落实习近平总书记在哲学社会科学座谈会上的重要讲话精神，以及中共中央《关于进一步繁荣发展哲学社会科学的意见》、教育部《关于深入推进高等学校哲学社会科学认繁荣发展的意见》等相关文件精神</w:t>
      </w:r>
      <w:r>
        <w:rPr>
          <w:rFonts w:hint="eastAsia" w:ascii="仿宋" w:hAnsi="仿宋" w:eastAsia="仿宋" w:cs="Arial"/>
          <w:kern w:val="0"/>
          <w:sz w:val="28"/>
          <w:szCs w:val="28"/>
        </w:rPr>
        <w:t>，按照学校“两步走”的战略目标与建设节奏，以文科工作大会出台的“文科十二条”为抓手，重点推动</w:t>
      </w:r>
      <w:r>
        <w:rPr>
          <w:rFonts w:hint="eastAsia" w:ascii="仿宋" w:hAnsi="仿宋" w:eastAsia="仿宋"/>
          <w:sz w:val="28"/>
          <w:szCs w:val="28"/>
        </w:rPr>
        <w:t>文科卓越研究计划，文科创新基地、实验室和新型智库建设以及人文社科综合评价话语权建设，</w:t>
      </w:r>
      <w:r>
        <w:rPr>
          <w:rFonts w:hint="eastAsia" w:ascii="仿宋" w:hAnsi="仿宋" w:eastAsia="仿宋" w:cs="Arial"/>
          <w:kern w:val="0"/>
          <w:sz w:val="28"/>
          <w:szCs w:val="28"/>
        </w:rPr>
        <w:t>通过</w:t>
      </w:r>
      <w:r>
        <w:rPr>
          <w:rFonts w:ascii="仿宋" w:hAnsi="仿宋" w:eastAsia="仿宋" w:cs="Arial"/>
          <w:kern w:val="0"/>
          <w:sz w:val="28"/>
          <w:szCs w:val="28"/>
        </w:rPr>
        <w:t>哲学社会科学的繁荣发展为建设“第一个南大”、推进“双一流”建设贡献</w:t>
      </w:r>
      <w:r>
        <w:rPr>
          <w:rFonts w:hint="eastAsia" w:ascii="仿宋" w:hAnsi="仿宋" w:eastAsia="仿宋" w:cs="Arial"/>
          <w:kern w:val="0"/>
          <w:sz w:val="28"/>
          <w:szCs w:val="28"/>
        </w:rPr>
        <w:t>智慧</w:t>
      </w:r>
      <w:r>
        <w:rPr>
          <w:rFonts w:ascii="仿宋" w:hAnsi="仿宋" w:eastAsia="仿宋" w:cs="Arial"/>
          <w:kern w:val="0"/>
          <w:sz w:val="28"/>
          <w:szCs w:val="28"/>
        </w:rPr>
        <w:t>力量。</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（一）哲学社会科学三大体系建设总体情况</w:t>
      </w:r>
    </w:p>
    <w:p>
      <w:pPr>
        <w:pStyle w:val="10"/>
        <w:ind w:firstLine="560"/>
        <w:rPr>
          <w:rFonts w:ascii="仿宋" w:hAnsi="仿宋" w:eastAsia="仿宋"/>
          <w:sz w:val="28"/>
          <w:szCs w:val="28"/>
        </w:rPr>
      </w:pPr>
      <w:r>
        <w:rPr>
          <w:rFonts w:hint="eastAsia" w:ascii="仿宋" w:hAnsi="仿宋" w:eastAsia="仿宋"/>
          <w:sz w:val="28"/>
          <w:szCs w:val="28"/>
        </w:rPr>
        <w:t>自2016年以来，依据学校“双一流”建设总体建设方案和文科“十三五”规划，全面贯彻落实党的十九大精神和习近平总书记在哲学社会科学工作座谈会上的重要讲话精神，致力于以学术原创、方法转型、话语建设为路径，产出一流成果、催生一流名家、形成一流影响，加快构建中国特色的南京大学哲学社会科学学科体系、学术体系、话语体系。</w:t>
      </w:r>
    </w:p>
    <w:p>
      <w:pPr>
        <w:pStyle w:val="10"/>
        <w:ind w:firstLine="560"/>
        <w:rPr>
          <w:rFonts w:ascii="仿宋" w:hAnsi="仿宋" w:eastAsia="仿宋"/>
          <w:sz w:val="28"/>
          <w:szCs w:val="28"/>
        </w:rPr>
      </w:pPr>
      <w:r>
        <w:rPr>
          <w:rFonts w:hint="eastAsia" w:ascii="仿宋" w:hAnsi="仿宋" w:eastAsia="仿宋"/>
          <w:sz w:val="28"/>
          <w:szCs w:val="28"/>
        </w:rPr>
        <w:t>围绕“理论创新与社会治理、文化传承与创新、数据服务与经济管理”三大特色学科群，制定“南京大学文科‘双重’计划实施方案”和“南京大学文科卓越研究计划实施方案”，全力建设学科高峰（群）。坚持双力驱动，强化问题导向，积极建设继承性与民族性、原创性与时代性、系统性与专业性相结合的学术体系，根据“国家需求”“学术前沿”和“南大优势”的三维度原则，通过国家社科基金重点课题、学校“双一流”建设卓越计划等方式培育精品力作、推生“南大学派”。</w:t>
      </w:r>
    </w:p>
    <w:p>
      <w:pPr>
        <w:pStyle w:val="10"/>
        <w:ind w:firstLine="560"/>
        <w:rPr>
          <w:rFonts w:ascii="仿宋" w:hAnsi="仿宋" w:eastAsia="仿宋"/>
          <w:sz w:val="28"/>
          <w:szCs w:val="28"/>
        </w:rPr>
      </w:pPr>
      <w:r>
        <w:rPr>
          <w:rFonts w:hint="eastAsia" w:ascii="仿宋" w:hAnsi="仿宋" w:eastAsia="仿宋"/>
          <w:sz w:val="28"/>
          <w:szCs w:val="28"/>
        </w:rPr>
        <w:t>坚决贯彻中央反“四唯”的决策部署，推进科研评价体系创新和机制改革，以“尊重科研规律、尊重学科特色、尊重质量贡献、尊重分类多元”为原则，制定人文社科科研成果分类评价方案。</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（二）学术创新能力水平显著增强</w:t>
      </w:r>
    </w:p>
    <w:p>
      <w:pPr>
        <w:pStyle w:val="10"/>
        <w:ind w:firstLine="560"/>
        <w:rPr>
          <w:rFonts w:ascii="仿宋" w:hAnsi="仿宋" w:eastAsia="仿宋"/>
          <w:sz w:val="28"/>
          <w:szCs w:val="28"/>
        </w:rPr>
      </w:pPr>
      <w:r>
        <w:rPr>
          <w:rFonts w:hint="eastAsia" w:ascii="仿宋" w:hAnsi="仿宋" w:eastAsia="仿宋"/>
          <w:sz w:val="28"/>
          <w:szCs w:val="28"/>
        </w:rPr>
        <w:t>南京大学文科教师积极争取国家和教育部科研项目，参与和承担重大课题的能力持续增强。五年来，我校文科教师共承担国家社科基金项目299项，其中重大项目38项；获国家自然科学基金项目118项，其中重点项目6项；获教育部人文社会科学研究项目126项，其中重大项目39项，科研项目数量与层次位居全国高校前列。出版学术专著594本，发表CSSCI来源期刊论文9218篇。在SSCI、A&amp;HCI来源期刊发表论文1524篇，是上一个五年的4倍，发文数量增长显著。在第八届高等学校人文社会科学研究成果奖评选中，共获一等奖5项（公示结束），获奖总数名列全国高校前茅；在江苏省第十四、十五届哲学社会科学优秀成果奖评选中，我校获奖总数稳居全省高校第一。</w:t>
      </w:r>
    </w:p>
    <w:p>
      <w:pPr>
        <w:pStyle w:val="10"/>
        <w:ind w:firstLine="560"/>
        <w:rPr>
          <w:rFonts w:ascii="仿宋" w:hAnsi="仿宋" w:eastAsia="仿宋"/>
          <w:sz w:val="28"/>
          <w:szCs w:val="28"/>
        </w:rPr>
      </w:pPr>
      <w:r>
        <w:rPr>
          <w:rFonts w:hint="eastAsia" w:ascii="仿宋" w:hAnsi="仿宋" w:eastAsia="仿宋"/>
          <w:sz w:val="28"/>
          <w:szCs w:val="28"/>
        </w:rPr>
        <w:t>我校文科教师在学界公认的一流期刊《中国社会科学》杂志上发文量位居前列：2016排名全国高校前三，2017、2018年排名全国高校前二。在人大复印报刊资料转载指数排名中，论文转载数2016年位居全国第四，2017年位居全国第三，2019年位居全国第五。</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（三）重大标志性成果不断涌现</w:t>
      </w:r>
    </w:p>
    <w:p>
      <w:pPr>
        <w:pStyle w:val="10"/>
        <w:ind w:firstLine="560"/>
        <w:rPr>
          <w:rFonts w:ascii="仿宋" w:hAnsi="仿宋" w:eastAsia="仿宋"/>
          <w:sz w:val="28"/>
          <w:szCs w:val="28"/>
        </w:rPr>
      </w:pPr>
      <w:r>
        <w:rPr>
          <w:rFonts w:hint="eastAsia" w:ascii="仿宋" w:hAnsi="仿宋" w:eastAsia="仿宋"/>
          <w:sz w:val="28"/>
          <w:szCs w:val="28"/>
        </w:rPr>
        <w:t>以国家需求和自由探索相结合的“双力驱动”原则，凝练文科科研重点方向和重大问题，以“文科卓越研究计划”十层次、百层次项目为支撑，设立文科中长期研究专项，探索实行前期支持与后期奖助相结合的方式，鼓励文科教师潜心问学、勇于创新，产出一批具有传世价值和社会影响力的标志性学术成果。通过调研、培育、论证，已正式立项“文科卓越研究计划”十层次项目7项，调研培育2项。聚焦冷门“绝学”、国别研究、“一带一路”研究，“文科卓越研究计划”百层次项目完成三批立项，共计105项。2</w:t>
      </w:r>
      <w:r>
        <w:rPr>
          <w:rFonts w:ascii="仿宋" w:hAnsi="仿宋" w:eastAsia="仿宋"/>
          <w:sz w:val="28"/>
          <w:szCs w:val="28"/>
        </w:rPr>
        <w:t>020</w:t>
      </w:r>
      <w:r>
        <w:rPr>
          <w:rFonts w:hint="eastAsia" w:ascii="仿宋" w:hAnsi="仿宋" w:eastAsia="仿宋"/>
          <w:sz w:val="28"/>
          <w:szCs w:val="28"/>
        </w:rPr>
        <w:t>年启动疫情防控机制体制研究专项，立项3</w:t>
      </w:r>
      <w:r>
        <w:rPr>
          <w:rFonts w:ascii="仿宋" w:hAnsi="仿宋" w:eastAsia="仿宋"/>
          <w:sz w:val="28"/>
          <w:szCs w:val="28"/>
        </w:rPr>
        <w:t>2</w:t>
      </w:r>
      <w:r>
        <w:rPr>
          <w:rFonts w:hint="eastAsia" w:ascii="仿宋" w:hAnsi="仿宋" w:eastAsia="仿宋"/>
          <w:sz w:val="28"/>
          <w:szCs w:val="28"/>
        </w:rPr>
        <w:t>项。</w:t>
      </w:r>
    </w:p>
    <w:p>
      <w:pPr>
        <w:pStyle w:val="10"/>
        <w:ind w:firstLine="560"/>
        <w:rPr>
          <w:rFonts w:ascii="仿宋" w:hAnsi="仿宋" w:eastAsia="仿宋"/>
          <w:sz w:val="28"/>
          <w:szCs w:val="28"/>
        </w:rPr>
      </w:pPr>
      <w:r>
        <w:rPr>
          <w:rFonts w:hint="eastAsia" w:ascii="仿宋" w:hAnsi="仿宋" w:eastAsia="仿宋"/>
          <w:sz w:val="28"/>
          <w:szCs w:val="28"/>
        </w:rPr>
        <w:t>在“文科卓越研究计划”等项目支持下，近年来，《全唐五代诗》《全清词》《百年佛学研究精华集成》《中华民国专题史》《南海文库》《经济学大典》《中国辞赋理论通史》《法国文学经典译丛》《中华图像文化史》（百卷本）前10卷等重量级的成果陆续面世。3位教授的专著入选《国家哲学社会科学成果文库》。《中国文化二十四品》入选十九大献礼书目。疫情防控机制体制研究专项的部分智库类成果，得到中央有关部门重视。</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（四）基地与平台建设生机勃发</w:t>
      </w:r>
    </w:p>
    <w:p>
      <w:pPr>
        <w:pStyle w:val="10"/>
        <w:ind w:firstLine="560"/>
        <w:rPr>
          <w:rFonts w:ascii="仿宋" w:hAnsi="仿宋" w:eastAsia="仿宋"/>
          <w:sz w:val="28"/>
          <w:szCs w:val="28"/>
        </w:rPr>
      </w:pPr>
      <w:r>
        <w:rPr>
          <w:rFonts w:hint="eastAsia" w:ascii="仿宋" w:hAnsi="仿宋" w:eastAsia="仿宋"/>
          <w:sz w:val="28"/>
          <w:szCs w:val="28"/>
        </w:rPr>
        <w:t>我校文科业已形成“教育部重点研究基地——其它部省级研究基地——校级研究基地”的“金字塔型”基地体系，支撑各学科创新发展。在教育部重点研究基地测评中，我校4所教育部重点基地全部合格，各基地总分排名较上次有大幅提升，其中马克思主义社会理论研究中心、中华民国史研究中心获评优秀。马克思主义社会理论研究中心成为教育部人文社科重点研究基地签约智库建设基地。</w:t>
      </w:r>
    </w:p>
    <w:p>
      <w:pPr>
        <w:pStyle w:val="10"/>
        <w:ind w:firstLine="560"/>
        <w:rPr>
          <w:rFonts w:ascii="仿宋" w:hAnsi="仿宋" w:eastAsia="仿宋"/>
          <w:sz w:val="28"/>
          <w:szCs w:val="28"/>
        </w:rPr>
      </w:pPr>
      <w:r>
        <w:rPr>
          <w:rFonts w:hint="eastAsia" w:ascii="仿宋" w:hAnsi="仿宋" w:eastAsia="仿宋"/>
          <w:sz w:val="28"/>
          <w:szCs w:val="28"/>
        </w:rPr>
        <w:t>通过培育新时期科研创新点和建设文科青年团队，促进科研组织与科研方法的转型创新，全面推动新时代“新文科”发展。依托人文社科高级研究院、学衡研究院、中华文化研究院等跨学科机构开展协同创新研究、致力文化传承创新；组建“一带一路”研究院、华智全球治理研究院等创新合作体服务国家战略；成立人文社会科学大数据研究院，提升多学科交叉的综合创新能力，在特色数据集研发、基于大数据的专题研究、青年跨学科团队组建等方面初显成效。</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（五）新型智库影响力不断扩大</w:t>
      </w:r>
    </w:p>
    <w:p>
      <w:pPr>
        <w:pStyle w:val="10"/>
        <w:ind w:firstLine="560"/>
        <w:rPr>
          <w:rFonts w:ascii="仿宋" w:hAnsi="仿宋" w:eastAsia="仿宋"/>
          <w:sz w:val="28"/>
          <w:szCs w:val="28"/>
        </w:rPr>
      </w:pPr>
      <w:r>
        <w:rPr>
          <w:rFonts w:hint="eastAsia" w:ascii="仿宋" w:hAnsi="仿宋" w:eastAsia="仿宋"/>
          <w:sz w:val="28"/>
          <w:szCs w:val="28"/>
        </w:rPr>
        <w:t>落实习近平总书记“加强中国特色新型智库建设”要求，逐步建成“国家高端智库—国家级新型智库—省级新型智库—校级科研机构”智库体系。现有国家高端智库建设培育单位1个，国家级2011协同创新中心1个，省级2011协同创新中心2个，省级重点智库3个。长江产业经济研究院2017年入选国家高端智库建设培育单位，是江苏省第一个国家高端智库试点机构。中国南海研究协同创新中心，发挥跨学科研究优势，服务国家海洋战略，入选外交部政策研究课题重点合作单位。华智全球治理研究院，聚焦国际战略，推进中美对话，多篇报告呈中办、中央外办、外交部，获中央领导批示。中国智库研究与评价中心自2016年来连续3年举办智库治理论坛，持续发布智库索引，已形成品牌效应，在全国智库评价领域走在前列。</w:t>
      </w:r>
    </w:p>
    <w:p>
      <w:pPr>
        <w:pStyle w:val="10"/>
        <w:ind w:firstLine="560"/>
        <w:rPr>
          <w:rFonts w:ascii="仿宋" w:hAnsi="仿宋" w:eastAsia="仿宋"/>
          <w:sz w:val="28"/>
          <w:szCs w:val="28"/>
        </w:rPr>
      </w:pPr>
      <w:r>
        <w:rPr>
          <w:rFonts w:hint="eastAsia" w:ascii="仿宋" w:hAnsi="仿宋" w:eastAsia="仿宋"/>
          <w:sz w:val="28"/>
          <w:szCs w:val="28"/>
        </w:rPr>
        <w:t>智库面向新时代新问题，服务国家重大需求，每年通过各种途径上报中央及各部委专家决策咨询报告数十篇，其中有关城市遗产保护、中美关系分析、创新驱动区域发展、居家养老产业发展、国歌法立法、南海维权系列专报等获得党和国家领导人批示。</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（六）服务地方经济社会发展综合能力进一步提升</w:t>
      </w:r>
    </w:p>
    <w:p>
      <w:pPr>
        <w:pStyle w:val="10"/>
        <w:ind w:firstLine="560"/>
        <w:rPr>
          <w:rFonts w:ascii="仿宋" w:hAnsi="仿宋" w:eastAsia="仿宋"/>
          <w:sz w:val="28"/>
          <w:szCs w:val="28"/>
        </w:rPr>
      </w:pPr>
      <w:r>
        <w:rPr>
          <w:rFonts w:hint="eastAsia" w:ascii="仿宋" w:hAnsi="仿宋" w:eastAsia="仿宋"/>
          <w:sz w:val="28"/>
          <w:szCs w:val="28"/>
        </w:rPr>
        <w:t>南京大学以讲好中国故事、服务经济社会发展为指导，全力打造直接服务省委省政府战略决策的江苏发展高层论坛，已连续举办36次，江苏前后7任江苏省委书记“全勤参加”、“全程参与”，被誉为省委省政府决策的思想库、智囊团，被社会各界视为南京大学社会科学研究继《实践是检验真理的唯一标准》之后的另一个重要的学术品牌。2019年7月11日，江苏发展高层论坛第36次会议在南京大学举行，会议聚焦长三角区域一体化发展，共谋江苏新作为。</w:t>
      </w:r>
    </w:p>
    <w:p>
      <w:pPr>
        <w:pStyle w:val="10"/>
        <w:ind w:firstLine="560"/>
        <w:rPr>
          <w:rFonts w:ascii="仿宋" w:hAnsi="仿宋" w:eastAsia="仿宋"/>
          <w:sz w:val="28"/>
          <w:szCs w:val="28"/>
        </w:rPr>
      </w:pPr>
      <w:r>
        <w:rPr>
          <w:rFonts w:hint="eastAsia" w:ascii="仿宋" w:hAnsi="仿宋" w:eastAsia="仿宋"/>
          <w:sz w:val="28"/>
          <w:szCs w:val="28"/>
        </w:rPr>
        <w:t>中国文学与东亚文明协同创新中心承担省委省政府“江苏文脉”重点工程，树立中华文化自信、提炼江苏文化精神。中华文化研究院参与了牛首山、大报恩寺等古迹修建和文化规划咨询工作，为地方文化传承和产业发展提供智力支持。2019年，南京大学与牛首山文化旅游区等共同打造的江苏牛首山文化研究院正式签约，将校地合作推向纵深。紫金传媒智库深耕江苏、辐射全国，陆续推出《中国民众的经济信心指数报告》（2015—2016）《中国民众的经济信心指数报告（2017-2018）》等一系列报告，助推区域高质量发展。我校还承担南京市特别委托的“长江生态文明发展史战略研究”项目，汇聚文理跨学科力量，为长三角一体化发展、长江经济带建设、新时代生态文明建设提供中国理念、历史经验和现实方案。</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（七）中文学术综合评价体系逐步完善</w:t>
      </w:r>
    </w:p>
    <w:p>
      <w:pPr>
        <w:pStyle w:val="10"/>
        <w:ind w:firstLine="560"/>
        <w:rPr>
          <w:rFonts w:ascii="仿宋" w:hAnsi="仿宋" w:eastAsia="仿宋"/>
          <w:sz w:val="28"/>
          <w:szCs w:val="28"/>
        </w:rPr>
      </w:pPr>
      <w:r>
        <w:rPr>
          <w:rFonts w:hint="eastAsia" w:ascii="仿宋" w:hAnsi="仿宋" w:eastAsia="仿宋"/>
          <w:sz w:val="28"/>
          <w:szCs w:val="28"/>
        </w:rPr>
        <w:t>聚焦中文学术评价体系的话语权建设重大任务，在中国社科评价中心20余年建设的基础上，2017年成立中国人文社会科学综合评价研究院，统筹中文期刊、中文图书、中国智库等评价机构建设，构建了体系完备的“CSSCI（中文学术期刊引文索引）–CBKCI（中文学术图书引文索引）–CTTI（中国智库索引）”3C中文学术综合评价系统。研究院以海外合作和海外推介为重点，研制完成CSSCI台湾版、CSSCI英文版，为中国哲学社会科学的优秀成果走向世界提供新载体，提升中国人文社科综合评价体系的国际影响力和话语权。</w:t>
      </w:r>
    </w:p>
    <w:p>
      <w:pPr>
        <w:pStyle w:val="10"/>
        <w:ind w:firstLine="560"/>
        <w:rPr>
          <w:rFonts w:ascii="仿宋" w:hAnsi="仿宋" w:eastAsia="仿宋"/>
          <w:sz w:val="28"/>
          <w:szCs w:val="28"/>
        </w:rPr>
      </w:pPr>
      <w:r>
        <w:rPr>
          <w:rFonts w:hint="eastAsia" w:ascii="仿宋" w:hAnsi="仿宋" w:eastAsia="仿宋"/>
          <w:sz w:val="28"/>
          <w:szCs w:val="28"/>
        </w:rPr>
        <w:t>完善符合人文社会科学研究规律的评价方式，制定并实施《南京大学人文社会科学成果分类评价实施方案》，对文献整理、决策咨询报告、学术译著、优秀案例创作、文化艺术创作等成果予以认定，进一步激发我校人文社会科学的创新活力。</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（八）文科国际化水平持续提高</w:t>
      </w:r>
    </w:p>
    <w:p>
      <w:pPr>
        <w:ind w:firstLine="560" w:firstLineChars="200"/>
        <w:rPr>
          <w:rFonts w:ascii="仿宋" w:hAnsi="仿宋" w:eastAsia="仿宋"/>
          <w:sz w:val="28"/>
          <w:szCs w:val="28"/>
        </w:rPr>
      </w:pPr>
      <w:r>
        <w:rPr>
          <w:rFonts w:hint="eastAsia" w:ascii="仿宋" w:hAnsi="仿宋" w:eastAsia="仿宋"/>
          <w:sz w:val="28"/>
          <w:szCs w:val="28"/>
        </w:rPr>
        <w:t>以高端国际学术论坛、孔子学院建设、海外合作研究与出版等为抓手，加快推进文科国际化。成功举办南京论坛、钟山论坛、一带一路与传统文化学术论坛、形象史学与丝路文化国际学术研讨会、公共价值研究国际研讨会、新时代现实主义文学研究国际研讨会等一系列高端论坛与国际学术会议，进一步增强我校文科的国际影响力，提升了南大文科的知名度和美誉度。南京论坛为亚太经济的合作与发展、安全秩序的建立与完善提供决策支持，成为继北京论坛、上海论坛后的又一品牌性国际年会。</w:t>
      </w:r>
    </w:p>
    <w:p>
      <w:pPr>
        <w:ind w:firstLine="560" w:firstLineChars="200"/>
        <w:rPr>
          <w:rFonts w:ascii="仿宋" w:hAnsi="仿宋" w:eastAsia="仿宋"/>
          <w:sz w:val="28"/>
          <w:szCs w:val="28"/>
        </w:rPr>
      </w:pPr>
      <w:r>
        <w:rPr>
          <w:rFonts w:hint="eastAsia" w:ascii="仿宋" w:hAnsi="仿宋" w:eastAsia="仿宋"/>
          <w:sz w:val="28"/>
          <w:szCs w:val="28"/>
        </w:rPr>
        <w:t>落实“人文社会科学走出去”和“孔子新汉学计划”相关工作，“新汉学丛书”第一辑、第二辑陆续出版。支持“中国犹太文化研究联盟”、“非洲研究所”、“南大—弗莱堡中心”、“莎士比亚（中国）中心”等科研机构的发展，支持“南京大学-布朗大学性别与人文研究”等国际合</w:t>
      </w:r>
      <w:r>
        <w:rPr>
          <w:rFonts w:hint="eastAsia" w:ascii="仿宋" w:hAnsi="仿宋" w:eastAsia="仿宋"/>
          <w:sz w:val="28"/>
          <w:szCs w:val="28"/>
          <w:lang w:val="en-US" w:eastAsia="zh-CN"/>
        </w:rPr>
        <w:t>作项目</w:t>
      </w:r>
      <w:r>
        <w:rPr>
          <w:rFonts w:hint="eastAsia" w:ascii="仿宋" w:hAnsi="仿宋" w:eastAsia="仿宋"/>
          <w:sz w:val="28"/>
          <w:szCs w:val="28"/>
        </w:rPr>
        <w:t>。俄罗斯研究中心、犹太和以色列研究所、亚太经济合作组织研究中心等三个国别区域研究中心获教育部国际司备案。</w:t>
      </w:r>
    </w:p>
    <w:p>
      <w:pPr>
        <w:ind w:firstLine="560" w:firstLineChars="200"/>
        <w:rPr>
          <w:rFonts w:ascii="仿宋" w:hAnsi="仿宋" w:eastAsia="仿宋"/>
          <w:sz w:val="28"/>
          <w:szCs w:val="28"/>
        </w:rPr>
      </w:pPr>
      <w:r>
        <w:rPr>
          <w:rFonts w:hint="eastAsia" w:ascii="仿宋" w:hAnsi="仿宋" w:eastAsia="仿宋"/>
          <w:sz w:val="28"/>
          <w:szCs w:val="28"/>
        </w:rPr>
        <w:t>洪银兴、张异宾、童星等学者著作入选国家社科基金“中华外译项目”。《回到马克思——经济学语境中的哲学话语》（英文版）和《中国古代哲学经典》（英文版）获得全国第十四届“输出版引进版优秀图书”。《中国佛性论》获第十六届百部“中国优秀图书输出奖”，是唯一获此奖项的宗教类图书。张异宾教授日文版《回到列宁》《回到福柯》相继出版，《回到马克思》《回到列宁》等一系列英译版专著被英</w:t>
      </w:r>
      <w:r>
        <w:rPr>
          <w:rFonts w:hint="eastAsia" w:ascii="仿宋" w:hAnsi="仿宋" w:eastAsia="仿宋"/>
          <w:sz w:val="28"/>
          <w:szCs w:val="28"/>
          <w:lang w:val="en-US" w:eastAsia="zh-CN"/>
        </w:rPr>
        <w:t>国</w:t>
      </w:r>
      <w:r>
        <w:rPr>
          <w:rFonts w:hint="eastAsia" w:ascii="仿宋" w:hAnsi="仿宋" w:eastAsia="仿宋"/>
          <w:sz w:val="28"/>
          <w:szCs w:val="28"/>
        </w:rPr>
        <w:t>谢菲尔德大学图书馆收藏。韩丛耀教授主编的6卷本《中国近代图像新闻史》签约出版日文版。《南京大屠杀史》已出版及确定出版的译本包括英文版、法文版、韩文版、希伯来文版、阿拉伯文版、哈萨克文版、波兰文版以及阿尔巴尼亚文版。</w:t>
      </w:r>
    </w:p>
    <w:p>
      <w:pPr>
        <w:ind w:firstLine="560" w:firstLineChars="200"/>
        <w:rPr>
          <w:rFonts w:ascii="仿宋" w:hAnsi="仿宋" w:eastAsia="仿宋"/>
          <w:sz w:val="28"/>
          <w:szCs w:val="28"/>
        </w:rPr>
      </w:pPr>
      <w:r>
        <w:rPr>
          <w:rFonts w:hint="eastAsia" w:ascii="仿宋" w:hAnsi="仿宋" w:eastAsia="仿宋"/>
          <w:sz w:val="28"/>
          <w:szCs w:val="28"/>
        </w:rPr>
        <w:t>鼓励文科各学科创办学术期刊、集刊，目前由我校创办的文科学术集刊已达20余种，成为海内外同仁学术交流的阵地，增强了南京大学在海内外的学术影响力。《民国研究》蝉联全国人文社会科学优秀集刊一等奖。洪银兴教授主编英文期刊China Political Economy正式刊行。</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（九）竞争态势</w:t>
      </w:r>
      <w:r>
        <w:rPr>
          <w:rFonts w:ascii="黑体" w:hAnsi="黑体" w:eastAsia="黑体" w:cs="宋体"/>
          <w:b/>
          <w:sz w:val="28"/>
          <w:szCs w:val="28"/>
        </w:rPr>
        <w:t>和存在问题</w:t>
      </w:r>
    </w:p>
    <w:p>
      <w:pPr>
        <w:ind w:firstLine="560" w:firstLineChars="200"/>
        <w:rPr>
          <w:rFonts w:ascii="仿宋" w:hAnsi="仿宋" w:eastAsia="仿宋"/>
          <w:sz w:val="28"/>
          <w:szCs w:val="28"/>
        </w:rPr>
      </w:pPr>
      <w:bookmarkStart w:id="0" w:name="_Toc440576001"/>
      <w:r>
        <w:rPr>
          <w:rFonts w:hint="eastAsia" w:ascii="仿宋" w:hAnsi="仿宋" w:eastAsia="仿宋"/>
          <w:sz w:val="28"/>
          <w:szCs w:val="28"/>
        </w:rPr>
        <w:t>“十三五”规划期间，我校文科发展取得了令人瞩目的成绩，但与习近平总书记对哲学社会科学的厚望和党的十九大的要求相比，与创建世界一流的哲学社会科学的目标相比，我校哲学社会科学当前面临着一些问题和不足。</w:t>
      </w:r>
    </w:p>
    <w:p>
      <w:pPr>
        <w:ind w:firstLine="562" w:firstLineChars="200"/>
        <w:rPr>
          <w:rFonts w:ascii="仿宋" w:hAnsi="仿宋" w:eastAsia="仿宋"/>
          <w:b/>
          <w:sz w:val="28"/>
          <w:szCs w:val="28"/>
        </w:rPr>
      </w:pPr>
      <w:r>
        <w:rPr>
          <w:rFonts w:hint="eastAsia" w:ascii="仿宋" w:hAnsi="仿宋" w:eastAsia="仿宋"/>
          <w:b/>
          <w:sz w:val="28"/>
          <w:szCs w:val="28"/>
        </w:rPr>
        <w:t>1</w:t>
      </w:r>
      <w:r>
        <w:rPr>
          <w:rFonts w:ascii="仿宋" w:hAnsi="仿宋" w:eastAsia="仿宋"/>
          <w:b/>
          <w:sz w:val="28"/>
          <w:szCs w:val="28"/>
        </w:rPr>
        <w:t>.</w:t>
      </w:r>
      <w:r>
        <w:rPr>
          <w:rFonts w:hint="eastAsia" w:ascii="仿宋" w:hAnsi="仿宋" w:eastAsia="仿宋"/>
          <w:b/>
          <w:sz w:val="28"/>
          <w:szCs w:val="28"/>
        </w:rPr>
        <w:t>优势学科需进一步凝炼，学科竞争力有待加强</w:t>
      </w:r>
    </w:p>
    <w:p>
      <w:pPr>
        <w:ind w:firstLine="560" w:firstLineChars="200"/>
        <w:rPr>
          <w:rFonts w:ascii="仿宋" w:hAnsi="仿宋" w:eastAsia="仿宋"/>
          <w:sz w:val="28"/>
          <w:szCs w:val="28"/>
        </w:rPr>
      </w:pPr>
      <w:r>
        <w:rPr>
          <w:rFonts w:hint="eastAsia" w:ascii="仿宋" w:hAnsi="仿宋" w:eastAsia="仿宋"/>
          <w:sz w:val="28"/>
          <w:szCs w:val="28"/>
        </w:rPr>
        <w:t>根据第四轮学科评估结果，文科共有17个学科参评，全部在B+层次以上；A类学科共有9个，占文科参评学科的一半以上，文科学科高原初步形成。但学科高峰不多，文科A+学科只有1个；个别学科存在下滑隐忧，影响着我校文科的整体建设水平。总体看来，我校文科学科实力与学校实力相称，在全国高校中稳居第二方阵，但“有高原少高峰”的状况亟待改善。需要进一步优化学科生态，推动传统学科、交叉学科、冷门学科等不同类型学科协同发展。</w:t>
      </w:r>
    </w:p>
    <w:p>
      <w:pPr>
        <w:ind w:firstLine="562" w:firstLineChars="200"/>
        <w:rPr>
          <w:rFonts w:ascii="仿宋" w:hAnsi="仿宋" w:eastAsia="仿宋"/>
          <w:b/>
          <w:sz w:val="28"/>
          <w:szCs w:val="28"/>
        </w:rPr>
      </w:pPr>
      <w:r>
        <w:rPr>
          <w:rFonts w:hint="eastAsia" w:ascii="仿宋" w:hAnsi="仿宋" w:eastAsia="仿宋"/>
          <w:b/>
          <w:sz w:val="28"/>
          <w:szCs w:val="28"/>
        </w:rPr>
        <w:t>2</w:t>
      </w:r>
      <w:r>
        <w:rPr>
          <w:rFonts w:ascii="仿宋" w:hAnsi="仿宋" w:eastAsia="仿宋"/>
          <w:b/>
          <w:sz w:val="28"/>
          <w:szCs w:val="28"/>
        </w:rPr>
        <w:t>.</w:t>
      </w:r>
      <w:r>
        <w:rPr>
          <w:rFonts w:hint="eastAsia" w:ascii="仿宋" w:hAnsi="仿宋" w:eastAsia="仿宋"/>
          <w:b/>
          <w:sz w:val="28"/>
          <w:szCs w:val="28"/>
        </w:rPr>
        <w:t>原创学术成果尚显不足，“南大学派”影响力有待提升</w:t>
      </w:r>
    </w:p>
    <w:p>
      <w:pPr>
        <w:ind w:firstLine="560" w:firstLineChars="200"/>
        <w:rPr>
          <w:rFonts w:ascii="仿宋" w:hAnsi="仿宋" w:eastAsia="仿宋"/>
          <w:sz w:val="28"/>
          <w:szCs w:val="28"/>
        </w:rPr>
      </w:pPr>
      <w:r>
        <w:rPr>
          <w:rFonts w:hint="eastAsia" w:ascii="仿宋" w:hAnsi="仿宋" w:eastAsia="仿宋"/>
          <w:sz w:val="28"/>
          <w:szCs w:val="28"/>
        </w:rPr>
        <w:t>我校文科教师参与和承担重大课题的能力持续增强，但在思想引领、理论创新、方法创新等方面的高水平原创研究尚显不足；面向新时代、新要求，服务于文化传承创新、解决经济社会发展重大理论实践问题的标志性成果仍需培育；在国内外学界获得公认的人文社科名家数量较少，“有头衔少名家”的情况亟待改进。需要进一步梳理科研方向和力量，培育文科领域实质性的科研增长点，鼓励优秀学者脱颖而出，推生“南大学派”。</w:t>
      </w:r>
    </w:p>
    <w:p>
      <w:pPr>
        <w:ind w:firstLine="562" w:firstLineChars="200"/>
        <w:rPr>
          <w:rFonts w:ascii="仿宋" w:hAnsi="仿宋" w:eastAsia="仿宋"/>
          <w:b/>
          <w:sz w:val="28"/>
          <w:szCs w:val="28"/>
        </w:rPr>
      </w:pPr>
      <w:r>
        <w:rPr>
          <w:rFonts w:ascii="仿宋" w:hAnsi="仿宋" w:eastAsia="仿宋"/>
          <w:b/>
          <w:sz w:val="28"/>
          <w:szCs w:val="28"/>
        </w:rPr>
        <w:t>3.</w:t>
      </w:r>
      <w:r>
        <w:rPr>
          <w:rFonts w:hint="eastAsia" w:ascii="仿宋" w:hAnsi="仿宋" w:eastAsia="仿宋"/>
          <w:b/>
          <w:sz w:val="28"/>
          <w:szCs w:val="28"/>
        </w:rPr>
        <w:t xml:space="preserve">成果分类评价方案仍需完善，文科国际化水平有待提高 </w:t>
      </w:r>
    </w:p>
    <w:p>
      <w:pPr>
        <w:ind w:firstLine="560" w:firstLineChars="200"/>
        <w:rPr>
          <w:rFonts w:ascii="仿宋" w:hAnsi="仿宋" w:eastAsia="仿宋"/>
          <w:sz w:val="28"/>
          <w:szCs w:val="28"/>
        </w:rPr>
      </w:pPr>
      <w:r>
        <w:rPr>
          <w:rFonts w:hint="eastAsia" w:ascii="仿宋" w:hAnsi="仿宋" w:eastAsia="仿宋"/>
          <w:sz w:val="28"/>
          <w:szCs w:val="28"/>
        </w:rPr>
        <w:t>《南京大学人文社会科学科研成果分类评价方案》基本得到校内文科老师的认可，获得了较好的效果反馈，然而，人文社会科学学科的多样性、成果的丰富性加大了评价的难度，导致方案落地的程度还不够，亟待优化。近几年来，我校在SSCI和A&amp;HCI的发文量虽然取得了显著增长，但在国际期刊发表论文的等级主要集中在三区和四区，一、二区的论文数量较少，与我校的地位不相适应，与兄弟院校相比还有较大发展空间。需要完善符合人文社会科学研究规律的多元评价方式，鼓励文科学者在高水平国际期刊发表文章、在国际期刊担任编委，加强与国外相关学术机构的深度合作，提升文科国际影响力。</w:t>
      </w:r>
    </w:p>
    <w:p>
      <w:pPr>
        <w:ind w:firstLine="562" w:firstLineChars="200"/>
        <w:outlineLvl w:val="0"/>
        <w:rPr>
          <w:rFonts w:hint="eastAsia" w:ascii="黑体" w:hAnsi="黑体" w:eastAsia="黑体"/>
          <w:b/>
          <w:bCs/>
          <w:sz w:val="28"/>
          <w:szCs w:val="28"/>
        </w:rPr>
      </w:pPr>
    </w:p>
    <w:p>
      <w:pPr>
        <w:ind w:firstLine="562" w:firstLineChars="200"/>
        <w:outlineLvl w:val="0"/>
        <w:rPr>
          <w:rFonts w:ascii="黑体" w:hAnsi="黑体" w:eastAsia="黑体"/>
          <w:b/>
          <w:bCs/>
          <w:sz w:val="28"/>
          <w:szCs w:val="28"/>
        </w:rPr>
      </w:pPr>
      <w:r>
        <w:rPr>
          <w:rFonts w:hint="eastAsia" w:ascii="黑体" w:hAnsi="黑体" w:eastAsia="黑体"/>
          <w:b/>
          <w:bCs/>
          <w:sz w:val="28"/>
          <w:szCs w:val="28"/>
        </w:rPr>
        <w:t>二、规划目标与建设思路</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（一）规划</w:t>
      </w:r>
      <w:r>
        <w:rPr>
          <w:rFonts w:ascii="黑体" w:hAnsi="黑体" w:eastAsia="黑体" w:cs="宋体"/>
          <w:b/>
          <w:sz w:val="28"/>
          <w:szCs w:val="28"/>
        </w:rPr>
        <w:t>目标</w:t>
      </w:r>
    </w:p>
    <w:p>
      <w:pPr>
        <w:ind w:firstLine="560" w:firstLineChars="200"/>
        <w:rPr>
          <w:rFonts w:ascii="仿宋" w:hAnsi="仿宋" w:eastAsia="仿宋"/>
          <w:sz w:val="28"/>
          <w:szCs w:val="28"/>
        </w:rPr>
      </w:pPr>
      <w:r>
        <w:rPr>
          <w:rFonts w:hint="eastAsia" w:ascii="仿宋" w:hAnsi="仿宋" w:eastAsia="仿宋"/>
          <w:sz w:val="28"/>
          <w:szCs w:val="28"/>
        </w:rPr>
        <w:t>认真学习贯彻习近平新时代中国特色社会主义思想和党的十九大、全国教育大会精神，贯彻落实习近平总书记在哲学社会科学座谈会上的重要讲话精神，以及中共中央《关于进一步繁荣发展哲学社会科学的意见》、教育部《关于深入推进高等学校哲学社会科学繁荣发展的意见》等相关文件精神，全面落实学校第十一次党代会精神，面向国际学术前沿和国家重大需求，以建设</w:t>
      </w:r>
      <w:r>
        <w:rPr>
          <w:rFonts w:ascii="仿宋" w:hAnsi="仿宋" w:eastAsia="仿宋"/>
          <w:sz w:val="28"/>
          <w:szCs w:val="28"/>
        </w:rPr>
        <w:t>“</w:t>
      </w:r>
      <w:r>
        <w:rPr>
          <w:rFonts w:hint="eastAsia" w:ascii="仿宋" w:hAnsi="仿宋" w:eastAsia="仿宋"/>
          <w:sz w:val="28"/>
          <w:szCs w:val="28"/>
        </w:rPr>
        <w:t>第一个南大</w:t>
      </w:r>
      <w:r>
        <w:rPr>
          <w:rFonts w:ascii="仿宋" w:hAnsi="仿宋" w:eastAsia="仿宋"/>
          <w:sz w:val="28"/>
          <w:szCs w:val="28"/>
        </w:rPr>
        <w:t>”</w:t>
      </w:r>
      <w:r>
        <w:rPr>
          <w:rFonts w:hint="eastAsia" w:ascii="仿宋" w:hAnsi="仿宋" w:eastAsia="仿宋"/>
          <w:sz w:val="28"/>
          <w:szCs w:val="28"/>
        </w:rPr>
        <w:t>为目标导向，借鉴国内外一流大学建设的成功经验，扎根中国大地，推动南京大学哲学社会科学工作转型创新发展。</w:t>
      </w:r>
    </w:p>
    <w:p>
      <w:pPr>
        <w:ind w:firstLine="560" w:firstLineChars="200"/>
        <w:rPr>
          <w:rFonts w:ascii="仿宋" w:hAnsi="仿宋" w:eastAsia="仿宋"/>
          <w:sz w:val="28"/>
          <w:szCs w:val="28"/>
        </w:rPr>
      </w:pPr>
      <w:r>
        <w:rPr>
          <w:rFonts w:hint="eastAsia" w:ascii="仿宋" w:hAnsi="仿宋" w:eastAsia="仿宋"/>
          <w:sz w:val="28"/>
          <w:szCs w:val="28"/>
        </w:rPr>
        <w:t>通过“十四五”期间发展建设，到2025年，马克思主义指导地位更加巩固，基本建成中国特色、世界一流、南大风格的文科学科体系、学术体系、话语体系；产出一批培育原创性、标志性、国际性的人文社科研究成果；文化自信更加坚定，建成若干中华优秀传统文化传承创新的新高地；服务国家能力显著增强，国家新型高端智库建设取得新突破；推动文科研究方法转型创新，跨学科基地平台和团队建设焕发新活力；在国际学术界的影响力和话语权明显提升，在中文人文交流中做出南大贡献。</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（二）发展战略与</w:t>
      </w:r>
      <w:r>
        <w:rPr>
          <w:rFonts w:ascii="黑体" w:hAnsi="黑体" w:eastAsia="黑体" w:cs="宋体"/>
          <w:b/>
          <w:sz w:val="28"/>
          <w:szCs w:val="28"/>
        </w:rPr>
        <w:t>建设</w:t>
      </w:r>
      <w:r>
        <w:rPr>
          <w:rFonts w:hint="eastAsia" w:ascii="黑体" w:hAnsi="黑体" w:eastAsia="黑体" w:cs="宋体"/>
          <w:b/>
          <w:sz w:val="28"/>
          <w:szCs w:val="28"/>
        </w:rPr>
        <w:t>思路</w:t>
      </w:r>
    </w:p>
    <w:p>
      <w:pPr>
        <w:ind w:firstLine="560" w:firstLineChars="200"/>
        <w:rPr>
          <w:rFonts w:ascii="仿宋" w:hAnsi="仿宋" w:eastAsia="仿宋" w:cs="宋体"/>
          <w:sz w:val="28"/>
          <w:szCs w:val="28"/>
        </w:rPr>
      </w:pPr>
      <w:r>
        <w:rPr>
          <w:rFonts w:hint="eastAsia" w:ascii="仿宋" w:hAnsi="仿宋" w:eastAsia="仿宋" w:cs="宋体"/>
          <w:sz w:val="28"/>
          <w:szCs w:val="28"/>
        </w:rPr>
        <w:t>面向中华民族伟大复兴战略全局和世界百年未有之大变局的深度交融时代背景，学校文科要深入贯彻党的十九届五中全会精神，紧密围绕学校第十一次党代会的重要任务，以《南京大学关于加快哲学社会科学发展的若干意见》为抓手，聚力内涵式发展，着力高质量提升，深入推进文科“双一流”建设。树立双力驱动、交叉融合、前瞻引领的理念，以卓越研究、基地团队、智库及3</w:t>
      </w:r>
      <w:r>
        <w:rPr>
          <w:rFonts w:ascii="仿宋" w:hAnsi="仿宋" w:eastAsia="仿宋" w:cs="宋体"/>
          <w:sz w:val="28"/>
          <w:szCs w:val="28"/>
        </w:rPr>
        <w:t>C</w:t>
      </w:r>
      <w:r>
        <w:rPr>
          <w:rFonts w:hint="eastAsia" w:ascii="仿宋" w:hAnsi="仿宋" w:eastAsia="仿宋" w:cs="宋体"/>
          <w:sz w:val="28"/>
          <w:szCs w:val="28"/>
        </w:rPr>
        <w:t>为抓手，以学术原创、方法转型、话语建设为导向，健全文科创新体系，促进科研转型提升，优化学术评价体系；产出一流成果，催生社科名家，打造南大学派；构建中国特色、世界一流、南大风格的文科学科体系、学术体系、话语体系。在基础研究、成果转化、国际影响等层次，探索总结南大人文社科秉持“修身、齐家、治国、平天下”的理念，以原创基础研究为依托，服务国家社会发展，推动文明交流互鉴的发展经验和模式。</w:t>
      </w:r>
    </w:p>
    <w:bookmarkEnd w:id="0"/>
    <w:p>
      <w:pPr>
        <w:ind w:firstLine="562" w:firstLineChars="200"/>
        <w:outlineLvl w:val="0"/>
        <w:rPr>
          <w:rFonts w:hint="eastAsia" w:ascii="黑体" w:hAnsi="黑体" w:eastAsia="黑体"/>
          <w:b/>
          <w:bCs/>
          <w:sz w:val="28"/>
          <w:szCs w:val="28"/>
        </w:rPr>
      </w:pPr>
    </w:p>
    <w:p>
      <w:pPr>
        <w:ind w:firstLine="562" w:firstLineChars="200"/>
        <w:outlineLvl w:val="0"/>
        <w:rPr>
          <w:rFonts w:ascii="黑体" w:hAnsi="黑体" w:eastAsia="黑体"/>
          <w:b/>
          <w:bCs/>
          <w:sz w:val="28"/>
          <w:szCs w:val="28"/>
        </w:rPr>
      </w:pPr>
      <w:r>
        <w:rPr>
          <w:rFonts w:hint="eastAsia" w:ascii="黑体" w:hAnsi="黑体" w:eastAsia="黑体"/>
          <w:b/>
          <w:bCs/>
          <w:sz w:val="28"/>
          <w:szCs w:val="28"/>
        </w:rPr>
        <w:t>三、建设</w:t>
      </w:r>
      <w:r>
        <w:rPr>
          <w:rFonts w:ascii="黑体" w:hAnsi="黑体" w:eastAsia="黑体"/>
          <w:b/>
          <w:bCs/>
          <w:sz w:val="28"/>
          <w:szCs w:val="28"/>
        </w:rPr>
        <w:t>内容</w:t>
      </w:r>
      <w:r>
        <w:rPr>
          <w:rFonts w:hint="eastAsia" w:ascii="黑体" w:hAnsi="黑体" w:eastAsia="黑体"/>
          <w:b/>
          <w:bCs/>
          <w:sz w:val="28"/>
          <w:szCs w:val="28"/>
        </w:rPr>
        <w:t>与方案</w:t>
      </w:r>
    </w:p>
    <w:p>
      <w:pPr>
        <w:ind w:firstLine="562" w:firstLineChars="200"/>
        <w:outlineLvl w:val="1"/>
        <w:rPr>
          <w:rFonts w:ascii="黑体" w:hAnsi="黑体" w:eastAsia="黑体" w:cs="宋体"/>
          <w:b/>
          <w:sz w:val="28"/>
          <w:szCs w:val="28"/>
        </w:rPr>
      </w:pPr>
      <w:r>
        <w:rPr>
          <w:rFonts w:hint="eastAsia" w:ascii="黑体" w:hAnsi="黑体" w:eastAsia="黑体" w:cs="宋体"/>
          <w:b/>
          <w:sz w:val="28"/>
          <w:szCs w:val="28"/>
        </w:rPr>
        <w:t>（一）主要任务</w:t>
      </w:r>
    </w:p>
    <w:p>
      <w:pPr>
        <w:ind w:firstLine="562" w:firstLineChars="200"/>
        <w:rPr>
          <w:rFonts w:ascii="仿宋" w:hAnsi="仿宋" w:eastAsia="仿宋" w:cs="宋体"/>
          <w:b/>
          <w:sz w:val="28"/>
          <w:szCs w:val="28"/>
        </w:rPr>
      </w:pPr>
      <w:r>
        <w:rPr>
          <w:rFonts w:hint="eastAsia" w:ascii="仿宋" w:hAnsi="仿宋" w:eastAsia="仿宋" w:cs="宋体"/>
          <w:b/>
          <w:sz w:val="28"/>
          <w:szCs w:val="28"/>
        </w:rPr>
        <w:t>1</w:t>
      </w:r>
      <w:r>
        <w:rPr>
          <w:rFonts w:ascii="仿宋" w:hAnsi="仿宋" w:eastAsia="仿宋" w:cs="宋体"/>
          <w:b/>
          <w:sz w:val="28"/>
          <w:szCs w:val="28"/>
        </w:rPr>
        <w:t>.</w:t>
      </w:r>
      <w:r>
        <w:rPr>
          <w:rFonts w:hint="eastAsia" w:ascii="仿宋" w:hAnsi="仿宋" w:eastAsia="仿宋" w:cs="宋体"/>
          <w:b/>
          <w:sz w:val="28"/>
          <w:szCs w:val="28"/>
        </w:rPr>
        <w:t>巩固马克思主义在意识形态的指导地位</w:t>
      </w:r>
    </w:p>
    <w:p>
      <w:pPr>
        <w:ind w:firstLine="560" w:firstLineChars="200"/>
        <w:rPr>
          <w:rFonts w:ascii="仿宋" w:hAnsi="仿宋" w:eastAsia="仿宋" w:cs="宋体"/>
          <w:sz w:val="28"/>
          <w:szCs w:val="28"/>
        </w:rPr>
      </w:pPr>
      <w:r>
        <w:rPr>
          <w:rFonts w:hint="eastAsia" w:ascii="仿宋" w:hAnsi="仿宋" w:eastAsia="仿宋" w:cs="宋体"/>
          <w:sz w:val="28"/>
          <w:szCs w:val="28"/>
        </w:rPr>
        <w:t>深入推进习近平新时代中国特色社会主义思想的研究阐释工作，贯彻落实中央关于马克思主义学院建设的要求，加大对全国重点马克思主义学院的支持力度，加强课程思政研究，力争在理论创新、思想引领、价值创造上走在全国同类高校前列。统筹学校马克思主义相关学科优势，继续推进马克思主义中国化和国外马克思主义思潮研究，推进党史、新中国史、改革开放史、社会主义发展史研究，推出一批有深度、有影响的学术研究成果。</w:t>
      </w:r>
    </w:p>
    <w:p>
      <w:pPr>
        <w:ind w:firstLine="562" w:firstLineChars="200"/>
        <w:rPr>
          <w:rFonts w:ascii="仿宋" w:hAnsi="仿宋" w:eastAsia="仿宋" w:cs="宋体"/>
          <w:b/>
          <w:sz w:val="28"/>
          <w:szCs w:val="28"/>
        </w:rPr>
      </w:pPr>
      <w:r>
        <w:rPr>
          <w:rFonts w:ascii="仿宋" w:hAnsi="仿宋" w:eastAsia="仿宋" w:cs="宋体"/>
          <w:b/>
          <w:sz w:val="28"/>
          <w:szCs w:val="28"/>
        </w:rPr>
        <w:t>2</w:t>
      </w:r>
      <w:r>
        <w:rPr>
          <w:rFonts w:hint="eastAsia" w:ascii="仿宋" w:hAnsi="仿宋" w:eastAsia="仿宋" w:cs="宋体"/>
          <w:b/>
          <w:sz w:val="28"/>
          <w:szCs w:val="28"/>
        </w:rPr>
        <w:t>.建成中国特色、世界一流、南大风格的文科三大体系</w:t>
      </w:r>
    </w:p>
    <w:p>
      <w:pPr>
        <w:ind w:firstLine="560" w:firstLineChars="200"/>
        <w:rPr>
          <w:rFonts w:ascii="仿宋" w:hAnsi="仿宋" w:eastAsia="仿宋" w:cs="宋体"/>
          <w:sz w:val="28"/>
          <w:szCs w:val="28"/>
        </w:rPr>
      </w:pPr>
      <w:r>
        <w:rPr>
          <w:rFonts w:hint="eastAsia" w:ascii="仿宋" w:hAnsi="仿宋" w:eastAsia="仿宋" w:cs="宋体"/>
          <w:sz w:val="28"/>
          <w:szCs w:val="28"/>
        </w:rPr>
        <w:t>重点建设</w:t>
      </w:r>
      <w:r>
        <w:rPr>
          <w:rFonts w:hint="eastAsia" w:ascii="仿宋" w:hAnsi="仿宋" w:eastAsia="仿宋" w:cs="宋体"/>
          <w:sz w:val="28"/>
          <w:szCs w:val="28"/>
          <w:lang w:eastAsia="zh-CN"/>
        </w:rPr>
        <w:t>“</w:t>
      </w:r>
      <w:r>
        <w:rPr>
          <w:rFonts w:hint="eastAsia" w:ascii="仿宋" w:hAnsi="仿宋" w:eastAsia="仿宋" w:cs="宋体"/>
          <w:sz w:val="28"/>
          <w:szCs w:val="28"/>
        </w:rPr>
        <w:t>理论创新与社会治理、文化传承与创新、数据服务与经济管理</w:t>
      </w:r>
      <w:r>
        <w:rPr>
          <w:rFonts w:hint="eastAsia" w:ascii="仿宋" w:hAnsi="仿宋" w:eastAsia="仿宋" w:cs="宋体"/>
          <w:sz w:val="28"/>
          <w:szCs w:val="28"/>
          <w:lang w:eastAsia="zh-CN"/>
        </w:rPr>
        <w:t>”</w:t>
      </w:r>
      <w:r>
        <w:rPr>
          <w:rFonts w:hint="eastAsia" w:ascii="仿宋" w:hAnsi="仿宋" w:eastAsia="仿宋" w:cs="宋体"/>
          <w:sz w:val="28"/>
          <w:szCs w:val="28"/>
        </w:rPr>
        <w:t>等三大学科群，落实对接重大项目个性化需求，产出高显示度的集成性原创成果，占领创新前沿。</w:t>
      </w:r>
      <w:r>
        <w:rPr>
          <w:rFonts w:hint="eastAsia" w:ascii="仿宋" w:hAnsi="仿宋" w:eastAsia="仿宋"/>
          <w:sz w:val="28"/>
          <w:szCs w:val="28"/>
        </w:rPr>
        <w:t>继承和弘扬南大人文传统，尊重多样、包容差异，鼓励教师自由探索，潜心学术，重点扶持对学术创新起关键性作用的研究项目。</w:t>
      </w:r>
      <w:r>
        <w:rPr>
          <w:rFonts w:hint="eastAsia" w:ascii="仿宋" w:hAnsi="仿宋" w:eastAsia="仿宋" w:cs="宋体"/>
          <w:sz w:val="28"/>
          <w:szCs w:val="28"/>
        </w:rPr>
        <w:t>加快发展具有重要现实意义的国家战略、国家安全、国际组织等新兴学科和交叉学科。</w:t>
      </w:r>
      <w:r>
        <w:rPr>
          <w:rFonts w:hint="eastAsia" w:ascii="仿宋" w:hAnsi="仿宋" w:eastAsia="仿宋"/>
          <w:sz w:val="28"/>
          <w:szCs w:val="28"/>
        </w:rPr>
        <w:t>建成南大风格的哲学社会科学学科体系、学术体系、话语体系，</w:t>
      </w:r>
      <w:r>
        <w:rPr>
          <w:rFonts w:hint="eastAsia" w:ascii="仿宋" w:hAnsi="仿宋" w:eastAsia="仿宋" w:cs="宋体"/>
          <w:sz w:val="28"/>
          <w:szCs w:val="28"/>
        </w:rPr>
        <w:t>构建“高峰”与“高原”相协调的学科生态体系，在若干研究领域形成国际公认、中国一流的“南大学派”。</w:t>
      </w:r>
    </w:p>
    <w:p>
      <w:pPr>
        <w:ind w:firstLine="562" w:firstLineChars="200"/>
        <w:rPr>
          <w:rFonts w:ascii="仿宋" w:hAnsi="仿宋" w:eastAsia="仿宋" w:cs="宋体"/>
          <w:b/>
          <w:sz w:val="28"/>
          <w:szCs w:val="28"/>
        </w:rPr>
      </w:pPr>
      <w:r>
        <w:rPr>
          <w:rFonts w:ascii="仿宋" w:hAnsi="仿宋" w:eastAsia="仿宋" w:cs="宋体"/>
          <w:b/>
          <w:sz w:val="28"/>
          <w:szCs w:val="28"/>
        </w:rPr>
        <w:t>3.</w:t>
      </w:r>
      <w:r>
        <w:rPr>
          <w:rFonts w:hint="eastAsia" w:ascii="仿宋" w:hAnsi="仿宋" w:eastAsia="仿宋" w:cs="宋体"/>
          <w:b/>
          <w:sz w:val="28"/>
          <w:szCs w:val="28"/>
        </w:rPr>
        <w:t>培育原创性、标志性的人文社科研究成果</w:t>
      </w:r>
    </w:p>
    <w:p>
      <w:pPr>
        <w:ind w:firstLine="560" w:firstLineChars="200"/>
        <w:rPr>
          <w:rFonts w:ascii="仿宋" w:hAnsi="仿宋" w:eastAsia="仿宋" w:cs="宋体"/>
          <w:sz w:val="28"/>
          <w:szCs w:val="28"/>
        </w:rPr>
      </w:pPr>
      <w:r>
        <w:rPr>
          <w:rFonts w:hint="eastAsia" w:ascii="仿宋" w:hAnsi="仿宋" w:eastAsia="仿宋"/>
          <w:sz w:val="28"/>
          <w:szCs w:val="28"/>
        </w:rPr>
        <w:t>继续实施文科卓越研究计划，开展新时代人文社科原创研究。进一步提升“南大原创”的影响力，催生“南大名家”，形成“南大学派”。在“集成创新、前沿创新、方法创新、服务国家、构建话语”等</w:t>
      </w:r>
      <w:r>
        <w:rPr>
          <w:rFonts w:hint="eastAsia" w:ascii="仿宋" w:hAnsi="仿宋" w:eastAsia="仿宋"/>
          <w:sz w:val="28"/>
          <w:szCs w:val="28"/>
          <w:lang w:val="en-US" w:eastAsia="zh-CN"/>
        </w:rPr>
        <w:t>五</w:t>
      </w:r>
      <w:r>
        <w:rPr>
          <w:rFonts w:hint="eastAsia" w:ascii="仿宋" w:hAnsi="仿宋" w:eastAsia="仿宋"/>
          <w:sz w:val="28"/>
          <w:szCs w:val="28"/>
        </w:rPr>
        <w:t>个方面努力占据新时期文科研究的制高点，实现学术原创、方法转型、服务国家等三个向度的创新发展。在布局世界马克思主义思潮与马克思主义中国化研究、中国特色经济学研究、汉文学与东亚文化创新研究、中国抗战研究、社会学理论与中国研究、亚洲概念史研究、中国人文社会科学综合评价研究等7+1个“十层次”重大项目的基础上，继续支持新的卓越研究项目。继续支持</w:t>
      </w:r>
      <w:r>
        <w:rPr>
          <w:rFonts w:hint="eastAsia" w:ascii="仿宋" w:hAnsi="仿宋" w:eastAsia="仿宋" w:cs="宋体"/>
          <w:sz w:val="28"/>
          <w:szCs w:val="28"/>
        </w:rPr>
        <w:t>文科“百层次”科研项目，并梳理标志性成果，持续培育中长期研究项目。坚持文化自信，加强中华优秀传统文化保护传承创新研究，打造中华文化研究集群，扶持一批对弘扬民族精神、传承中华文化有重大作用的研究项目，建设一批国内一流、国际领先、富有特色的文化传承创新基地。</w:t>
      </w:r>
    </w:p>
    <w:p>
      <w:pPr>
        <w:ind w:firstLine="562" w:firstLineChars="200"/>
        <w:rPr>
          <w:rFonts w:ascii="仿宋" w:hAnsi="仿宋" w:eastAsia="仿宋" w:cs="宋体"/>
          <w:b/>
          <w:sz w:val="28"/>
          <w:szCs w:val="28"/>
        </w:rPr>
      </w:pPr>
      <w:r>
        <w:rPr>
          <w:rFonts w:hint="eastAsia" w:ascii="仿宋" w:hAnsi="仿宋" w:eastAsia="仿宋" w:cs="宋体"/>
          <w:b/>
          <w:sz w:val="28"/>
          <w:szCs w:val="28"/>
        </w:rPr>
        <w:t>4.提升服务国家能力，推进新型高端智库建设</w:t>
      </w:r>
    </w:p>
    <w:p>
      <w:pPr>
        <w:ind w:firstLine="560" w:firstLineChars="200"/>
        <w:rPr>
          <w:rFonts w:ascii="仿宋" w:hAnsi="仿宋" w:eastAsia="仿宋" w:cs="宋体"/>
          <w:sz w:val="28"/>
          <w:szCs w:val="28"/>
        </w:rPr>
      </w:pPr>
      <w:r>
        <w:rPr>
          <w:rFonts w:hint="eastAsia" w:ascii="仿宋" w:hAnsi="仿宋" w:eastAsia="仿宋" w:cs="宋体"/>
          <w:sz w:val="28"/>
          <w:szCs w:val="28"/>
        </w:rPr>
        <w:t>围绕国家重大战略需求，凝练发展方向，在长三角一体化与长江经济带建设、“一带一路”与人类命运共同体建设、全球治理与海洋安全等重要议题展开理论性和应用性研究。</w:t>
      </w:r>
      <w:r>
        <w:rPr>
          <w:rFonts w:hint="eastAsia" w:ascii="仿宋" w:hAnsi="仿宋" w:eastAsia="仿宋"/>
          <w:sz w:val="28"/>
          <w:szCs w:val="28"/>
        </w:rPr>
        <w:t>进一步发展完善南大新型智库体系，助推长江产经研究院入选国家高端智库，培育扶持</w:t>
      </w:r>
      <w:r>
        <w:rPr>
          <w:rFonts w:hint="eastAsia" w:ascii="仿宋" w:hAnsi="仿宋" w:eastAsia="仿宋" w:cs="宋体"/>
          <w:sz w:val="28"/>
          <w:szCs w:val="28"/>
        </w:rPr>
        <w:t>华智全球治理研究院等</w:t>
      </w:r>
      <w:r>
        <w:rPr>
          <w:rFonts w:hint="eastAsia" w:ascii="仿宋" w:hAnsi="仿宋" w:eastAsia="仿宋"/>
          <w:sz w:val="28"/>
          <w:szCs w:val="28"/>
        </w:rPr>
        <w:t>新兴智库发展。根据教育部高等学校创新能力提升计划，继续加强中国南海研究协同创新中心的各项工作。破解智库建设在学科协同、梯队建设、成果评价和人才评价等方面出现的新问题，激发发挥基础学科优势，提升应用学科水平，从而推动南大人文社科的转型创新。</w:t>
      </w:r>
    </w:p>
    <w:p>
      <w:pPr>
        <w:ind w:firstLine="562" w:firstLineChars="200"/>
        <w:rPr>
          <w:rFonts w:ascii="仿宋" w:hAnsi="仿宋" w:eastAsia="仿宋" w:cs="宋体"/>
          <w:b/>
          <w:sz w:val="28"/>
          <w:szCs w:val="28"/>
        </w:rPr>
      </w:pPr>
      <w:r>
        <w:rPr>
          <w:rFonts w:ascii="仿宋" w:hAnsi="仿宋" w:eastAsia="仿宋" w:cs="宋体"/>
          <w:b/>
          <w:sz w:val="28"/>
          <w:szCs w:val="28"/>
        </w:rPr>
        <w:t>5.</w:t>
      </w:r>
      <w:r>
        <w:rPr>
          <w:rFonts w:hint="eastAsia" w:ascii="仿宋" w:hAnsi="仿宋" w:eastAsia="仿宋" w:cs="宋体"/>
          <w:b/>
          <w:sz w:val="28"/>
          <w:szCs w:val="28"/>
        </w:rPr>
        <w:t>致力转型提升，加强跨学科基地平台建设</w:t>
      </w:r>
    </w:p>
    <w:p>
      <w:pPr>
        <w:ind w:firstLine="560" w:firstLineChars="200"/>
        <w:rPr>
          <w:rFonts w:ascii="仿宋" w:hAnsi="仿宋" w:eastAsia="仿宋" w:cs="宋体"/>
          <w:sz w:val="28"/>
          <w:szCs w:val="28"/>
        </w:rPr>
      </w:pPr>
      <w:r>
        <w:rPr>
          <w:rFonts w:hint="eastAsia" w:ascii="仿宋" w:hAnsi="仿宋" w:eastAsia="仿宋"/>
          <w:sz w:val="28"/>
          <w:szCs w:val="28"/>
        </w:rPr>
        <w:t>构建“教育部重点研究基地——部省级基地平台——校级跨学科平台”的基地平台建设体系。</w:t>
      </w:r>
      <w:r>
        <w:rPr>
          <w:rFonts w:hint="eastAsia" w:ascii="仿宋" w:hAnsi="仿宋" w:eastAsia="仿宋" w:cs="宋体"/>
          <w:sz w:val="28"/>
          <w:szCs w:val="28"/>
        </w:rPr>
        <w:t>通过科研管理体制机制创新激发交叉学科和新兴学科科研活力，形成基于多学科交叉的综合创新能力。继续做好校级科研机构的培育工作，力争在教育部新一轮重点研究基地评估中增加1-2个基地；促进研究方法创新和学科交叉融合，重点建设数据工程与知识服务重点实验室、计算传播学实验中心、社会科学大数据与计算实验研究中心等一批文科实验室，力争1-2个实验室获教育部支持。进一步加强人文社会科学大数据研究院、学衡研究院、中华文化研究院、一带一路研究院等跨学科研究机构和平台建设。</w:t>
      </w:r>
    </w:p>
    <w:p>
      <w:pPr>
        <w:ind w:firstLine="562" w:firstLineChars="200"/>
        <w:rPr>
          <w:rFonts w:ascii="仿宋" w:hAnsi="仿宋" w:eastAsia="仿宋" w:cs="宋体"/>
          <w:b/>
          <w:sz w:val="28"/>
          <w:szCs w:val="28"/>
        </w:rPr>
      </w:pPr>
      <w:r>
        <w:rPr>
          <w:rFonts w:ascii="仿宋" w:hAnsi="仿宋" w:eastAsia="仿宋" w:cs="宋体"/>
          <w:b/>
          <w:sz w:val="28"/>
          <w:szCs w:val="28"/>
        </w:rPr>
        <w:t>6.</w:t>
      </w:r>
      <w:r>
        <w:rPr>
          <w:rFonts w:hint="eastAsia" w:ascii="仿宋" w:hAnsi="仿宋" w:eastAsia="仿宋" w:cs="宋体"/>
          <w:b/>
          <w:sz w:val="28"/>
          <w:szCs w:val="28"/>
        </w:rPr>
        <w:t>打造学术品牌，加强学术评价话语权与学术影响力建设</w:t>
      </w:r>
    </w:p>
    <w:p>
      <w:pPr>
        <w:ind w:firstLine="560" w:firstLineChars="200"/>
        <w:rPr>
          <w:rFonts w:ascii="仿宋" w:hAnsi="仿宋" w:eastAsia="仿宋" w:cs="宋体"/>
          <w:sz w:val="28"/>
          <w:szCs w:val="28"/>
        </w:rPr>
      </w:pPr>
      <w:r>
        <w:rPr>
          <w:rFonts w:hint="eastAsia" w:ascii="仿宋" w:hAnsi="仿宋" w:eastAsia="仿宋" w:cs="宋体"/>
          <w:sz w:val="28"/>
          <w:szCs w:val="28"/>
        </w:rPr>
        <w:t>推进中国人文社会科学综合评价研究院建设，完善中文学术期刊引文索引（CSSCI）、中文学术图书引文索引（CBKCI）、中国智库索引（CTTI）三位一体的3C中文学术综合评价系统，持续发布中国人文社会科学综合评价研究成果、中国智库索引，推进中文学术综合评价数据库的海外合作推广，进一步增强中文学术综合评价的主体性和话语权。持续支持江苏发展高层论坛、南京论坛、中国智库治理论坛等一批国际、国内大型高端学术会议和品牌性论坛，加大优秀人文社会科学成果的学术外译，推动中华学术走出去，提升南京大学文科的国际知名度和美誉度。</w:t>
      </w:r>
    </w:p>
    <w:p>
      <w:pPr>
        <w:ind w:firstLine="562" w:firstLineChars="200"/>
        <w:outlineLvl w:val="1"/>
        <w:rPr>
          <w:rFonts w:ascii="仿宋" w:hAnsi="仿宋" w:eastAsia="仿宋" w:cs="宋体"/>
          <w:b/>
          <w:sz w:val="28"/>
          <w:szCs w:val="28"/>
        </w:rPr>
      </w:pPr>
      <w:r>
        <w:rPr>
          <w:rFonts w:hint="eastAsia" w:ascii="黑体" w:hAnsi="黑体" w:eastAsia="黑体" w:cs="宋体"/>
          <w:b/>
          <w:sz w:val="28"/>
          <w:szCs w:val="28"/>
        </w:rPr>
        <w:t>（二）建设方案</w:t>
      </w:r>
      <w:r>
        <w:rPr>
          <w:rFonts w:hint="eastAsia" w:ascii="仿宋" w:hAnsi="仿宋" w:eastAsia="仿宋" w:cs="宋体"/>
          <w:b/>
          <w:sz w:val="28"/>
          <w:szCs w:val="28"/>
        </w:rPr>
        <w:t>（</w:t>
      </w:r>
      <w:r>
        <w:rPr>
          <w:rFonts w:ascii="仿宋" w:hAnsi="仿宋" w:eastAsia="仿宋" w:cs="宋体"/>
          <w:b/>
          <w:sz w:val="28"/>
          <w:szCs w:val="28"/>
        </w:rPr>
        <w:t>落实</w:t>
      </w:r>
      <w:r>
        <w:rPr>
          <w:rFonts w:hint="eastAsia" w:ascii="仿宋" w:hAnsi="仿宋" w:eastAsia="仿宋" w:cs="宋体"/>
          <w:b/>
          <w:sz w:val="28"/>
          <w:szCs w:val="28"/>
        </w:rPr>
        <w:t>每项举措</w:t>
      </w:r>
      <w:r>
        <w:rPr>
          <w:rFonts w:ascii="仿宋" w:hAnsi="仿宋" w:eastAsia="仿宋" w:cs="宋体"/>
          <w:b/>
          <w:sz w:val="28"/>
          <w:szCs w:val="28"/>
        </w:rPr>
        <w:t>的具体负责人和时间节点</w:t>
      </w:r>
      <w:r>
        <w:rPr>
          <w:rFonts w:hint="eastAsia" w:ascii="仿宋" w:hAnsi="仿宋" w:eastAsia="仿宋" w:cs="宋体"/>
          <w:b/>
          <w:sz w:val="28"/>
          <w:szCs w:val="28"/>
        </w:rPr>
        <w:t>）</w:t>
      </w:r>
    </w:p>
    <w:p>
      <w:pPr>
        <w:ind w:firstLine="560" w:firstLineChars="200"/>
        <w:rPr>
          <w:rFonts w:ascii="仿宋" w:hAnsi="仿宋" w:eastAsia="仿宋" w:cs="宋体"/>
          <w:sz w:val="28"/>
          <w:szCs w:val="28"/>
        </w:rPr>
      </w:pPr>
      <w:r>
        <w:rPr>
          <w:rFonts w:hint="eastAsia" w:ascii="仿宋" w:hAnsi="仿宋" w:eastAsia="仿宋" w:cs="宋体"/>
          <w:sz w:val="28"/>
          <w:szCs w:val="28"/>
        </w:rPr>
        <w:t>在</w:t>
      </w:r>
      <w:r>
        <w:rPr>
          <w:rFonts w:ascii="仿宋" w:hAnsi="仿宋" w:eastAsia="仿宋" w:cs="宋体"/>
          <w:sz w:val="28"/>
          <w:szCs w:val="28"/>
        </w:rPr>
        <w:t>南京大学</w:t>
      </w:r>
      <w:r>
        <w:rPr>
          <w:rFonts w:hint="eastAsia" w:ascii="仿宋" w:hAnsi="仿宋" w:eastAsia="仿宋" w:cs="宋体"/>
          <w:sz w:val="28"/>
          <w:szCs w:val="28"/>
        </w:rPr>
        <w:t>文科</w:t>
      </w:r>
      <w:r>
        <w:rPr>
          <w:rFonts w:ascii="仿宋" w:hAnsi="仿宋" w:eastAsia="仿宋" w:cs="宋体"/>
          <w:sz w:val="28"/>
          <w:szCs w:val="28"/>
        </w:rPr>
        <w:t>工作领导小组的领导</w:t>
      </w:r>
      <w:r>
        <w:rPr>
          <w:rFonts w:hint="eastAsia" w:ascii="仿宋" w:hAnsi="仿宋" w:eastAsia="仿宋" w:cs="宋体"/>
          <w:sz w:val="28"/>
          <w:szCs w:val="28"/>
        </w:rPr>
        <w:t>和</w:t>
      </w:r>
      <w:r>
        <w:rPr>
          <w:rFonts w:ascii="仿宋" w:hAnsi="仿宋" w:eastAsia="仿宋" w:cs="宋体"/>
          <w:sz w:val="28"/>
          <w:szCs w:val="28"/>
        </w:rPr>
        <w:t>南京大学学术委员会人文社会科学分委员会的指导下</w:t>
      </w:r>
      <w:r>
        <w:rPr>
          <w:rFonts w:hint="eastAsia" w:ascii="仿宋" w:hAnsi="仿宋" w:eastAsia="仿宋" w:cs="宋体"/>
          <w:sz w:val="28"/>
          <w:szCs w:val="28"/>
        </w:rPr>
        <w:t>，由社会科学处处长统筹负责各项</w:t>
      </w:r>
      <w:r>
        <w:rPr>
          <w:rFonts w:ascii="仿宋" w:hAnsi="仿宋" w:eastAsia="仿宋" w:cs="宋体"/>
          <w:sz w:val="28"/>
          <w:szCs w:val="28"/>
        </w:rPr>
        <w:t>工作</w:t>
      </w:r>
      <w:r>
        <w:rPr>
          <w:rFonts w:hint="eastAsia" w:ascii="仿宋" w:hAnsi="仿宋" w:eastAsia="仿宋" w:cs="宋体"/>
          <w:sz w:val="28"/>
          <w:szCs w:val="28"/>
        </w:rPr>
        <w:t>，</w:t>
      </w:r>
      <w:r>
        <w:rPr>
          <w:rFonts w:ascii="仿宋" w:hAnsi="仿宋" w:eastAsia="仿宋" w:cs="宋体"/>
          <w:sz w:val="28"/>
          <w:szCs w:val="28"/>
        </w:rPr>
        <w:t>分管副处长</w:t>
      </w:r>
      <w:r>
        <w:rPr>
          <w:rFonts w:hint="eastAsia" w:ascii="仿宋" w:hAnsi="仿宋" w:eastAsia="仿宋" w:cs="宋体"/>
          <w:sz w:val="28"/>
          <w:szCs w:val="28"/>
        </w:rPr>
        <w:t>、</w:t>
      </w:r>
      <w:r>
        <w:rPr>
          <w:rFonts w:ascii="仿宋" w:hAnsi="仿宋" w:eastAsia="仿宋" w:cs="宋体"/>
          <w:sz w:val="28"/>
          <w:szCs w:val="28"/>
        </w:rPr>
        <w:t>科长</w:t>
      </w:r>
      <w:r>
        <w:rPr>
          <w:rFonts w:hint="eastAsia" w:ascii="仿宋" w:hAnsi="仿宋" w:eastAsia="仿宋" w:cs="宋体"/>
          <w:sz w:val="28"/>
          <w:szCs w:val="28"/>
        </w:rPr>
        <w:t>具体</w:t>
      </w:r>
      <w:r>
        <w:rPr>
          <w:rFonts w:ascii="仿宋" w:hAnsi="仿宋" w:eastAsia="仿宋" w:cs="宋体"/>
          <w:sz w:val="28"/>
          <w:szCs w:val="28"/>
        </w:rPr>
        <w:t>负责</w:t>
      </w:r>
      <w:r>
        <w:rPr>
          <w:rFonts w:hint="eastAsia" w:ascii="仿宋" w:hAnsi="仿宋" w:eastAsia="仿宋" w:cs="宋体"/>
          <w:sz w:val="28"/>
          <w:szCs w:val="28"/>
        </w:rPr>
        <w:t>各项</w:t>
      </w:r>
      <w:r>
        <w:rPr>
          <w:rFonts w:ascii="仿宋" w:hAnsi="仿宋" w:eastAsia="仿宋" w:cs="宋体"/>
          <w:sz w:val="28"/>
          <w:szCs w:val="28"/>
        </w:rPr>
        <w:t>工作，</w:t>
      </w:r>
      <w:r>
        <w:rPr>
          <w:rFonts w:hint="eastAsia" w:ascii="仿宋" w:hAnsi="仿宋" w:eastAsia="仿宋" w:cs="宋体"/>
          <w:sz w:val="28"/>
          <w:szCs w:val="28"/>
        </w:rPr>
        <w:t>各科室</w:t>
      </w:r>
      <w:r>
        <w:rPr>
          <w:rFonts w:ascii="仿宋" w:hAnsi="仿宋" w:eastAsia="仿宋" w:cs="宋体"/>
          <w:sz w:val="28"/>
          <w:szCs w:val="28"/>
        </w:rPr>
        <w:t>和业务部门</w:t>
      </w:r>
      <w:r>
        <w:rPr>
          <w:rFonts w:hint="eastAsia" w:ascii="仿宋" w:hAnsi="仿宋" w:eastAsia="仿宋" w:cs="宋体"/>
          <w:sz w:val="28"/>
          <w:szCs w:val="28"/>
        </w:rPr>
        <w:t>协调配合</w:t>
      </w:r>
      <w:r>
        <w:rPr>
          <w:rFonts w:ascii="仿宋" w:hAnsi="仿宋" w:eastAsia="仿宋" w:cs="宋体"/>
          <w:sz w:val="28"/>
          <w:szCs w:val="28"/>
        </w:rPr>
        <w:t>，各文科院系、研究机构</w:t>
      </w:r>
      <w:r>
        <w:rPr>
          <w:rFonts w:hint="eastAsia" w:ascii="仿宋" w:hAnsi="仿宋" w:eastAsia="仿宋" w:cs="宋体"/>
          <w:sz w:val="28"/>
          <w:szCs w:val="28"/>
        </w:rPr>
        <w:t>和学校相关</w:t>
      </w:r>
      <w:r>
        <w:rPr>
          <w:rFonts w:ascii="仿宋" w:hAnsi="仿宋" w:eastAsia="仿宋" w:cs="宋体"/>
          <w:sz w:val="28"/>
          <w:szCs w:val="28"/>
        </w:rPr>
        <w:t>职能部门共同支持</w:t>
      </w:r>
      <w:r>
        <w:rPr>
          <w:rFonts w:hint="eastAsia" w:ascii="仿宋" w:hAnsi="仿宋" w:eastAsia="仿宋" w:cs="宋体"/>
          <w:sz w:val="28"/>
          <w:szCs w:val="28"/>
        </w:rPr>
        <w:t>完成</w:t>
      </w:r>
      <w:r>
        <w:rPr>
          <w:rFonts w:ascii="仿宋" w:hAnsi="仿宋" w:eastAsia="仿宋" w:cs="宋体"/>
          <w:sz w:val="28"/>
          <w:szCs w:val="28"/>
        </w:rPr>
        <w:t>工作。</w:t>
      </w:r>
    </w:p>
    <w:p>
      <w:pPr>
        <w:ind w:firstLine="562" w:firstLineChars="200"/>
        <w:rPr>
          <w:rFonts w:ascii="仿宋" w:hAnsi="仿宋" w:eastAsia="仿宋" w:cs="宋体"/>
          <w:b/>
          <w:sz w:val="28"/>
          <w:szCs w:val="28"/>
        </w:rPr>
      </w:pPr>
      <w:r>
        <w:rPr>
          <w:rFonts w:hint="eastAsia" w:ascii="仿宋" w:hAnsi="仿宋" w:eastAsia="仿宋" w:cs="宋体"/>
          <w:b/>
          <w:sz w:val="28"/>
          <w:szCs w:val="28"/>
        </w:rPr>
        <w:t>1.加强中国当代马克思主义研究</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分管：刘颖</w:t>
      </w:r>
      <w:r>
        <w:rPr>
          <w:rFonts w:hint="eastAsia" w:ascii="仿宋" w:hAnsi="仿宋" w:eastAsia="仿宋" w:cs="宋体"/>
          <w:sz w:val="28"/>
          <w:szCs w:val="28"/>
        </w:rPr>
        <w:t>；业务负责人</w:t>
      </w:r>
      <w:r>
        <w:rPr>
          <w:rFonts w:ascii="仿宋" w:hAnsi="仿宋" w:eastAsia="仿宋" w:cs="宋体"/>
          <w:sz w:val="28"/>
          <w:szCs w:val="28"/>
        </w:rPr>
        <w:t>：</w:t>
      </w:r>
      <w:r>
        <w:rPr>
          <w:rFonts w:hint="eastAsia" w:ascii="仿宋" w:hAnsi="仿宋" w:eastAsia="仿宋" w:cs="宋体"/>
          <w:sz w:val="28"/>
          <w:szCs w:val="28"/>
        </w:rPr>
        <w:t>马敬、</w:t>
      </w:r>
      <w:r>
        <w:rPr>
          <w:rFonts w:ascii="仿宋" w:hAnsi="仿宋" w:eastAsia="仿宋" w:cs="宋体"/>
          <w:sz w:val="28"/>
          <w:szCs w:val="28"/>
        </w:rPr>
        <w:t>蔡爱娟</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单位：马克思主义</w:t>
      </w:r>
      <w:r>
        <w:rPr>
          <w:rFonts w:hint="eastAsia" w:ascii="仿宋" w:hAnsi="仿宋" w:eastAsia="仿宋" w:cs="宋体"/>
          <w:sz w:val="28"/>
          <w:szCs w:val="28"/>
        </w:rPr>
        <w:t>学院</w:t>
      </w:r>
      <w:r>
        <w:rPr>
          <w:rFonts w:ascii="仿宋" w:hAnsi="仿宋" w:eastAsia="仿宋" w:cs="宋体"/>
          <w:sz w:val="28"/>
          <w:szCs w:val="28"/>
        </w:rPr>
        <w:t>、哲学系、经济学院、</w:t>
      </w:r>
      <w:r>
        <w:rPr>
          <w:rFonts w:hint="eastAsia" w:ascii="仿宋" w:hAnsi="仿宋" w:eastAsia="仿宋" w:cs="宋体"/>
          <w:sz w:val="28"/>
          <w:szCs w:val="28"/>
        </w:rPr>
        <w:t>政府管理学院</w:t>
      </w:r>
      <w:r>
        <w:rPr>
          <w:rFonts w:ascii="仿宋" w:hAnsi="仿宋" w:eastAsia="仿宋" w:cs="宋体"/>
          <w:sz w:val="28"/>
          <w:szCs w:val="28"/>
        </w:rPr>
        <w:t>、社会学院</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560" w:firstLineChars="200"/>
        <w:rPr>
          <w:rFonts w:ascii="仿宋" w:hAnsi="仿宋" w:eastAsia="仿宋" w:cs="宋体"/>
          <w:sz w:val="28"/>
          <w:szCs w:val="28"/>
        </w:rPr>
      </w:pPr>
      <w:r>
        <w:rPr>
          <w:rFonts w:hint="eastAsia" w:ascii="仿宋" w:hAnsi="仿宋" w:eastAsia="仿宋" w:cs="宋体"/>
          <w:sz w:val="28"/>
          <w:szCs w:val="28"/>
        </w:rPr>
        <w:t>有针对性地开展习近平新时代中国特色社会主义思想研究和国外马克思主义思潮研究。以文科卓越研究计划“十层次”项目“世界马克思主义思潮与马克思主义中国化研究”“中国特色经济学研究”“社会学理论与中国研究”为基础，统筹马克思主义理论、哲学、经济学、政治学、社会学相关学科，打造马克思主义研究学科集群，开拓当代马克思主义研究新境界。</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w:t>
      </w:r>
      <w:r>
        <w:rPr>
          <w:rFonts w:ascii="仿宋" w:hAnsi="仿宋" w:eastAsia="仿宋" w:cs="宋体"/>
          <w:sz w:val="28"/>
          <w:szCs w:val="28"/>
        </w:rPr>
        <w:t>2023</w:t>
      </w:r>
      <w:r>
        <w:rPr>
          <w:rFonts w:hint="eastAsia" w:ascii="仿宋" w:hAnsi="仿宋" w:eastAsia="仿宋" w:cs="宋体"/>
          <w:sz w:val="28"/>
          <w:szCs w:val="28"/>
        </w:rPr>
        <w:t>年，集成马克思主义各方向研究成果；2023-2025，初步形成学科集群。</w:t>
      </w:r>
    </w:p>
    <w:p>
      <w:pPr>
        <w:ind w:firstLine="562" w:firstLineChars="200"/>
        <w:rPr>
          <w:rFonts w:ascii="仿宋" w:hAnsi="仿宋" w:eastAsia="仿宋" w:cs="宋体"/>
          <w:b/>
          <w:sz w:val="28"/>
          <w:szCs w:val="28"/>
        </w:rPr>
      </w:pPr>
      <w:r>
        <w:rPr>
          <w:rFonts w:ascii="仿宋" w:hAnsi="仿宋" w:eastAsia="仿宋" w:cs="宋体"/>
          <w:b/>
          <w:sz w:val="28"/>
          <w:szCs w:val="28"/>
        </w:rPr>
        <w:t>2</w:t>
      </w:r>
      <w:r>
        <w:rPr>
          <w:rFonts w:hint="eastAsia" w:ascii="仿宋" w:hAnsi="仿宋" w:eastAsia="仿宋" w:cs="宋体"/>
          <w:b/>
          <w:sz w:val="28"/>
          <w:szCs w:val="28"/>
        </w:rPr>
        <w:t>.坚持立德树人，发挥哲学社会科学育人功能</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分管：刘颖</w:t>
      </w:r>
      <w:r>
        <w:rPr>
          <w:rFonts w:hint="eastAsia" w:ascii="仿宋" w:hAnsi="仿宋" w:eastAsia="仿宋" w:cs="宋体"/>
          <w:sz w:val="28"/>
          <w:szCs w:val="28"/>
        </w:rPr>
        <w:t>；业务负责人</w:t>
      </w:r>
      <w:r>
        <w:rPr>
          <w:rFonts w:ascii="仿宋" w:hAnsi="仿宋" w:eastAsia="仿宋" w:cs="宋体"/>
          <w:sz w:val="28"/>
          <w:szCs w:val="28"/>
        </w:rPr>
        <w:t>：</w:t>
      </w:r>
      <w:r>
        <w:rPr>
          <w:rFonts w:hint="eastAsia" w:ascii="仿宋" w:hAnsi="仿宋" w:eastAsia="仿宋" w:cs="宋体"/>
          <w:sz w:val="28"/>
          <w:szCs w:val="28"/>
        </w:rPr>
        <w:t>蔡爱娟、姚斌、朱晓华</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w:t>
      </w:r>
      <w:r>
        <w:rPr>
          <w:rFonts w:hint="eastAsia" w:ascii="仿宋" w:hAnsi="仿宋" w:eastAsia="仿宋" w:cs="宋体"/>
          <w:sz w:val="28"/>
          <w:szCs w:val="28"/>
        </w:rPr>
        <w:t>马克思主义学院、文科相关院系、研究生院、学生工作部、团委</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565" w:firstLineChars="202"/>
        <w:rPr>
          <w:rFonts w:ascii="仿宋" w:hAnsi="仿宋" w:eastAsia="仿宋" w:cs="宋体"/>
          <w:sz w:val="28"/>
          <w:szCs w:val="28"/>
        </w:rPr>
      </w:pPr>
      <w:r>
        <w:rPr>
          <w:rFonts w:hint="eastAsia" w:ascii="仿宋" w:hAnsi="仿宋" w:eastAsia="仿宋" w:cs="宋体"/>
          <w:sz w:val="28"/>
          <w:szCs w:val="28"/>
        </w:rPr>
        <w:t>以人才培养为中心，提高教学质量，加强师德师风建设。支持课程思政建设，支持国家级、部省级和校级“熔炉工程”思政研究项目。重点扶持党史、新中国史、改革开放史、社会主义发展史专题研究，支持新中国史研究院、当代中国研究院等开展研究活动。以课堂教育、校史教育、言传身教为重点，促进大学生知识和德性的养成，发挥文科在立德树人中的作用。</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w:t>
      </w:r>
      <w:r>
        <w:rPr>
          <w:rFonts w:ascii="仿宋" w:hAnsi="仿宋" w:eastAsia="仿宋" w:cs="宋体"/>
          <w:sz w:val="28"/>
          <w:szCs w:val="28"/>
        </w:rPr>
        <w:t>-2023</w:t>
      </w:r>
      <w:r>
        <w:rPr>
          <w:rFonts w:hint="eastAsia" w:ascii="仿宋" w:hAnsi="仿宋" w:eastAsia="仿宋" w:cs="宋体"/>
          <w:sz w:val="28"/>
          <w:szCs w:val="28"/>
        </w:rPr>
        <w:t>年，以思政项目为抓手，推进“四史”研究。</w:t>
      </w:r>
    </w:p>
    <w:p>
      <w:pPr>
        <w:ind w:firstLine="562" w:firstLineChars="200"/>
        <w:rPr>
          <w:rFonts w:ascii="仿宋" w:hAnsi="仿宋" w:eastAsia="仿宋" w:cs="宋体"/>
          <w:b/>
          <w:sz w:val="28"/>
          <w:szCs w:val="28"/>
        </w:rPr>
      </w:pPr>
      <w:r>
        <w:rPr>
          <w:rFonts w:ascii="仿宋" w:hAnsi="仿宋" w:eastAsia="仿宋" w:cs="宋体"/>
          <w:b/>
          <w:sz w:val="28"/>
          <w:szCs w:val="28"/>
        </w:rPr>
        <w:t>3</w:t>
      </w:r>
      <w:r>
        <w:rPr>
          <w:rFonts w:hint="eastAsia" w:ascii="仿宋" w:hAnsi="仿宋" w:eastAsia="仿宋" w:cs="宋体"/>
          <w:b/>
          <w:sz w:val="28"/>
          <w:szCs w:val="28"/>
        </w:rPr>
        <w:t>.深入推进“双一流”建设文科卓越研究计划</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分管：刘颖</w:t>
      </w:r>
      <w:r>
        <w:rPr>
          <w:rFonts w:hint="eastAsia" w:ascii="仿宋" w:hAnsi="仿宋" w:eastAsia="仿宋" w:cs="宋体"/>
          <w:sz w:val="28"/>
          <w:szCs w:val="28"/>
        </w:rPr>
        <w:t>；业务负责人</w:t>
      </w:r>
      <w:r>
        <w:rPr>
          <w:rFonts w:ascii="仿宋" w:hAnsi="仿宋" w:eastAsia="仿宋" w:cs="宋体"/>
          <w:sz w:val="28"/>
          <w:szCs w:val="28"/>
        </w:rPr>
        <w:t>：</w:t>
      </w:r>
      <w:r>
        <w:rPr>
          <w:rFonts w:hint="eastAsia" w:ascii="仿宋" w:hAnsi="仿宋" w:eastAsia="仿宋" w:cs="宋体"/>
          <w:sz w:val="28"/>
          <w:szCs w:val="28"/>
        </w:rPr>
        <w:t>宋继伟、蔡爱娟</w:t>
      </w:r>
      <w:r>
        <w:rPr>
          <w:rFonts w:ascii="仿宋" w:hAnsi="仿宋" w:eastAsia="仿宋" w:cs="宋体"/>
          <w:sz w:val="28"/>
          <w:szCs w:val="28"/>
        </w:rPr>
        <w:t>、</w:t>
      </w:r>
      <w:r>
        <w:rPr>
          <w:rFonts w:hint="eastAsia" w:ascii="仿宋" w:hAnsi="仿宋" w:eastAsia="仿宋" w:cs="宋体"/>
          <w:sz w:val="28"/>
          <w:szCs w:val="28"/>
        </w:rPr>
        <w:t>姚斌、</w:t>
      </w:r>
      <w:r>
        <w:rPr>
          <w:rFonts w:ascii="仿宋" w:hAnsi="仿宋" w:eastAsia="仿宋" w:cs="宋体"/>
          <w:sz w:val="28"/>
          <w:szCs w:val="28"/>
        </w:rPr>
        <w:t>赵澎</w:t>
      </w:r>
      <w:r>
        <w:rPr>
          <w:rFonts w:hint="eastAsia" w:ascii="仿宋" w:hAnsi="仿宋" w:eastAsia="仿宋" w:cs="宋体"/>
          <w:sz w:val="28"/>
          <w:szCs w:val="28"/>
        </w:rPr>
        <w:t>、朱晓华、蒋一之</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w:t>
      </w:r>
      <w:r>
        <w:rPr>
          <w:rFonts w:hint="eastAsia" w:ascii="仿宋" w:hAnsi="仿宋" w:eastAsia="仿宋" w:cs="宋体"/>
          <w:sz w:val="28"/>
          <w:szCs w:val="28"/>
        </w:rPr>
        <w:t>文科相关</w:t>
      </w:r>
      <w:r>
        <w:rPr>
          <w:rFonts w:ascii="仿宋" w:hAnsi="仿宋" w:eastAsia="仿宋" w:cs="宋体"/>
          <w:sz w:val="28"/>
          <w:szCs w:val="28"/>
        </w:rPr>
        <w:t>院系</w:t>
      </w:r>
      <w:r>
        <w:rPr>
          <w:rFonts w:hint="eastAsia" w:ascii="仿宋" w:hAnsi="仿宋" w:eastAsia="仿宋" w:cs="宋体"/>
          <w:sz w:val="28"/>
          <w:szCs w:val="28"/>
        </w:rPr>
        <w:t>和</w:t>
      </w:r>
      <w:r>
        <w:rPr>
          <w:rFonts w:ascii="仿宋" w:hAnsi="仿宋" w:eastAsia="仿宋" w:cs="宋体"/>
          <w:sz w:val="28"/>
          <w:szCs w:val="28"/>
        </w:rPr>
        <w:t>研究机构</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560" w:firstLineChars="200"/>
        <w:rPr>
          <w:rFonts w:ascii="仿宋" w:hAnsi="仿宋" w:eastAsia="仿宋" w:cs="宋体"/>
          <w:sz w:val="28"/>
          <w:szCs w:val="28"/>
        </w:rPr>
      </w:pPr>
      <w:r>
        <w:rPr>
          <w:rFonts w:hint="eastAsia" w:ascii="仿宋" w:hAnsi="仿宋" w:eastAsia="仿宋" w:cs="宋体"/>
          <w:sz w:val="28"/>
          <w:szCs w:val="28"/>
        </w:rPr>
        <w:t>继续实施文科卓越研究十层次、百层次项目，支持一批中长期研究项目和跨学科研究项目，培育高显示度、集成性原创成果，带动青年队伍成长。响应国家和社会发展关切，支持回应统筹发展和安全、双循环新发展格局、国家治理体系和能力现代化等时代性问题的研究。积极筹备向建党100周年献礼活动，支持中国抗战史、新中国工业建设史、新中国文学批评史等项目成果签约出版，争取教育部第九届高等学校科学研究优秀成果奖（人文社会科学）实现新突破。</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2021年，培育1</w:t>
      </w:r>
      <w:r>
        <w:rPr>
          <w:rFonts w:ascii="仿宋" w:hAnsi="仿宋" w:eastAsia="仿宋" w:cs="宋体"/>
          <w:sz w:val="28"/>
          <w:szCs w:val="28"/>
        </w:rPr>
        <w:t>-2</w:t>
      </w:r>
      <w:r>
        <w:rPr>
          <w:rFonts w:hint="eastAsia" w:ascii="仿宋" w:hAnsi="仿宋" w:eastAsia="仿宋" w:cs="宋体"/>
          <w:sz w:val="28"/>
          <w:szCs w:val="28"/>
        </w:rPr>
        <w:t>项“十层次”项目，组织建党100周年献礼活动；2021-202</w:t>
      </w:r>
      <w:r>
        <w:rPr>
          <w:rFonts w:ascii="仿宋" w:hAnsi="仿宋" w:eastAsia="仿宋" w:cs="宋体"/>
          <w:sz w:val="28"/>
          <w:szCs w:val="28"/>
        </w:rPr>
        <w:t>4</w:t>
      </w:r>
      <w:r>
        <w:rPr>
          <w:rFonts w:hint="eastAsia" w:ascii="仿宋" w:hAnsi="仿宋" w:eastAsia="仿宋" w:cs="宋体"/>
          <w:sz w:val="28"/>
          <w:szCs w:val="28"/>
        </w:rPr>
        <w:t>年，实施中长期研究专项；2024-2025年，申报教育部第九届高等学校科学研究优秀成果奖。</w:t>
      </w:r>
    </w:p>
    <w:p>
      <w:pPr>
        <w:ind w:firstLine="562" w:firstLineChars="200"/>
        <w:rPr>
          <w:rFonts w:ascii="仿宋" w:hAnsi="仿宋" w:eastAsia="仿宋" w:cs="宋体"/>
          <w:b/>
          <w:sz w:val="28"/>
          <w:szCs w:val="28"/>
        </w:rPr>
      </w:pPr>
      <w:r>
        <w:rPr>
          <w:rFonts w:ascii="仿宋" w:hAnsi="仿宋" w:eastAsia="仿宋" w:cs="宋体"/>
          <w:b/>
          <w:sz w:val="28"/>
          <w:szCs w:val="28"/>
        </w:rPr>
        <w:t>4</w:t>
      </w:r>
      <w:r>
        <w:rPr>
          <w:rFonts w:hint="eastAsia" w:ascii="仿宋" w:hAnsi="仿宋" w:eastAsia="仿宋" w:cs="宋体"/>
          <w:b/>
          <w:sz w:val="28"/>
          <w:szCs w:val="28"/>
        </w:rPr>
        <w:t>.实现国家高端智库建设突破，推动各类智库高质量发展</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w:t>
      </w:r>
      <w:r>
        <w:rPr>
          <w:rFonts w:hint="eastAsia" w:ascii="仿宋" w:hAnsi="仿宋" w:eastAsia="仿宋" w:cs="宋体"/>
          <w:sz w:val="28"/>
          <w:szCs w:val="28"/>
        </w:rPr>
        <w:t>姚远；业务负责人</w:t>
      </w:r>
      <w:r>
        <w:rPr>
          <w:rFonts w:ascii="仿宋" w:hAnsi="仿宋" w:eastAsia="仿宋" w:cs="宋体"/>
          <w:sz w:val="28"/>
          <w:szCs w:val="28"/>
        </w:rPr>
        <w:t>：</w:t>
      </w:r>
      <w:r>
        <w:rPr>
          <w:rFonts w:hint="eastAsia" w:ascii="仿宋" w:hAnsi="仿宋" w:eastAsia="仿宋" w:cs="宋体"/>
          <w:sz w:val="28"/>
          <w:szCs w:val="28"/>
        </w:rPr>
        <w:t>宋继伟、</w:t>
      </w:r>
      <w:r>
        <w:rPr>
          <w:rFonts w:ascii="仿宋" w:hAnsi="仿宋" w:eastAsia="仿宋" w:cs="宋体"/>
          <w:sz w:val="28"/>
          <w:szCs w:val="28"/>
        </w:rPr>
        <w:t>蒋一之、龙跃、王婷婷</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w:t>
      </w:r>
      <w:r>
        <w:rPr>
          <w:rFonts w:hint="eastAsia" w:ascii="仿宋" w:hAnsi="仿宋" w:eastAsia="仿宋" w:cs="宋体"/>
          <w:sz w:val="28"/>
          <w:szCs w:val="28"/>
        </w:rPr>
        <w:t>文科相关</w:t>
      </w:r>
      <w:r>
        <w:rPr>
          <w:rFonts w:ascii="仿宋" w:hAnsi="仿宋" w:eastAsia="仿宋" w:cs="宋体"/>
          <w:sz w:val="28"/>
          <w:szCs w:val="28"/>
        </w:rPr>
        <w:t>院系</w:t>
      </w:r>
      <w:r>
        <w:rPr>
          <w:rFonts w:hint="eastAsia" w:ascii="仿宋" w:hAnsi="仿宋" w:eastAsia="仿宋" w:cs="宋体"/>
          <w:sz w:val="28"/>
          <w:szCs w:val="28"/>
        </w:rPr>
        <w:t>、</w:t>
      </w:r>
      <w:r>
        <w:rPr>
          <w:rFonts w:ascii="仿宋" w:hAnsi="仿宋" w:eastAsia="仿宋" w:cs="宋体"/>
          <w:sz w:val="28"/>
          <w:szCs w:val="28"/>
        </w:rPr>
        <w:t>具备</w:t>
      </w:r>
      <w:r>
        <w:rPr>
          <w:rFonts w:hint="eastAsia" w:ascii="仿宋" w:hAnsi="仿宋" w:eastAsia="仿宋" w:cs="宋体"/>
          <w:sz w:val="28"/>
          <w:szCs w:val="28"/>
        </w:rPr>
        <w:t>智库职能</w:t>
      </w:r>
      <w:r>
        <w:rPr>
          <w:rFonts w:ascii="仿宋" w:hAnsi="仿宋" w:eastAsia="仿宋" w:cs="宋体"/>
          <w:sz w:val="28"/>
          <w:szCs w:val="28"/>
        </w:rPr>
        <w:t>的</w:t>
      </w:r>
      <w:r>
        <w:rPr>
          <w:rFonts w:hint="eastAsia" w:ascii="仿宋" w:hAnsi="仿宋" w:eastAsia="仿宋" w:cs="宋体"/>
          <w:sz w:val="28"/>
          <w:szCs w:val="28"/>
        </w:rPr>
        <w:t>各</w:t>
      </w:r>
      <w:r>
        <w:rPr>
          <w:rFonts w:ascii="仿宋" w:hAnsi="仿宋" w:eastAsia="仿宋" w:cs="宋体"/>
          <w:sz w:val="28"/>
          <w:szCs w:val="28"/>
        </w:rPr>
        <w:t>研究机构</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560" w:firstLineChars="200"/>
        <w:rPr>
          <w:rFonts w:ascii="仿宋" w:hAnsi="仿宋" w:eastAsia="仿宋" w:cs="宋体"/>
          <w:sz w:val="28"/>
          <w:szCs w:val="28"/>
        </w:rPr>
      </w:pPr>
      <w:r>
        <w:rPr>
          <w:rFonts w:hint="eastAsia" w:ascii="仿宋" w:hAnsi="仿宋" w:eastAsia="仿宋" w:cs="宋体"/>
          <w:sz w:val="28"/>
          <w:szCs w:val="28"/>
        </w:rPr>
        <w:t>贯彻落实中央国家高端智库建设要精神，按照南京大学第十一次党代会“提升智库服务能力，培育高端智库成果”的要求，着力建设南大特色的新型高校智库。推进智库运行机制创新，助推长江产经研究院入选国家高端智库，支持南海研究中心、华智研究院、风险危机管理中心等智库发展。回应国家战略需求，支持在长江经济带建设、长三角一体化发展、江苏高质量发展等方面服务地方经济社会发展，重视与南京市、苏州市的协同创新合作。继续办好江苏发展高层论坛。</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2021-2022年，大力推进长江产经研究院入选国家高端智库；2021年，教育部重点研究基地评估和新增；2021-2025年，办好江苏发展高层论坛。</w:t>
      </w:r>
    </w:p>
    <w:p>
      <w:pPr>
        <w:ind w:firstLine="562" w:firstLineChars="200"/>
        <w:rPr>
          <w:rFonts w:ascii="仿宋" w:hAnsi="仿宋" w:eastAsia="仿宋" w:cs="宋体"/>
          <w:b/>
          <w:sz w:val="28"/>
          <w:szCs w:val="28"/>
        </w:rPr>
      </w:pPr>
      <w:r>
        <w:rPr>
          <w:rFonts w:hint="eastAsia" w:ascii="仿宋" w:hAnsi="仿宋" w:eastAsia="仿宋" w:cs="宋体"/>
          <w:b/>
          <w:sz w:val="28"/>
          <w:szCs w:val="28"/>
        </w:rPr>
        <w:t>5.重视跨学科交叉融合，推动研究方法创新</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w:t>
      </w:r>
      <w:r>
        <w:rPr>
          <w:rFonts w:hint="eastAsia" w:ascii="仿宋" w:hAnsi="仿宋" w:eastAsia="仿宋" w:cs="宋体"/>
          <w:sz w:val="28"/>
          <w:szCs w:val="28"/>
        </w:rPr>
        <w:t>刘颖、</w:t>
      </w:r>
      <w:r>
        <w:rPr>
          <w:rFonts w:ascii="仿宋" w:hAnsi="仿宋" w:eastAsia="仿宋" w:cs="宋体"/>
          <w:sz w:val="28"/>
          <w:szCs w:val="28"/>
        </w:rPr>
        <w:t>姚远</w:t>
      </w:r>
      <w:r>
        <w:rPr>
          <w:rFonts w:hint="eastAsia" w:ascii="仿宋" w:hAnsi="仿宋" w:eastAsia="仿宋" w:cs="宋体"/>
          <w:sz w:val="28"/>
          <w:szCs w:val="28"/>
        </w:rPr>
        <w:t>；业务负责人</w:t>
      </w:r>
      <w:r>
        <w:rPr>
          <w:rFonts w:ascii="仿宋" w:hAnsi="仿宋" w:eastAsia="仿宋" w:cs="宋体"/>
          <w:sz w:val="28"/>
          <w:szCs w:val="28"/>
        </w:rPr>
        <w:t>：</w:t>
      </w:r>
      <w:r>
        <w:rPr>
          <w:rFonts w:hint="eastAsia" w:ascii="仿宋" w:hAnsi="仿宋" w:eastAsia="仿宋" w:cs="宋体"/>
          <w:sz w:val="28"/>
          <w:szCs w:val="28"/>
        </w:rPr>
        <w:t>宋继伟、</w:t>
      </w:r>
      <w:r>
        <w:rPr>
          <w:rFonts w:ascii="仿宋" w:hAnsi="仿宋" w:eastAsia="仿宋" w:cs="宋体"/>
          <w:sz w:val="28"/>
          <w:szCs w:val="28"/>
        </w:rPr>
        <w:t>蔡爱娟</w:t>
      </w:r>
      <w:r>
        <w:rPr>
          <w:rFonts w:hint="eastAsia" w:ascii="仿宋" w:hAnsi="仿宋" w:eastAsia="仿宋" w:cs="宋体"/>
          <w:sz w:val="28"/>
          <w:szCs w:val="28"/>
        </w:rPr>
        <w:t>、</w:t>
      </w:r>
      <w:r>
        <w:rPr>
          <w:rFonts w:ascii="仿宋" w:hAnsi="仿宋" w:eastAsia="仿宋" w:cs="宋体"/>
          <w:sz w:val="28"/>
          <w:szCs w:val="28"/>
        </w:rPr>
        <w:t>赵澎</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w:t>
      </w:r>
      <w:r>
        <w:rPr>
          <w:rFonts w:hint="eastAsia" w:ascii="仿宋" w:hAnsi="仿宋" w:eastAsia="仿宋" w:cs="宋体"/>
          <w:sz w:val="28"/>
          <w:szCs w:val="28"/>
        </w:rPr>
        <w:t>大数据研究院</w:t>
      </w:r>
      <w:r>
        <w:rPr>
          <w:rFonts w:ascii="仿宋" w:hAnsi="仿宋" w:eastAsia="仿宋" w:cs="宋体"/>
          <w:sz w:val="28"/>
          <w:szCs w:val="28"/>
        </w:rPr>
        <w:t>、文科相关院系</w:t>
      </w:r>
      <w:r>
        <w:rPr>
          <w:rFonts w:hint="eastAsia" w:ascii="仿宋" w:hAnsi="仿宋" w:eastAsia="仿宋" w:cs="宋体"/>
          <w:sz w:val="28"/>
          <w:szCs w:val="28"/>
        </w:rPr>
        <w:t>、</w:t>
      </w:r>
      <w:r>
        <w:rPr>
          <w:rFonts w:ascii="仿宋" w:hAnsi="仿宋" w:eastAsia="仿宋" w:cs="宋体"/>
          <w:sz w:val="28"/>
          <w:szCs w:val="28"/>
        </w:rPr>
        <w:t>科技处</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560" w:firstLineChars="200"/>
        <w:rPr>
          <w:rFonts w:ascii="仿宋" w:hAnsi="仿宋" w:eastAsia="仿宋" w:cs="宋体"/>
          <w:sz w:val="28"/>
          <w:szCs w:val="28"/>
        </w:rPr>
      </w:pPr>
      <w:r>
        <w:rPr>
          <w:rFonts w:hint="eastAsia" w:ascii="仿宋" w:hAnsi="仿宋" w:eastAsia="仿宋"/>
          <w:sz w:val="28"/>
          <w:szCs w:val="28"/>
        </w:rPr>
        <w:t>支持跨学科研究团队建设，设立跨学科研究项目，鼓励举行跨学科论坛，促进学科交叉融合。提升高等学校创新能力，支持国家级和省级协同创新中心发展。</w:t>
      </w:r>
      <w:r>
        <w:rPr>
          <w:rFonts w:hint="eastAsia" w:ascii="仿宋" w:hAnsi="仿宋" w:eastAsia="仿宋" w:cs="宋体"/>
          <w:sz w:val="28"/>
          <w:szCs w:val="28"/>
        </w:rPr>
        <w:t>加快人文社科大数据研究院建设，支持数字人文研究团队建设，推动文科研究方法转型。建设数据工程与知识服务重点实验室、计算传播学实验中心、社会科学大数据与计算实验研究中心等一批文科实验室，推动文科实验室统一规划、资源共享。</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2021-2022年，申报教育部文科实验室；2023-2025年，人文社科大数据研究院建成3个左右有影响力数据集。</w:t>
      </w:r>
    </w:p>
    <w:p>
      <w:pPr>
        <w:ind w:firstLine="562" w:firstLineChars="200"/>
        <w:rPr>
          <w:rFonts w:ascii="仿宋" w:hAnsi="仿宋" w:eastAsia="仿宋" w:cs="宋体"/>
          <w:b/>
          <w:sz w:val="28"/>
          <w:szCs w:val="28"/>
        </w:rPr>
      </w:pPr>
      <w:r>
        <w:rPr>
          <w:rFonts w:ascii="仿宋" w:hAnsi="仿宋" w:eastAsia="仿宋" w:cs="宋体"/>
          <w:b/>
          <w:sz w:val="28"/>
          <w:szCs w:val="28"/>
        </w:rPr>
        <w:t>6</w:t>
      </w:r>
      <w:r>
        <w:rPr>
          <w:rFonts w:hint="eastAsia" w:ascii="仿宋" w:hAnsi="仿宋" w:eastAsia="仿宋" w:cs="宋体"/>
          <w:b/>
          <w:sz w:val="28"/>
          <w:szCs w:val="28"/>
        </w:rPr>
        <w:t>.推进中华优秀传统文化传承创新研究</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w:t>
      </w:r>
      <w:r>
        <w:rPr>
          <w:rFonts w:hint="eastAsia" w:ascii="仿宋" w:hAnsi="仿宋" w:eastAsia="仿宋" w:cs="宋体"/>
          <w:sz w:val="28"/>
          <w:szCs w:val="28"/>
        </w:rPr>
        <w:t>姚远；业务负责人</w:t>
      </w:r>
      <w:r>
        <w:rPr>
          <w:rFonts w:ascii="仿宋" w:hAnsi="仿宋" w:eastAsia="仿宋" w:cs="宋体"/>
          <w:sz w:val="28"/>
          <w:szCs w:val="28"/>
        </w:rPr>
        <w:t>：</w:t>
      </w:r>
      <w:r>
        <w:rPr>
          <w:rFonts w:hint="eastAsia" w:ascii="仿宋" w:hAnsi="仿宋" w:eastAsia="仿宋" w:cs="宋体"/>
          <w:sz w:val="28"/>
          <w:szCs w:val="28"/>
        </w:rPr>
        <w:t>朱晓华、蒋一之</w:t>
      </w:r>
      <w:r>
        <w:rPr>
          <w:rFonts w:ascii="仿宋" w:hAnsi="仿宋" w:eastAsia="仿宋" w:cs="宋体"/>
          <w:sz w:val="28"/>
          <w:szCs w:val="28"/>
        </w:rPr>
        <w:t>、蔡爱娟</w:t>
      </w:r>
      <w:r>
        <w:rPr>
          <w:rFonts w:hint="eastAsia" w:ascii="仿宋" w:hAnsi="仿宋" w:eastAsia="仿宋" w:cs="宋体"/>
          <w:sz w:val="28"/>
          <w:szCs w:val="28"/>
        </w:rPr>
        <w:t>、</w:t>
      </w:r>
      <w:r>
        <w:rPr>
          <w:rFonts w:ascii="仿宋" w:hAnsi="仿宋" w:eastAsia="仿宋" w:cs="宋体"/>
          <w:sz w:val="28"/>
          <w:szCs w:val="28"/>
        </w:rPr>
        <w:t>高菁菁</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w:t>
      </w:r>
      <w:r>
        <w:rPr>
          <w:rFonts w:hint="eastAsia" w:ascii="仿宋" w:hAnsi="仿宋" w:eastAsia="仿宋" w:cs="宋体"/>
          <w:sz w:val="28"/>
          <w:szCs w:val="28"/>
        </w:rPr>
        <w:t>大数据研究院</w:t>
      </w:r>
      <w:r>
        <w:rPr>
          <w:rFonts w:ascii="仿宋" w:hAnsi="仿宋" w:eastAsia="仿宋" w:cs="宋体"/>
          <w:sz w:val="28"/>
          <w:szCs w:val="28"/>
        </w:rPr>
        <w:t>、文科相关院系</w:t>
      </w:r>
      <w:r>
        <w:rPr>
          <w:rFonts w:hint="eastAsia" w:ascii="仿宋" w:hAnsi="仿宋" w:eastAsia="仿宋" w:cs="宋体"/>
          <w:sz w:val="28"/>
          <w:szCs w:val="28"/>
        </w:rPr>
        <w:t>、</w:t>
      </w:r>
      <w:r>
        <w:rPr>
          <w:rFonts w:ascii="仿宋" w:hAnsi="仿宋" w:eastAsia="仿宋" w:cs="宋体"/>
          <w:sz w:val="28"/>
          <w:szCs w:val="28"/>
        </w:rPr>
        <w:t>科技处</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425" w:firstLineChars="152"/>
        <w:rPr>
          <w:rFonts w:ascii="仿宋" w:hAnsi="仿宋" w:eastAsia="仿宋" w:cs="宋体"/>
          <w:sz w:val="28"/>
          <w:szCs w:val="28"/>
        </w:rPr>
      </w:pPr>
      <w:r>
        <w:rPr>
          <w:rFonts w:hint="eastAsia" w:ascii="仿宋" w:hAnsi="仿宋" w:eastAsia="仿宋" w:cs="宋体"/>
          <w:sz w:val="28"/>
          <w:szCs w:val="28"/>
        </w:rPr>
        <w:t>在200部《中国思想家评传》丛书的基础上，依托卓越研究计划，发挥南大文史哲传统学科的优势，打造中国传统文化综合研究、弘扬传播的新高地。发挥中国文学与东亚文明协同创新中心、中华民国史研究中心、中华文化研究院、江苏牛首山人文研究院等人文学科平台作用。扶持冷门绝学研究，确保事关文化传承的学问后继有人。支持与江苏省及南京市、苏州市在地方文脉整理发掘、文化遗产保护等领域展开合作研究。</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w:t>
      </w:r>
      <w:r>
        <w:rPr>
          <w:rFonts w:ascii="仿宋" w:hAnsi="仿宋" w:eastAsia="仿宋" w:cs="宋体"/>
          <w:sz w:val="28"/>
          <w:szCs w:val="28"/>
        </w:rPr>
        <w:t>-2023</w:t>
      </w:r>
      <w:r>
        <w:rPr>
          <w:rFonts w:hint="eastAsia" w:ascii="仿宋" w:hAnsi="仿宋" w:eastAsia="仿宋" w:cs="宋体"/>
          <w:sz w:val="28"/>
          <w:szCs w:val="28"/>
        </w:rPr>
        <w:t>年，合作开展校地文化工程项目；2021-2025年，以人文基金为依托，推进五大计划。</w:t>
      </w:r>
    </w:p>
    <w:p>
      <w:pPr>
        <w:ind w:firstLine="562" w:firstLineChars="200"/>
        <w:rPr>
          <w:rFonts w:ascii="仿宋" w:hAnsi="仿宋" w:eastAsia="仿宋" w:cs="宋体"/>
          <w:b/>
          <w:sz w:val="28"/>
          <w:szCs w:val="28"/>
        </w:rPr>
      </w:pPr>
      <w:r>
        <w:rPr>
          <w:rFonts w:ascii="仿宋" w:hAnsi="仿宋" w:eastAsia="仿宋" w:cs="宋体"/>
          <w:b/>
          <w:sz w:val="28"/>
          <w:szCs w:val="28"/>
        </w:rPr>
        <w:t>7</w:t>
      </w:r>
      <w:r>
        <w:rPr>
          <w:rFonts w:hint="eastAsia" w:ascii="仿宋" w:hAnsi="仿宋" w:eastAsia="仿宋" w:cs="宋体"/>
          <w:b/>
          <w:sz w:val="28"/>
          <w:szCs w:val="28"/>
        </w:rPr>
        <w:t>.加强学术评价话语权与学术影响力建设</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w:t>
      </w:r>
      <w:r>
        <w:rPr>
          <w:rFonts w:hint="eastAsia" w:ascii="仿宋" w:hAnsi="仿宋" w:eastAsia="仿宋" w:cs="宋体"/>
          <w:sz w:val="28"/>
          <w:szCs w:val="28"/>
        </w:rPr>
        <w:t>刘颖、</w:t>
      </w:r>
      <w:r>
        <w:rPr>
          <w:rFonts w:ascii="仿宋" w:hAnsi="仿宋" w:eastAsia="仿宋" w:cs="宋体"/>
          <w:sz w:val="28"/>
          <w:szCs w:val="28"/>
        </w:rPr>
        <w:t>姚远</w:t>
      </w:r>
      <w:r>
        <w:rPr>
          <w:rFonts w:hint="eastAsia" w:ascii="仿宋" w:hAnsi="仿宋" w:eastAsia="仿宋" w:cs="宋体"/>
          <w:sz w:val="28"/>
          <w:szCs w:val="28"/>
        </w:rPr>
        <w:t>；业务负责人</w:t>
      </w:r>
      <w:r>
        <w:rPr>
          <w:rFonts w:ascii="仿宋" w:hAnsi="仿宋" w:eastAsia="仿宋" w:cs="宋体"/>
          <w:sz w:val="28"/>
          <w:szCs w:val="28"/>
        </w:rPr>
        <w:t>：赵澎</w:t>
      </w:r>
      <w:r>
        <w:rPr>
          <w:rFonts w:hint="eastAsia" w:ascii="仿宋" w:hAnsi="仿宋" w:eastAsia="仿宋" w:cs="宋体"/>
          <w:sz w:val="28"/>
          <w:szCs w:val="28"/>
        </w:rPr>
        <w:t>、宋继伟、</w:t>
      </w:r>
      <w:r>
        <w:rPr>
          <w:rFonts w:ascii="仿宋" w:hAnsi="仿宋" w:eastAsia="仿宋" w:cs="宋体"/>
          <w:sz w:val="28"/>
          <w:szCs w:val="28"/>
        </w:rPr>
        <w:t>蔡爱娟</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w:t>
      </w:r>
      <w:r>
        <w:rPr>
          <w:rFonts w:hint="eastAsia" w:ascii="仿宋" w:hAnsi="仿宋" w:eastAsia="仿宋" w:cs="宋体"/>
          <w:sz w:val="28"/>
          <w:szCs w:val="28"/>
        </w:rPr>
        <w:t>人文社科综合评价研究院</w:t>
      </w:r>
      <w:r>
        <w:rPr>
          <w:rFonts w:ascii="仿宋" w:hAnsi="仿宋" w:eastAsia="仿宋" w:cs="宋体"/>
          <w:sz w:val="28"/>
          <w:szCs w:val="28"/>
        </w:rPr>
        <w:t>、</w:t>
      </w:r>
      <w:r>
        <w:rPr>
          <w:rFonts w:hint="eastAsia" w:ascii="仿宋" w:hAnsi="仿宋" w:eastAsia="仿宋" w:cs="宋体"/>
          <w:sz w:val="28"/>
          <w:szCs w:val="28"/>
        </w:rPr>
        <w:t>人文社科评价中心、文科</w:t>
      </w:r>
      <w:r>
        <w:rPr>
          <w:rFonts w:ascii="仿宋" w:hAnsi="仿宋" w:eastAsia="仿宋" w:cs="宋体"/>
          <w:sz w:val="28"/>
          <w:szCs w:val="28"/>
        </w:rPr>
        <w:t>各院系</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560" w:firstLineChars="200"/>
        <w:rPr>
          <w:rFonts w:ascii="仿宋" w:hAnsi="仿宋" w:eastAsia="仿宋" w:cs="宋体"/>
          <w:sz w:val="28"/>
          <w:szCs w:val="28"/>
        </w:rPr>
      </w:pPr>
      <w:r>
        <w:rPr>
          <w:rFonts w:hint="eastAsia" w:ascii="仿宋" w:hAnsi="仿宋" w:eastAsia="仿宋" w:cs="宋体"/>
          <w:sz w:val="28"/>
          <w:szCs w:val="28"/>
        </w:rPr>
        <w:t>支持人文社科综合评价研究院发展，鼓励有关学科参与3C中文学术综合评价系统建设。支持中文学术综合评价数据库的海外合作和文科成果的海外出版，提升文科国际影响力。进一步提升中国智库研究与评价中心的海内外影响力。坚决破除“四唯”，推动人文社科成果分类评价方案的完善、细化与全面实施。鼓励文科学科创办专业性学术期刊，为学术界提供公共学术平台。</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2021-2023年，持续推进多学科全景评价，推广CSSCI海外合作；202</w:t>
      </w:r>
      <w:r>
        <w:rPr>
          <w:rFonts w:hint="eastAsia" w:ascii="仿宋" w:hAnsi="仿宋" w:eastAsia="仿宋" w:cs="宋体"/>
          <w:sz w:val="28"/>
          <w:szCs w:val="28"/>
          <w:lang w:val="en-US" w:eastAsia="zh-CN"/>
        </w:rPr>
        <w:t>1</w:t>
      </w:r>
      <w:r>
        <w:rPr>
          <w:rFonts w:hint="eastAsia" w:ascii="仿宋" w:hAnsi="仿宋" w:eastAsia="仿宋" w:cs="宋体"/>
          <w:sz w:val="28"/>
          <w:szCs w:val="28"/>
        </w:rPr>
        <w:t>-202</w:t>
      </w:r>
      <w:r>
        <w:rPr>
          <w:rFonts w:hint="eastAsia" w:ascii="仿宋" w:hAnsi="仿宋" w:eastAsia="仿宋" w:cs="宋体"/>
          <w:sz w:val="28"/>
          <w:szCs w:val="28"/>
          <w:lang w:val="en-US" w:eastAsia="zh-CN"/>
        </w:rPr>
        <w:t>5</w:t>
      </w:r>
      <w:r>
        <w:rPr>
          <w:rFonts w:hint="eastAsia" w:ascii="仿宋" w:hAnsi="仿宋" w:eastAsia="仿宋" w:cs="宋体"/>
          <w:sz w:val="28"/>
          <w:szCs w:val="28"/>
        </w:rPr>
        <w:t>年，办好中国智库治理论坛。</w:t>
      </w:r>
    </w:p>
    <w:p>
      <w:pPr>
        <w:ind w:firstLine="562" w:firstLineChars="200"/>
        <w:rPr>
          <w:rFonts w:ascii="仿宋" w:hAnsi="仿宋" w:eastAsia="仿宋"/>
          <w:b/>
          <w:sz w:val="28"/>
          <w:szCs w:val="28"/>
        </w:rPr>
      </w:pPr>
      <w:r>
        <w:rPr>
          <w:rFonts w:ascii="仿宋" w:hAnsi="仿宋" w:eastAsia="仿宋"/>
          <w:b/>
          <w:sz w:val="28"/>
          <w:szCs w:val="28"/>
        </w:rPr>
        <w:t>8</w:t>
      </w:r>
      <w:r>
        <w:rPr>
          <w:rFonts w:hint="eastAsia" w:ascii="仿宋" w:hAnsi="仿宋" w:eastAsia="仿宋"/>
          <w:b/>
          <w:sz w:val="28"/>
          <w:szCs w:val="28"/>
        </w:rPr>
        <w:t>.加快高水平科研团队建设，激发创新活力</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w:t>
      </w:r>
      <w:r>
        <w:rPr>
          <w:rFonts w:hint="eastAsia" w:ascii="仿宋" w:hAnsi="仿宋" w:eastAsia="仿宋" w:cs="宋体"/>
          <w:sz w:val="28"/>
          <w:szCs w:val="28"/>
        </w:rPr>
        <w:t>刘颖、</w:t>
      </w:r>
      <w:r>
        <w:rPr>
          <w:rFonts w:ascii="仿宋" w:hAnsi="仿宋" w:eastAsia="仿宋" w:cs="宋体"/>
          <w:sz w:val="28"/>
          <w:szCs w:val="28"/>
        </w:rPr>
        <w:t>姚远</w:t>
      </w:r>
      <w:r>
        <w:rPr>
          <w:rFonts w:hint="eastAsia" w:ascii="仿宋" w:hAnsi="仿宋" w:eastAsia="仿宋" w:cs="宋体"/>
          <w:sz w:val="28"/>
          <w:szCs w:val="28"/>
        </w:rPr>
        <w:t>；业务负责人</w:t>
      </w:r>
      <w:r>
        <w:rPr>
          <w:rFonts w:ascii="仿宋" w:hAnsi="仿宋" w:eastAsia="仿宋" w:cs="宋体"/>
          <w:sz w:val="28"/>
          <w:szCs w:val="28"/>
        </w:rPr>
        <w:t>：</w:t>
      </w:r>
      <w:r>
        <w:rPr>
          <w:rFonts w:hint="eastAsia" w:ascii="仿宋" w:hAnsi="仿宋" w:eastAsia="仿宋" w:cs="宋体"/>
          <w:sz w:val="28"/>
          <w:szCs w:val="28"/>
        </w:rPr>
        <w:t>朱晓华、</w:t>
      </w:r>
      <w:r>
        <w:rPr>
          <w:rFonts w:ascii="仿宋" w:hAnsi="仿宋" w:eastAsia="仿宋" w:cs="宋体"/>
          <w:sz w:val="28"/>
          <w:szCs w:val="28"/>
        </w:rPr>
        <w:t>姚斌</w:t>
      </w:r>
      <w:r>
        <w:rPr>
          <w:rFonts w:hint="eastAsia" w:ascii="仿宋" w:hAnsi="仿宋" w:eastAsia="仿宋" w:cs="宋体"/>
          <w:sz w:val="28"/>
          <w:szCs w:val="28"/>
        </w:rPr>
        <w:t>、宋继伟</w:t>
      </w:r>
      <w:r>
        <w:rPr>
          <w:rFonts w:ascii="仿宋" w:hAnsi="仿宋" w:eastAsia="仿宋" w:cs="宋体"/>
          <w:sz w:val="28"/>
          <w:szCs w:val="28"/>
        </w:rPr>
        <w:t>、蒋一之</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w:t>
      </w:r>
      <w:r>
        <w:rPr>
          <w:rFonts w:hint="eastAsia" w:ascii="仿宋" w:hAnsi="仿宋" w:eastAsia="仿宋" w:cs="宋体"/>
          <w:sz w:val="28"/>
          <w:szCs w:val="28"/>
        </w:rPr>
        <w:t>文科</w:t>
      </w:r>
      <w:r>
        <w:rPr>
          <w:rFonts w:ascii="仿宋" w:hAnsi="仿宋" w:eastAsia="仿宋" w:cs="宋体"/>
          <w:sz w:val="28"/>
          <w:szCs w:val="28"/>
        </w:rPr>
        <w:t>各院系</w:t>
      </w:r>
      <w:r>
        <w:rPr>
          <w:rFonts w:hint="eastAsia" w:ascii="仿宋" w:hAnsi="仿宋" w:eastAsia="仿宋" w:cs="宋体"/>
          <w:sz w:val="28"/>
          <w:szCs w:val="28"/>
        </w:rPr>
        <w:t>、发展委</w:t>
      </w:r>
      <w:r>
        <w:rPr>
          <w:rFonts w:ascii="仿宋" w:hAnsi="仿宋" w:eastAsia="仿宋" w:cs="宋体"/>
          <w:sz w:val="28"/>
          <w:szCs w:val="28"/>
        </w:rPr>
        <w:t>、人力资源处</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560" w:firstLineChars="200"/>
        <w:rPr>
          <w:rFonts w:ascii="仿宋" w:hAnsi="仿宋" w:eastAsia="仿宋"/>
          <w:sz w:val="28"/>
          <w:szCs w:val="28"/>
        </w:rPr>
      </w:pPr>
      <w:r>
        <w:rPr>
          <w:rFonts w:hint="eastAsia" w:ascii="仿宋" w:hAnsi="仿宋" w:eastAsia="仿宋"/>
          <w:sz w:val="28"/>
          <w:szCs w:val="28"/>
        </w:rPr>
        <w:t>重视青年教师的成长和发展，继续设立“文科青年跨学科团队”等专项，激发青年教师的科研活力。探索人文社科与自然科学交叉融合的“新文科”团队建设路径。聚焦“挖掘文科科研队伍的存量资源”，继续落实“南大人文基金特任教授计划奖励方案”，鼓励更多文科退休教师承担国家级重大科研任务，产出高质量成果。支持相关学科不拘一格，人尽其才，聘请人文社会科学领域名家大师担任兼职博士生导师，推动科研团队创新发展。</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2021-2023年，实施文科青年跨学科团队专项；2021-2025年，持续落实“南大人文基金特任教授计划奖励方案”。</w:t>
      </w:r>
    </w:p>
    <w:p>
      <w:pPr>
        <w:ind w:firstLine="562" w:firstLineChars="200"/>
        <w:rPr>
          <w:rFonts w:ascii="仿宋" w:hAnsi="仿宋" w:eastAsia="仿宋" w:cs="宋体"/>
          <w:b/>
          <w:sz w:val="28"/>
          <w:szCs w:val="28"/>
        </w:rPr>
      </w:pPr>
      <w:r>
        <w:rPr>
          <w:rFonts w:ascii="仿宋" w:hAnsi="仿宋" w:eastAsia="仿宋" w:cs="宋体"/>
          <w:b/>
          <w:sz w:val="28"/>
          <w:szCs w:val="28"/>
        </w:rPr>
        <w:t>9</w:t>
      </w:r>
      <w:r>
        <w:rPr>
          <w:rFonts w:hint="eastAsia" w:ascii="仿宋" w:hAnsi="仿宋" w:eastAsia="仿宋" w:cs="宋体"/>
          <w:b/>
          <w:sz w:val="28"/>
          <w:szCs w:val="28"/>
        </w:rPr>
        <w:t>.打造文科学术品牌，提升国际话语权</w:t>
      </w:r>
    </w:p>
    <w:p>
      <w:pPr>
        <w:ind w:firstLine="560" w:firstLineChars="200"/>
        <w:rPr>
          <w:rFonts w:ascii="仿宋" w:hAnsi="仿宋" w:eastAsia="仿宋" w:cs="宋体"/>
          <w:sz w:val="28"/>
          <w:szCs w:val="28"/>
        </w:rPr>
      </w:pPr>
      <w:r>
        <w:rPr>
          <w:rFonts w:hint="eastAsia" w:ascii="仿宋" w:hAnsi="仿宋" w:eastAsia="仿宋" w:cs="宋体"/>
          <w:sz w:val="28"/>
          <w:szCs w:val="28"/>
        </w:rPr>
        <w:t>总负责</w:t>
      </w:r>
      <w:r>
        <w:rPr>
          <w:rFonts w:ascii="仿宋" w:hAnsi="仿宋" w:eastAsia="仿宋" w:cs="宋体"/>
          <w:sz w:val="28"/>
          <w:szCs w:val="28"/>
        </w:rPr>
        <w:t>：王月清</w:t>
      </w:r>
      <w:r>
        <w:rPr>
          <w:rFonts w:hint="eastAsia" w:ascii="仿宋" w:hAnsi="仿宋" w:eastAsia="仿宋" w:cs="宋体"/>
          <w:sz w:val="28"/>
          <w:szCs w:val="28"/>
        </w:rPr>
        <w:t>；协助</w:t>
      </w:r>
      <w:r>
        <w:rPr>
          <w:rFonts w:ascii="仿宋" w:hAnsi="仿宋" w:eastAsia="仿宋" w:cs="宋体"/>
          <w:sz w:val="28"/>
          <w:szCs w:val="28"/>
        </w:rPr>
        <w:t>分管：姚远</w:t>
      </w:r>
      <w:r>
        <w:rPr>
          <w:rFonts w:hint="eastAsia" w:ascii="仿宋" w:hAnsi="仿宋" w:eastAsia="仿宋" w:cs="宋体"/>
          <w:sz w:val="28"/>
          <w:szCs w:val="28"/>
        </w:rPr>
        <w:t>；业务负责人</w:t>
      </w:r>
      <w:r>
        <w:rPr>
          <w:rFonts w:ascii="仿宋" w:hAnsi="仿宋" w:eastAsia="仿宋" w:cs="宋体"/>
          <w:sz w:val="28"/>
          <w:szCs w:val="28"/>
        </w:rPr>
        <w:t>：姚斌</w:t>
      </w:r>
      <w:r>
        <w:rPr>
          <w:rFonts w:hint="eastAsia" w:ascii="仿宋" w:hAnsi="仿宋" w:eastAsia="仿宋" w:cs="宋体"/>
          <w:sz w:val="28"/>
          <w:szCs w:val="28"/>
        </w:rPr>
        <w:t>、</w:t>
      </w:r>
      <w:r>
        <w:rPr>
          <w:rFonts w:ascii="仿宋" w:hAnsi="仿宋" w:eastAsia="仿宋" w:cs="宋体"/>
          <w:sz w:val="28"/>
          <w:szCs w:val="28"/>
        </w:rPr>
        <w:t>宋继伟</w:t>
      </w:r>
      <w:r>
        <w:rPr>
          <w:rFonts w:hint="eastAsia" w:ascii="仿宋" w:hAnsi="仿宋" w:eastAsia="仿宋" w:cs="宋体"/>
          <w:sz w:val="28"/>
          <w:szCs w:val="28"/>
        </w:rPr>
        <w:t>、蒋一之、</w:t>
      </w:r>
      <w:r>
        <w:rPr>
          <w:rFonts w:ascii="仿宋" w:hAnsi="仿宋" w:eastAsia="仿宋" w:cs="宋体"/>
          <w:sz w:val="28"/>
          <w:szCs w:val="28"/>
        </w:rPr>
        <w:t>龙跃、王婷婷</w:t>
      </w:r>
    </w:p>
    <w:p>
      <w:pPr>
        <w:ind w:firstLine="560" w:firstLineChars="200"/>
        <w:rPr>
          <w:rFonts w:ascii="仿宋" w:hAnsi="仿宋" w:eastAsia="仿宋" w:cs="宋体"/>
          <w:sz w:val="28"/>
          <w:szCs w:val="28"/>
        </w:rPr>
      </w:pPr>
      <w:r>
        <w:rPr>
          <w:rFonts w:hint="eastAsia" w:ascii="仿宋" w:hAnsi="仿宋" w:eastAsia="仿宋" w:cs="宋体"/>
          <w:sz w:val="28"/>
          <w:szCs w:val="28"/>
        </w:rPr>
        <w:t>协同</w:t>
      </w:r>
      <w:r>
        <w:rPr>
          <w:rFonts w:ascii="仿宋" w:hAnsi="仿宋" w:eastAsia="仿宋" w:cs="宋体"/>
          <w:sz w:val="28"/>
          <w:szCs w:val="28"/>
        </w:rPr>
        <w:t>单位：</w:t>
      </w:r>
      <w:r>
        <w:rPr>
          <w:rFonts w:hint="eastAsia" w:ascii="仿宋" w:hAnsi="仿宋" w:eastAsia="仿宋" w:cs="宋体"/>
          <w:sz w:val="28"/>
          <w:szCs w:val="28"/>
        </w:rPr>
        <w:t>文科</w:t>
      </w:r>
      <w:r>
        <w:rPr>
          <w:rFonts w:ascii="仿宋" w:hAnsi="仿宋" w:eastAsia="仿宋" w:cs="宋体"/>
          <w:sz w:val="28"/>
          <w:szCs w:val="28"/>
        </w:rPr>
        <w:t>各院系</w:t>
      </w:r>
      <w:r>
        <w:rPr>
          <w:rFonts w:hint="eastAsia" w:ascii="仿宋" w:hAnsi="仿宋" w:eastAsia="仿宋" w:cs="宋体"/>
          <w:sz w:val="28"/>
          <w:szCs w:val="28"/>
        </w:rPr>
        <w:t>、国际处</w:t>
      </w:r>
      <w:r>
        <w:rPr>
          <w:rFonts w:ascii="仿宋" w:hAnsi="仿宋" w:eastAsia="仿宋" w:cs="宋体"/>
          <w:sz w:val="28"/>
          <w:szCs w:val="28"/>
        </w:rPr>
        <w:t>、</w:t>
      </w:r>
      <w:r>
        <w:rPr>
          <w:rFonts w:hint="eastAsia" w:ascii="仿宋" w:hAnsi="仿宋" w:eastAsia="仿宋" w:cs="宋体"/>
          <w:sz w:val="28"/>
          <w:szCs w:val="28"/>
        </w:rPr>
        <w:t>发展委</w:t>
      </w:r>
    </w:p>
    <w:p>
      <w:pPr>
        <w:ind w:firstLine="560" w:firstLineChars="200"/>
        <w:rPr>
          <w:rFonts w:ascii="仿宋" w:hAnsi="仿宋" w:eastAsia="仿宋" w:cs="宋体"/>
          <w:sz w:val="28"/>
          <w:szCs w:val="28"/>
        </w:rPr>
      </w:pPr>
      <w:r>
        <w:rPr>
          <w:rFonts w:hint="eastAsia" w:ascii="仿宋" w:hAnsi="仿宋" w:eastAsia="仿宋" w:cs="宋体"/>
          <w:sz w:val="28"/>
          <w:szCs w:val="28"/>
        </w:rPr>
        <w:t>建设</w:t>
      </w:r>
      <w:r>
        <w:rPr>
          <w:rFonts w:ascii="仿宋" w:hAnsi="仿宋" w:eastAsia="仿宋" w:cs="宋体"/>
          <w:sz w:val="28"/>
          <w:szCs w:val="28"/>
        </w:rPr>
        <w:t>内容：</w:t>
      </w:r>
    </w:p>
    <w:p>
      <w:pPr>
        <w:ind w:firstLine="560" w:firstLineChars="200"/>
        <w:rPr>
          <w:rFonts w:ascii="仿宋" w:hAnsi="仿宋" w:eastAsia="仿宋" w:cs="宋体"/>
          <w:sz w:val="28"/>
          <w:szCs w:val="28"/>
        </w:rPr>
      </w:pPr>
      <w:r>
        <w:rPr>
          <w:rFonts w:hint="eastAsia" w:ascii="仿宋" w:hAnsi="仿宋" w:eastAsia="仿宋" w:cs="宋体"/>
          <w:sz w:val="28"/>
          <w:szCs w:val="28"/>
        </w:rPr>
        <w:t>推进同世界一流大学人文社会科学领域的交流合作，办好南京论坛、华智论坛等重要国际性学术论坛，提升南大文科在国际学术界的影响力和话语权。支持南大国际问题研究、国别区域研究的发展繁荣，发挥相关学科在中外人文交流中的作用。鼓励在海外学术刊物上发表高质量研究成果，解读中国实践、构建中国理论。</w:t>
      </w:r>
    </w:p>
    <w:p>
      <w:pPr>
        <w:ind w:firstLine="560" w:firstLineChars="200"/>
        <w:rPr>
          <w:rFonts w:ascii="仿宋" w:hAnsi="仿宋" w:eastAsia="仿宋" w:cs="宋体"/>
          <w:sz w:val="28"/>
          <w:szCs w:val="28"/>
        </w:rPr>
      </w:pPr>
      <w:r>
        <w:rPr>
          <w:rFonts w:hint="eastAsia" w:ascii="仿宋" w:hAnsi="仿宋" w:eastAsia="仿宋" w:cs="宋体"/>
          <w:sz w:val="28"/>
          <w:szCs w:val="28"/>
        </w:rPr>
        <w:t>时间节点</w:t>
      </w:r>
      <w:r>
        <w:rPr>
          <w:rFonts w:ascii="仿宋" w:hAnsi="仿宋" w:eastAsia="仿宋" w:cs="宋体"/>
          <w:sz w:val="28"/>
          <w:szCs w:val="28"/>
        </w:rPr>
        <w:t>：</w:t>
      </w:r>
      <w:r>
        <w:rPr>
          <w:rFonts w:hint="eastAsia" w:ascii="仿宋" w:hAnsi="仿宋" w:eastAsia="仿宋" w:cs="宋体"/>
          <w:sz w:val="28"/>
          <w:szCs w:val="28"/>
        </w:rPr>
        <w:t>2021年，举办第五届南京论坛。</w:t>
      </w:r>
    </w:p>
    <w:p>
      <w:pPr>
        <w:ind w:firstLine="562" w:firstLineChars="200"/>
        <w:rPr>
          <w:rFonts w:ascii="仿宋" w:hAnsi="仿宋" w:eastAsia="仿宋" w:cs="宋体"/>
          <w:b/>
          <w:sz w:val="28"/>
          <w:szCs w:val="28"/>
        </w:rPr>
      </w:pPr>
      <w:r>
        <w:rPr>
          <w:rFonts w:ascii="仿宋" w:hAnsi="仿宋" w:eastAsia="仿宋" w:cs="宋体"/>
          <w:b/>
          <w:sz w:val="28"/>
          <w:szCs w:val="28"/>
        </w:rPr>
        <w:t>10</w:t>
      </w:r>
      <w:r>
        <w:rPr>
          <w:rFonts w:hint="eastAsia" w:ascii="仿宋" w:hAnsi="仿宋" w:eastAsia="仿宋" w:cs="宋体"/>
          <w:b/>
          <w:sz w:val="28"/>
          <w:szCs w:val="28"/>
        </w:rPr>
        <w:t>.推进治理能力改革，提升科研管理效能</w:t>
      </w:r>
    </w:p>
    <w:p>
      <w:pPr>
        <w:ind w:firstLine="560" w:firstLineChars="200"/>
        <w:rPr>
          <w:rFonts w:hint="eastAsia" w:ascii="仿宋" w:hAnsi="仿宋" w:eastAsia="仿宋" w:cs="宋体"/>
          <w:sz w:val="28"/>
          <w:szCs w:val="28"/>
        </w:rPr>
      </w:pPr>
      <w:r>
        <w:rPr>
          <w:rFonts w:hint="eastAsia" w:ascii="仿宋" w:hAnsi="仿宋" w:eastAsia="仿宋" w:cs="宋体"/>
          <w:sz w:val="28"/>
          <w:szCs w:val="28"/>
        </w:rPr>
        <w:t>总负责：王月清；协助分管：刘颖；业务负责人：赵澎、宋继伟、蒋一之、高菁菁、朱晓华</w:t>
      </w:r>
    </w:p>
    <w:p>
      <w:pPr>
        <w:ind w:firstLine="560" w:firstLineChars="200"/>
        <w:rPr>
          <w:rFonts w:hint="eastAsia" w:ascii="仿宋" w:hAnsi="仿宋" w:eastAsia="仿宋" w:cs="宋体"/>
          <w:sz w:val="28"/>
          <w:szCs w:val="28"/>
        </w:rPr>
      </w:pPr>
      <w:r>
        <w:rPr>
          <w:rFonts w:hint="eastAsia" w:ascii="仿宋" w:hAnsi="仿宋" w:eastAsia="仿宋" w:cs="宋体"/>
          <w:sz w:val="28"/>
          <w:szCs w:val="28"/>
        </w:rPr>
        <w:t>协同单位：科技处、信息化建设管理服务中心、财务处、人力资源处、研究生院、创新创业与成果转化工作办公室</w:t>
      </w:r>
    </w:p>
    <w:p>
      <w:pPr>
        <w:ind w:firstLine="560" w:firstLineChars="200"/>
        <w:rPr>
          <w:rFonts w:hint="eastAsia" w:ascii="仿宋" w:hAnsi="仿宋" w:eastAsia="仿宋" w:cs="宋体"/>
          <w:sz w:val="28"/>
          <w:szCs w:val="28"/>
        </w:rPr>
      </w:pPr>
      <w:r>
        <w:rPr>
          <w:rFonts w:hint="eastAsia" w:ascii="仿宋" w:hAnsi="仿宋" w:eastAsia="仿宋" w:cs="宋体"/>
          <w:sz w:val="28"/>
          <w:szCs w:val="28"/>
        </w:rPr>
        <w:t>建设内容：</w:t>
      </w:r>
    </w:p>
    <w:p>
      <w:pPr>
        <w:ind w:firstLine="560" w:firstLineChars="200"/>
        <w:rPr>
          <w:rFonts w:hint="eastAsia" w:ascii="仿宋" w:hAnsi="仿宋" w:eastAsia="仿宋" w:cs="宋体"/>
          <w:sz w:val="28"/>
          <w:szCs w:val="28"/>
        </w:rPr>
      </w:pPr>
      <w:r>
        <w:rPr>
          <w:rFonts w:hint="eastAsia" w:ascii="仿宋" w:hAnsi="仿宋" w:eastAsia="仿宋" w:cs="宋体"/>
          <w:sz w:val="28"/>
          <w:szCs w:val="28"/>
        </w:rPr>
        <w:t>深化放管服改革，优化科研布局，合理配置资源，加强信息化建设，推进“一站式”服务。</w:t>
      </w:r>
      <w:bookmarkStart w:id="1" w:name="_GoBack"/>
      <w:bookmarkEnd w:id="1"/>
      <w:r>
        <w:rPr>
          <w:rFonts w:hint="eastAsia" w:ascii="仿宋" w:hAnsi="仿宋" w:eastAsia="仿宋" w:cs="宋体"/>
          <w:sz w:val="28"/>
          <w:szCs w:val="28"/>
        </w:rPr>
        <w:t>业务流程设计以“项目管理”为主线，实现项目管理、经费管理、科技服务外协协作等子流程的全流程覆盖，完成主项目与子项目、项目与科研经费的有效对接，实现人事信息、财务信息与科研项目信息有效关联。科研成果统计以“科研人员”为中心，将科研项目、科研成果与科研人员关联，所有成果与“人”挂钩，在完成科研人员个人成果汇总的同时，实现（科研）平台、院系、学科以至学校各类科研信息的自动统计。科研服务保障以“师生需求”为导向，从对师生影响最大的业务做起，优化办事流程；同时，基于使用习惯，重构用户界面，让操作更加友好，系统更好用。</w:t>
      </w:r>
    </w:p>
    <w:p>
      <w:pPr>
        <w:ind w:firstLine="560" w:firstLineChars="200"/>
        <w:rPr>
          <w:rFonts w:ascii="仿宋" w:hAnsi="仿宋" w:eastAsia="仿宋" w:cs="宋体"/>
          <w:sz w:val="28"/>
          <w:szCs w:val="28"/>
        </w:rPr>
      </w:pPr>
      <w:r>
        <w:rPr>
          <w:rFonts w:hint="eastAsia" w:ascii="仿宋" w:hAnsi="仿宋" w:eastAsia="仿宋" w:cs="宋体"/>
          <w:sz w:val="28"/>
          <w:szCs w:val="28"/>
        </w:rPr>
        <w:t>时间节点： 2020年底完成核心功能建设，2021-2022年，继续完善功能细节，增强使用体验，同时逐步将业务集成到学校办事大厅和移动端app中。</w:t>
      </w:r>
    </w:p>
    <w:p>
      <w:pPr>
        <w:outlineLvl w:val="0"/>
        <w:rPr>
          <w:rFonts w:hint="eastAsia" w:ascii="黑体" w:hAnsi="黑体" w:eastAsia="黑体"/>
          <w:b/>
          <w:bCs/>
          <w:sz w:val="28"/>
          <w:szCs w:val="28"/>
        </w:rPr>
      </w:pPr>
    </w:p>
    <w:p>
      <w:pPr>
        <w:outlineLvl w:val="0"/>
        <w:rPr>
          <w:rFonts w:ascii="黑体" w:hAnsi="黑体" w:eastAsia="黑体"/>
          <w:b/>
          <w:bCs/>
          <w:sz w:val="28"/>
          <w:szCs w:val="28"/>
        </w:rPr>
      </w:pPr>
      <w:r>
        <w:rPr>
          <w:rFonts w:hint="eastAsia" w:ascii="黑体" w:hAnsi="黑体" w:eastAsia="黑体"/>
          <w:b/>
          <w:bCs/>
          <w:sz w:val="28"/>
          <w:szCs w:val="28"/>
        </w:rPr>
        <w:t>四、重点突破</w:t>
      </w:r>
    </w:p>
    <w:p>
      <w:pPr>
        <w:tabs>
          <w:tab w:val="left" w:pos="420"/>
        </w:tabs>
        <w:ind w:firstLine="562" w:firstLineChars="200"/>
        <w:outlineLvl w:val="1"/>
        <w:rPr>
          <w:rFonts w:ascii="黑体" w:hAnsi="黑体" w:eastAsia="黑体" w:cs="宋体"/>
          <w:b/>
          <w:sz w:val="28"/>
          <w:szCs w:val="28"/>
        </w:rPr>
      </w:pPr>
      <w:r>
        <w:rPr>
          <w:rFonts w:hint="eastAsia" w:ascii="黑体" w:hAnsi="黑体" w:eastAsia="黑体" w:cs="宋体"/>
          <w:b/>
          <w:sz w:val="28"/>
          <w:szCs w:val="28"/>
        </w:rPr>
        <w:t>（一）进一步完善具有南大特色的文科卓越研究体系，</w:t>
      </w:r>
      <w:r>
        <w:rPr>
          <w:rFonts w:ascii="黑体" w:hAnsi="黑体" w:eastAsia="黑体" w:cs="宋体"/>
          <w:b/>
          <w:sz w:val="28"/>
          <w:szCs w:val="28"/>
        </w:rPr>
        <w:t>着力培育</w:t>
      </w:r>
      <w:r>
        <w:rPr>
          <w:rFonts w:hint="eastAsia" w:ascii="黑体" w:hAnsi="黑体" w:eastAsia="黑体" w:cs="宋体"/>
          <w:b/>
          <w:sz w:val="28"/>
          <w:szCs w:val="28"/>
        </w:rPr>
        <w:t>标志性成果</w:t>
      </w:r>
    </w:p>
    <w:p>
      <w:pPr>
        <w:tabs>
          <w:tab w:val="left" w:pos="420"/>
        </w:tabs>
        <w:ind w:firstLine="560" w:firstLineChars="200"/>
        <w:rPr>
          <w:rFonts w:ascii="仿宋" w:hAnsi="仿宋" w:eastAsia="仿宋"/>
          <w:sz w:val="28"/>
          <w:szCs w:val="28"/>
        </w:rPr>
      </w:pPr>
      <w:r>
        <w:rPr>
          <w:rFonts w:hint="eastAsia" w:ascii="仿宋" w:hAnsi="仿宋" w:eastAsia="仿宋"/>
          <w:sz w:val="28"/>
          <w:szCs w:val="28"/>
        </w:rPr>
        <w:t>通过有组织性的卓越研究计划布局，培育南大原创的标志性研究成果。以学科建设为重点，发挥优势学科力量，培育新兴研究方向，支持东亚汉籍、民族边疆、古汉语与方言和国别区域研究等冷门绝学研究，构建结构合理、特色鲜明、“高原”与“高峰”相协调的学科学术体系。以“卓越研究计划”为抓手，编制“十层次”进展报告，支持一批中长期研究专项和跨学科项目，激发具有南大特色的文科原创科研，探索“学术原创、方法转型、服务国家”的人文社会科学发展新模式，实现基础研究和应用研究相辅相成、学术研究和成果应用相互促进。资助文科卓越研究计划系列成果的签约出版，力争产出一批具有重大学术价值和社会影响力的标志性成果。</w:t>
      </w:r>
    </w:p>
    <w:p>
      <w:pPr>
        <w:tabs>
          <w:tab w:val="left" w:pos="420"/>
        </w:tabs>
        <w:ind w:firstLine="562" w:firstLineChars="200"/>
        <w:outlineLvl w:val="1"/>
        <w:rPr>
          <w:rFonts w:ascii="黑体" w:hAnsi="黑体" w:eastAsia="黑体" w:cs="宋体"/>
          <w:b/>
          <w:sz w:val="28"/>
          <w:szCs w:val="28"/>
        </w:rPr>
      </w:pPr>
      <w:r>
        <w:rPr>
          <w:rFonts w:hint="eastAsia" w:ascii="黑体" w:hAnsi="黑体" w:eastAsia="黑体" w:cs="宋体"/>
          <w:b/>
          <w:sz w:val="28"/>
          <w:szCs w:val="28"/>
        </w:rPr>
        <w:t>（二）充分发挥文科在文化传承</w:t>
      </w:r>
      <w:r>
        <w:rPr>
          <w:rFonts w:ascii="黑体" w:hAnsi="黑体" w:eastAsia="黑体" w:cs="宋体"/>
          <w:b/>
          <w:sz w:val="28"/>
          <w:szCs w:val="28"/>
        </w:rPr>
        <w:t>和</w:t>
      </w:r>
      <w:r>
        <w:rPr>
          <w:rFonts w:hint="eastAsia" w:ascii="黑体" w:hAnsi="黑体" w:eastAsia="黑体" w:cs="宋体"/>
          <w:b/>
          <w:sz w:val="28"/>
          <w:szCs w:val="28"/>
        </w:rPr>
        <w:t>推进国家治理现代化中的重要作用，</w:t>
      </w:r>
      <w:r>
        <w:rPr>
          <w:rFonts w:ascii="黑体" w:hAnsi="黑体" w:eastAsia="黑体" w:cs="宋体"/>
          <w:b/>
          <w:sz w:val="28"/>
          <w:szCs w:val="28"/>
        </w:rPr>
        <w:t>为解决中国问题贡献南大方案</w:t>
      </w:r>
    </w:p>
    <w:p>
      <w:pPr>
        <w:ind w:firstLine="560" w:firstLineChars="200"/>
        <w:rPr>
          <w:rFonts w:ascii="仿宋" w:hAnsi="仿宋" w:eastAsia="仿宋"/>
          <w:sz w:val="28"/>
          <w:szCs w:val="28"/>
        </w:rPr>
      </w:pPr>
      <w:r>
        <w:rPr>
          <w:rFonts w:hint="eastAsia" w:ascii="仿宋" w:hAnsi="仿宋" w:eastAsia="仿宋"/>
          <w:sz w:val="28"/>
          <w:szCs w:val="28"/>
        </w:rPr>
        <w:t>围绕服务文化传承创新、服务国家治理体系现代化两大方向，</w:t>
      </w:r>
      <w:r>
        <w:rPr>
          <w:rFonts w:hint="eastAsia" w:ascii="仿宋" w:hAnsi="仿宋" w:eastAsia="仿宋" w:cs="宋体"/>
          <w:sz w:val="28"/>
          <w:szCs w:val="28"/>
        </w:rPr>
        <w:t>坚持问题导向，回应国家需求，发挥哲学社会科学在治国理政中的重要作用。</w:t>
      </w:r>
      <w:r>
        <w:rPr>
          <w:rFonts w:hint="eastAsia" w:ascii="仿宋" w:hAnsi="仿宋" w:eastAsia="仿宋"/>
          <w:sz w:val="28"/>
          <w:szCs w:val="28"/>
        </w:rPr>
        <w:t>继承和弘扬南大人文精神和学术传统，鼓励文科开展跨学科协同创新研究。支持中华文脉整理与研究，打造传统文化研究集群，积极发挥人文社会科学在思想引领、文化建设和文化普及等方面的作用。促进研究方法创新和学科交叉融合，优化文科跨学科机构与智库布局。继续支持人文社会科学大数据研究院、南海研究协同创新中心、华智全球治理研究院等跨学科机构和平台建设，助推长江产业经济研究院入选国家高端智库。做好校级科研机构的培育工作，力争在教育部高校文科实验室建设和重点研究基地评估中取得新增突破。构建以经济转型与产业发展、国家治理、全球治理、智库治理等为主攻方向的专业性智库群，培育在全国范围内具有较大贡献和影响力的高端智库成果，发挥哲学社会科学在推进国家治理体系和治理能力现代化的重要作用，为解决中国问题贡献中国智慧、南大方案。</w:t>
      </w:r>
    </w:p>
    <w:p>
      <w:pPr>
        <w:ind w:firstLine="562" w:firstLineChars="200"/>
        <w:outlineLvl w:val="1"/>
        <w:rPr>
          <w:rFonts w:ascii="黑体" w:hAnsi="黑体" w:eastAsia="黑体"/>
          <w:b/>
          <w:sz w:val="28"/>
          <w:szCs w:val="28"/>
        </w:rPr>
      </w:pPr>
      <w:r>
        <w:rPr>
          <w:rFonts w:hint="eastAsia" w:ascii="黑体" w:hAnsi="黑体" w:eastAsia="黑体"/>
          <w:b/>
          <w:sz w:val="28"/>
          <w:szCs w:val="28"/>
        </w:rPr>
        <w:t>（三）不断增强南大哲学社会科学研究的国际影响力，在</w:t>
      </w:r>
      <w:r>
        <w:rPr>
          <w:rFonts w:ascii="黑体" w:hAnsi="黑体" w:eastAsia="黑体"/>
          <w:b/>
          <w:sz w:val="28"/>
          <w:szCs w:val="28"/>
        </w:rPr>
        <w:t>双一流建设和</w:t>
      </w:r>
      <w:r>
        <w:rPr>
          <w:rFonts w:hint="eastAsia" w:ascii="黑体" w:hAnsi="黑体" w:eastAsia="黑体"/>
          <w:b/>
          <w:sz w:val="28"/>
          <w:szCs w:val="28"/>
        </w:rPr>
        <w:t>世界文明交流互鉴中发挥更大作用</w:t>
      </w:r>
    </w:p>
    <w:p>
      <w:pPr>
        <w:ind w:firstLine="560" w:firstLineChars="200"/>
        <w:rPr>
          <w:rFonts w:ascii="仿宋" w:hAnsi="仿宋" w:eastAsia="仿宋"/>
          <w:sz w:val="28"/>
          <w:szCs w:val="28"/>
        </w:rPr>
      </w:pPr>
      <w:r>
        <w:rPr>
          <w:rFonts w:hint="eastAsia" w:ascii="仿宋" w:hAnsi="仿宋" w:eastAsia="仿宋"/>
          <w:sz w:val="28"/>
          <w:szCs w:val="28"/>
        </w:rPr>
        <w:t>继续支持江苏发展高层论坛、南京论坛、华智论坛、中国智库治理论坛等文科高端论坛和国际学术会议，打造学术品牌，进一步发挥南大文科在世界文明交流互鉴中的促进作用。聚焦国际社会共同关注的理论和现实问题，推出并牵头组织研究项目。支持</w:t>
      </w:r>
      <w:r>
        <w:rPr>
          <w:rFonts w:ascii="仿宋" w:hAnsi="仿宋" w:eastAsia="仿宋"/>
          <w:sz w:val="28"/>
          <w:szCs w:val="28"/>
        </w:rPr>
        <w:t>开展</w:t>
      </w:r>
      <w:r>
        <w:rPr>
          <w:rFonts w:hint="eastAsia" w:ascii="仿宋" w:hAnsi="仿宋" w:eastAsia="仿宋"/>
          <w:sz w:val="28"/>
          <w:szCs w:val="28"/>
        </w:rPr>
        <w:t>国际协同科研</w:t>
      </w:r>
      <w:r>
        <w:rPr>
          <w:rFonts w:ascii="仿宋" w:hAnsi="仿宋" w:eastAsia="仿宋"/>
          <w:sz w:val="28"/>
          <w:szCs w:val="28"/>
        </w:rPr>
        <w:t>活动</w:t>
      </w:r>
      <w:r>
        <w:rPr>
          <w:rFonts w:hint="eastAsia" w:ascii="仿宋" w:hAnsi="仿宋" w:eastAsia="仿宋"/>
          <w:sz w:val="28"/>
          <w:szCs w:val="28"/>
        </w:rPr>
        <w:t>，</w:t>
      </w:r>
      <w:r>
        <w:rPr>
          <w:rFonts w:ascii="仿宋" w:hAnsi="仿宋" w:eastAsia="仿宋"/>
          <w:sz w:val="28"/>
          <w:szCs w:val="28"/>
        </w:rPr>
        <w:t>加强与</w:t>
      </w:r>
      <w:r>
        <w:rPr>
          <w:rFonts w:hint="eastAsia" w:ascii="仿宋" w:hAnsi="仿宋" w:eastAsia="仿宋"/>
          <w:sz w:val="28"/>
          <w:szCs w:val="28"/>
        </w:rPr>
        <w:t>海外</w:t>
      </w:r>
      <w:r>
        <w:rPr>
          <w:rFonts w:ascii="仿宋" w:hAnsi="仿宋" w:eastAsia="仿宋"/>
          <w:sz w:val="28"/>
          <w:szCs w:val="28"/>
        </w:rPr>
        <w:t>一流大学、知名</w:t>
      </w:r>
      <w:r>
        <w:rPr>
          <w:rFonts w:hint="eastAsia" w:ascii="仿宋" w:hAnsi="仿宋" w:eastAsia="仿宋"/>
          <w:sz w:val="28"/>
          <w:szCs w:val="28"/>
        </w:rPr>
        <w:t>研究</w:t>
      </w:r>
      <w:r>
        <w:rPr>
          <w:rFonts w:ascii="仿宋" w:hAnsi="仿宋" w:eastAsia="仿宋"/>
          <w:sz w:val="28"/>
          <w:szCs w:val="28"/>
        </w:rPr>
        <w:t>机构的</w:t>
      </w:r>
      <w:r>
        <w:rPr>
          <w:rFonts w:hint="eastAsia" w:ascii="仿宋" w:hAnsi="仿宋" w:eastAsia="仿宋"/>
          <w:sz w:val="28"/>
          <w:szCs w:val="28"/>
        </w:rPr>
        <w:t>学术</w:t>
      </w:r>
      <w:r>
        <w:rPr>
          <w:rFonts w:ascii="仿宋" w:hAnsi="仿宋" w:eastAsia="仿宋"/>
          <w:sz w:val="28"/>
          <w:szCs w:val="28"/>
        </w:rPr>
        <w:t>合作</w:t>
      </w:r>
      <w:r>
        <w:rPr>
          <w:rFonts w:hint="eastAsia" w:ascii="仿宋" w:hAnsi="仿宋" w:eastAsia="仿宋"/>
          <w:sz w:val="28"/>
          <w:szCs w:val="28"/>
        </w:rPr>
        <w:t>。支持人文社科综合评价研究院建设，推进中文学术综合评价数据库的海外合作推广，进一步增强中文学术综合评价的主体性和话语权。支持海外中国学研究和国际问题研究，鼓励文科学科创办国际性学术期刊，加大优秀人文社会科学成果的学术外译和海外出版。</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239415582"/>
      <w:docPartObj>
        <w:docPartGallery w:val="autotext"/>
      </w:docPartObj>
    </w:sdtPr>
    <w:sdtEndPr>
      <w:rPr>
        <w:rStyle w:val="8"/>
      </w:rPr>
    </w:sdtEndPr>
    <w:sdtContent>
      <w:p>
        <w:pPr>
          <w:pStyle w:val="4"/>
          <w:framePr w:wrap="around" w:vAnchor="text" w:hAnchor="margin" w:xAlign="center" w:y="1"/>
          <w:rPr>
            <w:rStyle w:val="8"/>
          </w:rPr>
        </w:pPr>
        <w:r>
          <w:rPr>
            <w:rStyle w:val="8"/>
          </w:rPr>
          <w:fldChar w:fldCharType="begin"/>
        </w:r>
        <w:r>
          <w:rPr>
            <w:rStyle w:val="8"/>
          </w:rPr>
          <w:instrText xml:space="preserve"> PAGE </w:instrText>
        </w:r>
        <w:r>
          <w:rPr>
            <w:rStyle w:val="8"/>
          </w:rPr>
          <w:fldChar w:fldCharType="separate"/>
        </w:r>
        <w:r>
          <w:rPr>
            <w:rStyle w:val="8"/>
          </w:rPr>
          <w:t>2</w:t>
        </w:r>
        <w:r>
          <w:rPr>
            <w:rStyle w:val="8"/>
          </w:rPr>
          <w:fldChar w:fldCharType="end"/>
        </w:r>
      </w:p>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8"/>
      </w:rPr>
      <w:id w:val="-1575659812"/>
      <w:docPartObj>
        <w:docPartGallery w:val="autotext"/>
      </w:docPartObj>
    </w:sdtPr>
    <w:sdtEndPr>
      <w:rPr>
        <w:rStyle w:val="8"/>
      </w:rPr>
    </w:sdtEndPr>
    <w:sdtContent>
      <w:p>
        <w:pPr>
          <w:pStyle w:val="4"/>
          <w:framePr w:wrap="around" w:vAnchor="text" w:hAnchor="margin" w:xAlign="center" w:y="1"/>
          <w:rPr>
            <w:rStyle w:val="8"/>
          </w:rPr>
        </w:pPr>
        <w:r>
          <w:rPr>
            <w:rStyle w:val="8"/>
          </w:rPr>
          <w:fldChar w:fldCharType="begin"/>
        </w:r>
        <w:r>
          <w:rPr>
            <w:rStyle w:val="8"/>
          </w:rPr>
          <w:instrText xml:space="preserve"> PAGE </w:instrText>
        </w:r>
        <w:r>
          <w:rPr>
            <w:rStyle w:val="8"/>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A1D"/>
    <w:rsid w:val="00017FA9"/>
    <w:rsid w:val="000201B4"/>
    <w:rsid w:val="0002204E"/>
    <w:rsid w:val="0002598D"/>
    <w:rsid w:val="000368CF"/>
    <w:rsid w:val="00052320"/>
    <w:rsid w:val="00106E8A"/>
    <w:rsid w:val="0012389C"/>
    <w:rsid w:val="0014776A"/>
    <w:rsid w:val="0016441B"/>
    <w:rsid w:val="002002E1"/>
    <w:rsid w:val="00220878"/>
    <w:rsid w:val="00265504"/>
    <w:rsid w:val="00276392"/>
    <w:rsid w:val="00281660"/>
    <w:rsid w:val="00286799"/>
    <w:rsid w:val="002C6B7F"/>
    <w:rsid w:val="002E581B"/>
    <w:rsid w:val="002F132F"/>
    <w:rsid w:val="002F64F1"/>
    <w:rsid w:val="00307CEC"/>
    <w:rsid w:val="003401AC"/>
    <w:rsid w:val="00356698"/>
    <w:rsid w:val="003A1A91"/>
    <w:rsid w:val="003A6AE4"/>
    <w:rsid w:val="003D6E6D"/>
    <w:rsid w:val="00467B16"/>
    <w:rsid w:val="00474580"/>
    <w:rsid w:val="00532682"/>
    <w:rsid w:val="00551624"/>
    <w:rsid w:val="00601BE4"/>
    <w:rsid w:val="006315DA"/>
    <w:rsid w:val="006D0425"/>
    <w:rsid w:val="006F593E"/>
    <w:rsid w:val="00741CC7"/>
    <w:rsid w:val="00747651"/>
    <w:rsid w:val="007745ED"/>
    <w:rsid w:val="00865E90"/>
    <w:rsid w:val="00870754"/>
    <w:rsid w:val="00873F9A"/>
    <w:rsid w:val="008851CE"/>
    <w:rsid w:val="00937B70"/>
    <w:rsid w:val="00940843"/>
    <w:rsid w:val="009F1C77"/>
    <w:rsid w:val="00A0205D"/>
    <w:rsid w:val="00A11EB5"/>
    <w:rsid w:val="00B013EF"/>
    <w:rsid w:val="00B02CC1"/>
    <w:rsid w:val="00B50278"/>
    <w:rsid w:val="00B54D7F"/>
    <w:rsid w:val="00BA3814"/>
    <w:rsid w:val="00BE7978"/>
    <w:rsid w:val="00BF64BD"/>
    <w:rsid w:val="00C107FA"/>
    <w:rsid w:val="00C23F24"/>
    <w:rsid w:val="00C56F8A"/>
    <w:rsid w:val="00CC1025"/>
    <w:rsid w:val="00D05A11"/>
    <w:rsid w:val="00D64C64"/>
    <w:rsid w:val="00DA3841"/>
    <w:rsid w:val="00DC6AF7"/>
    <w:rsid w:val="00E3706E"/>
    <w:rsid w:val="00EA4D01"/>
    <w:rsid w:val="00EC6A1D"/>
    <w:rsid w:val="00FC74E8"/>
    <w:rsid w:val="0CFA4DF4"/>
    <w:rsid w:val="144772BD"/>
    <w:rsid w:val="474B50CA"/>
    <w:rsid w:val="721B1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qFormat/>
    <w:uiPriority w:val="0"/>
    <w:pPr>
      <w:jc w:val="left"/>
    </w:pPr>
    <w:rPr>
      <w:szCs w:val="24"/>
    </w:rPr>
  </w:style>
  <w:style w:type="paragraph" w:styleId="3">
    <w:name w:val="Balloon Text"/>
    <w:basedOn w:val="1"/>
    <w:link w:val="12"/>
    <w:semiHidden/>
    <w:unhideWhenUsed/>
    <w:qFormat/>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page number"/>
    <w:basedOn w:val="7"/>
    <w:semiHidden/>
    <w:unhideWhenUsed/>
    <w:uiPriority w:val="99"/>
  </w:style>
  <w:style w:type="character" w:styleId="9">
    <w:name w:val="annotation reference"/>
    <w:basedOn w:val="7"/>
    <w:uiPriority w:val="0"/>
    <w:rPr>
      <w:sz w:val="21"/>
      <w:szCs w:val="21"/>
    </w:rPr>
  </w:style>
  <w:style w:type="paragraph" w:customStyle="1" w:styleId="10">
    <w:name w:val="列出段落1"/>
    <w:basedOn w:val="1"/>
    <w:qFormat/>
    <w:uiPriority w:val="0"/>
    <w:pPr>
      <w:ind w:firstLine="420" w:firstLineChars="200"/>
    </w:pPr>
  </w:style>
  <w:style w:type="character" w:customStyle="1" w:styleId="11">
    <w:name w:val="批注文字 字符"/>
    <w:basedOn w:val="7"/>
    <w:link w:val="2"/>
    <w:uiPriority w:val="0"/>
    <w:rPr>
      <w:rFonts w:ascii="Calibri" w:hAnsi="Calibri" w:eastAsia="宋体" w:cs="Times New Roman"/>
      <w:szCs w:val="24"/>
    </w:rPr>
  </w:style>
  <w:style w:type="character" w:customStyle="1" w:styleId="12">
    <w:name w:val="批注框文本 字符"/>
    <w:basedOn w:val="7"/>
    <w:link w:val="3"/>
    <w:semiHidden/>
    <w:qFormat/>
    <w:uiPriority w:val="99"/>
    <w:rPr>
      <w:rFonts w:ascii="Calibri" w:hAnsi="Calibri" w:eastAsia="宋体" w:cs="Times New Roman"/>
      <w:sz w:val="18"/>
      <w:szCs w:val="18"/>
    </w:rPr>
  </w:style>
  <w:style w:type="character" w:customStyle="1" w:styleId="13">
    <w:name w:val="页脚 字符"/>
    <w:basedOn w:val="7"/>
    <w:link w:val="4"/>
    <w:uiPriority w:val="99"/>
    <w:rPr>
      <w:rFonts w:ascii="Calibri" w:hAnsi="Calibri" w:eastAsia="宋体" w:cs="Times New Roman"/>
      <w:sz w:val="18"/>
      <w:szCs w:val="18"/>
    </w:rPr>
  </w:style>
  <w:style w:type="paragraph" w:styleId="14">
    <w:name w:val="List Paragraph"/>
    <w:basedOn w:val="1"/>
    <w:qFormat/>
    <w:uiPriority w:val="34"/>
    <w:pPr>
      <w:ind w:firstLine="420" w:firstLineChars="200"/>
    </w:pPr>
  </w:style>
  <w:style w:type="character" w:customStyle="1" w:styleId="15">
    <w:name w:val="页眉 字符"/>
    <w:basedOn w:val="7"/>
    <w:link w:val="5"/>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1823</Words>
  <Characters>10396</Characters>
  <Lines>86</Lines>
  <Paragraphs>24</Paragraphs>
  <TotalTime>15</TotalTime>
  <ScaleCrop>false</ScaleCrop>
  <LinksUpToDate>false</LinksUpToDate>
  <CharactersWithSpaces>12195</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2020-10-30T05:40:00Z</dcterms:created>
  <dc:creator>caj</dc:creator>
  <cp:lastModifiedBy>朱晓华</cp:lastModifiedBy>
  <dcterms:modified xsi:type="dcterms:W3CDTF">2020-11-03T01:52:11Z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