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Resumen de categoria, SNI, y total de entradas por numeral del reporte</w:t>
      </w:r>
    </w:p>
    <w:p>
      <w:r>
        <w:t xml:space="preserve">Categoria: </w:t>
      </w:r>
    </w:p>
    <w:p>
      <w:pPr>
        <w:pStyle w:val="ListBullet"/>
      </w:pPr>
      <w:r>
        <w:t xml:space="preserve">Investigador Posdoctoral: </w:t>
      </w:r>
      <w:r>
        <w:t>0</w:t>
      </w:r>
    </w:p>
    <w:p>
      <w:pPr>
        <w:pStyle w:val="ListBullet"/>
      </w:pPr>
      <w:r>
        <w:t xml:space="preserve">Cátedra CONACyT: </w:t>
      </w:r>
      <w:r>
        <w:t>0</w:t>
      </w:r>
    </w:p>
    <w:p>
      <w:pPr>
        <w:pStyle w:val="ListBullet"/>
      </w:pPr>
      <w:r>
        <w:t xml:space="preserve">Investigador Asociado C: </w:t>
      </w:r>
      <w:r>
        <w:t>0</w:t>
      </w:r>
    </w:p>
    <w:p>
      <w:pPr>
        <w:pStyle w:val="ListBullet"/>
      </w:pPr>
      <w:r>
        <w:t xml:space="preserve">Investigador Titular A: </w:t>
      </w:r>
      <w:r>
        <w:t>0</w:t>
      </w:r>
    </w:p>
    <w:p>
      <w:pPr>
        <w:pStyle w:val="ListBullet"/>
      </w:pPr>
      <w:r>
        <w:t xml:space="preserve">Investigador Titular B: </w:t>
      </w:r>
      <w:r>
        <w:t>0</w:t>
      </w:r>
    </w:p>
    <w:p>
      <w:pPr>
        <w:pStyle w:val="ListBullet"/>
      </w:pPr>
      <w:r>
        <w:t xml:space="preserve">Investigador Titular C: </w:t>
      </w:r>
      <w:r>
        <w:t>0</w:t>
      </w:r>
    </w:p>
    <w:p>
      <w:pPr>
        <w:pStyle w:val="ListBullet"/>
      </w:pPr>
      <w:r>
        <w:t xml:space="preserve">Investigador Titular D: </w:t>
      </w:r>
      <w:r>
        <w:t>0</w:t>
      </w:r>
    </w:p>
    <w:p>
      <w:r>
        <w:br w:type="page"/>
      </w:r>
    </w:p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Apellido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SNI</w:t>
            </w:r>
          </w:p>
        </w:tc>
        <w:tc>
          <w:tcPr>
            <w:tcW w:type="dxa" w:w="1728"/>
          </w:tcPr>
          <w:p>
            <w:r>
              <w:t>Categoria</w:t>
            </w:r>
          </w:p>
        </w:tc>
        <w:tc>
          <w:tcPr>
            <w:tcW w:type="dxa" w:w="1728"/>
          </w:tcPr>
          <w:p>
            <w:r>
              <w:t>Reporte enviado</w:t>
            </w:r>
          </w:p>
        </w:tc>
      </w:tr>
    </w:tbl>
    <w:p/>
    <w:p/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Citas</w:t>
            </w:r>
          </w:p>
        </w:tc>
        <w:tc>
          <w:tcPr>
            <w:tcW w:type="dxa" w:w="2160"/>
          </w:tcPr>
          <w:p>
            <w:r>
              <w:t>Nombre Corto</w:t>
            </w:r>
          </w:p>
        </w:tc>
        <w:tc>
          <w:tcPr>
            <w:tcW w:type="dxa" w:w="2160"/>
          </w:tcPr>
          <w:p>
            <w:r>
              <w:t>Totales</w:t>
            </w:r>
          </w:p>
        </w:tc>
        <w:tc>
          <w:tcPr>
            <w:tcW w:type="dxa" w:w="2160"/>
          </w:tcPr>
          <w:p>
            <w:r>
              <w:t>Periodo</w:t>
            </w:r>
          </w:p>
        </w:tc>
      </w:tr>
    </w:tbl>
    <w:p/>
    <w:p/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Nombre Corto</w:t>
            </w:r>
          </w:p>
        </w:tc>
        <w:tc>
          <w:tcPr>
            <w:tcW w:type="dxa" w:w="4320"/>
          </w:tcPr>
          <w:p>
            <w:r>
              <w:t>Indice-h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INAOE</w:t>
      </w:r>
    </w:p>
    <w:p>
      <w:pPr>
        <w:jc w:val="center"/>
      </w:pPr>
      <w:r>
        <w:rPr>
          <w:b/>
        </w:rPr>
        <w:t>Reporte de Productividad Unificado</w:t>
      </w:r>
    </w:p>
    <w:p>
      <w:r>
        <w:rPr>
          <w:b/>
          <w:u w:val="single"/>
        </w:rPr>
        <w:t>PERIODO DEL REPORTE: ENERO-JUNIO DE 2019</w:t>
      </w:r>
    </w:p>
    <w:p>
      <w:r>
        <w:t>El presente reporte agrupa toda la información de productividad del investigador y es solicitado dos veces al año. La información aquícontenida es utilizada para los reportes bianuales entregados a H. Junta de Gobierno y para el procesode asignación de Estímulos al Desempeño Académico (EDA).</w:t>
      </w:r>
    </w:p>
    <w:p>
      <w:r>
        <w:t>Se solicita resaltar la participación de estudiantes en los puntos en que estén involucrados(publicaciones, proyectos, patentes, etc.) colocando sus nombres en texto color rojo.</w:t>
      </w:r>
    </w:p>
    <w:p>
      <w:pPr>
        <w:jc w:val="center"/>
      </w:pPr>
      <w:r>
        <w:rPr>
          <w:b/>
        </w:rPr>
        <w:t>I. INVESTIGACIÓN CIENTÍFICA</w:t>
      </w:r>
    </w:p>
    <w:p>
      <w:r>
        <w:t>1.Artículos científicos arbitrados en revistas periódicas indizadas en el primer cuartil.</w:t>
      </w:r>
    </w:p>
    <w:p>
      <w:r>
        <w:t>2.Artículos científicos arbitrados en revistas periódicas indizadas en segundo o tercer cuartil.</w:t>
      </w:r>
    </w:p>
    <w:p>
      <w:r>
        <w:t>3.Artículos científicos arbitrados en revistas periódicas indizadas en cuarto cuartil.</w:t>
      </w:r>
    </w:p>
    <w:p>
      <w:r>
        <w:t>4.Artículos científicos arbitrados en revistas del Índice CONACYT.</w:t>
      </w:r>
    </w:p>
    <w:p>
      <w:r>
        <w:t>5.Artículos científicos arbitrados en revistas periódicas emergentes.</w:t>
      </w:r>
    </w:p>
    <w:p>
      <w:r>
        <w:t>6.Artículos científicos arbitrados en revistas periódicas no indizadas.</w:t>
      </w:r>
    </w:p>
    <w:p>
      <w:r>
        <w:t>7.Artículos aceptados con arbitraje internacional en revistas periódicas indizadas.</w:t>
      </w:r>
    </w:p>
    <w:p>
      <w:r>
        <w:t>8.Artículos aceptados con arbitraje en revistas periódicas no indizadas.</w:t>
      </w:r>
    </w:p>
    <w:p>
      <w:r>
        <w:t>9.Artículos enviados con arbitraje internacional en revistas periódicas indizadas.</w:t>
      </w:r>
    </w:p>
    <w:p>
      <w:r>
        <w:t>10.Artículos enviados con arbitraje en revistas periódicas no indizadas.</w:t>
      </w:r>
    </w:p>
    <w:p>
      <w:r>
        <w:t>11.Artículos científicos arbitrados en extenso en memorias de congresos internacionales.</w:t>
      </w:r>
    </w:p>
    <w:p>
      <w:r>
        <w:t>12.Artículos científicos arbitrados en extenso en memorias de congresos nacionales.</w:t>
      </w:r>
    </w:p>
    <w:p>
      <w:r>
        <w:t>13.Artículos científicos no arbitrados en extenso en memorias de congresos internacionales.</w:t>
      </w:r>
    </w:p>
    <w:p>
      <w:r>
        <w:t>14.Artículos científicos no arbitrados en extenso en memorias de congresos nacionales.</w:t>
      </w:r>
    </w:p>
    <w:p>
      <w:r>
        <w:t>14a. Reportes científicos no arbitrados en publicaciones periódicas.</w:t>
      </w:r>
    </w:p>
    <w:p>
      <w:r>
        <w:t>15.Autor o coautor de libros (no memorias de congreso).</w:t>
      </w:r>
    </w:p>
    <w:p>
      <w:r>
        <w:t>16.Autor de capítulo de libro (no del mismo libro y no memoria de congreso).</w:t>
      </w:r>
    </w:p>
    <w:p>
      <w:r>
        <w:t>17.Edición de libros / memorias.</w:t>
      </w:r>
    </w:p>
    <w:p>
      <w:r>
        <w:t>18.Proyectos CONACyT.</w:t>
      </w:r>
    </w:p>
    <w:p>
      <w:r>
        <w:t>19.Proyectos institucionales.</w:t>
      </w:r>
    </w:p>
    <w:p>
      <w:r>
        <w:t>20.Proyectos externos.</w:t>
      </w:r>
    </w:p>
    <w:p>
      <w:r>
        <w:t>21.Proyectos interinstitucionales.</w:t>
      </w:r>
    </w:p>
    <w:p>
      <w:r>
        <w:t>22.Proyectos comercializados.</w:t>
      </w:r>
    </w:p>
    <w:p>
      <w:r>
        <w:t>23.Participación en el comité científico de conferencias internacionales (Scientific Organizing Committee; Steering Committee; similares).</w:t>
      </w:r>
    </w:p>
    <w:p>
      <w:r>
        <w:t>24.Conferencias científicas internacionales.</w:t>
      </w:r>
    </w:p>
    <w:p>
      <w:r>
        <w:t>25.Conferencias científicas nacionales.</w:t>
      </w:r>
    </w:p>
    <w:p>
      <w:r>
        <w:t>26.Pláticas invitadas en conferencias internacionales.</w:t>
      </w:r>
    </w:p>
    <w:p>
      <w:r>
        <w:t>27.Pláticas invitadas en conferencias nacionales.</w:t>
      </w:r>
    </w:p>
    <w:p>
      <w:r>
        <w:t>28.Resúmenes en congreso internacionales.</w:t>
      </w:r>
    </w:p>
    <w:p>
      <w:r>
        <w:t>29.Resúmenes en congreso nacionales.</w:t>
      </w:r>
    </w:p>
    <w:p>
      <w:r>
        <w:t>30.Citas.</w:t>
      </w:r>
    </w:p>
    <w:p>
      <w:pPr>
        <w:jc w:val="center"/>
      </w:pPr>
      <w:r>
        <w:rPr>
          <w:b/>
        </w:rPr>
        <w:t>II. FORMACIÓN DE RECURSOS HUMANOS</w:t>
      </w:r>
    </w:p>
    <w:p>
      <w:r>
        <w:t>31.Alumnos graduados de doctorado en tiempos PNPC.</w:t>
      </w:r>
    </w:p>
    <w:p>
      <w:r>
        <w:t>32.Alumnos graduados de doctorado fuera de tiempo PNPC.</w:t>
      </w:r>
    </w:p>
    <w:p>
      <w:r>
        <w:t>33.Alumnos graduados de maestría en tiempos PNPC.</w:t>
      </w:r>
    </w:p>
    <w:p>
      <w:r>
        <w:t>34.Alumnos graduados de maestría fuera de tiempo PNPC.</w:t>
      </w:r>
    </w:p>
    <w:p>
      <w:r>
        <w:t>35.Impartición de cursos en programas del Instituto.</w:t>
      </w:r>
    </w:p>
    <w:p>
      <w:r>
        <w:t>36.Impartición de cursos de licenciatura fuera del instituto que no tienen remuneración.</w:t>
      </w:r>
    </w:p>
    <w:p>
      <w:r>
        <w:t>37.Dirección de tesis de licenciatura, maestría o doctorado de alumnos externos dando crédito al Instituto.</w:t>
      </w:r>
    </w:p>
    <w:p>
      <w:r>
        <w:t>38.Miembro de Comité Doctoral.</w:t>
      </w:r>
    </w:p>
    <w:p>
      <w:r>
        <w:t>39.Sinodal de tesis de maestría o doctorado.</w:t>
      </w:r>
    </w:p>
    <w:p>
      <w:pPr>
        <w:jc w:val="center"/>
      </w:pPr>
      <w:r>
        <w:rPr>
          <w:b/>
        </w:rPr>
        <w:t>III. DESARROLLO TECNOLÓGICO E INNOVACIÓN</w:t>
      </w:r>
    </w:p>
    <w:p>
      <w:r>
        <w:t>40.Derechos de autor y aseguramiento de propiedad intelectual.</w:t>
      </w:r>
    </w:p>
    <w:p>
      <w:r>
        <w:t>41.Patentes solicitadas.</w:t>
      </w:r>
    </w:p>
    <w:p>
      <w:r>
        <w:t>42.Patentes en proceso de evaluación que ya aprobaron el examen de forma (IMPI).</w:t>
      </w:r>
    </w:p>
    <w:p>
      <w:r>
        <w:t>43.Patentes otorgadas.</w:t>
      </w:r>
    </w:p>
    <w:p>
      <w:r>
        <w:t>44.Patentes licenciadas.</w:t>
      </w:r>
    </w:p>
    <w:p>
      <w:r>
        <w:t>45.Dirección de proyectos de investigación tecnológica.</w:t>
      </w:r>
    </w:p>
    <w:p>
      <w:r>
        <w:t>46.Reportes técnicos registrados.</w:t>
      </w:r>
    </w:p>
    <w:p>
      <w:pPr>
        <w:jc w:val="center"/>
      </w:pPr>
      <w:r>
        <w:rPr>
          <w:b/>
        </w:rPr>
        <w:t>IV. APOYO INSTITUCIONAL</w:t>
      </w:r>
    </w:p>
    <w:p>
      <w:r>
        <w:t>47.Generación o adecuación de infraestructura para la Institución.</w:t>
      </w:r>
    </w:p>
    <w:p>
      <w:r>
        <w:t>48.Artículos de divulgación científica en medios masivos.</w:t>
      </w:r>
    </w:p>
    <w:p>
      <w:r>
        <w:t>49.Conferencias de divulgación en eventos masivos.</w:t>
      </w:r>
    </w:p>
    <w:p>
      <w:r>
        <w:t>49a. Participación en programas de radio y televisión.</w:t>
      </w:r>
    </w:p>
    <w:p>
      <w:r>
        <w:t>49b. Otras actividades de divulgación.</w:t>
      </w:r>
    </w:p>
    <w:p>
      <w:r>
        <w:t>50.Conferencias de difusión o promoción externas.</w:t>
      </w:r>
    </w:p>
    <w:p>
      <w:r>
        <w:t>51.Conferencias de difusión o promoción internas.</w:t>
      </w:r>
    </w:p>
    <w:p>
      <w:r>
        <w:t>52.Organización de eventos académicos vinculados al quehacer institucional.</w:t>
      </w:r>
    </w:p>
    <w:p>
      <w:r>
        <w:t>52a. Impartición de cursos cortos en Escuelas o Talleres.</w:t>
      </w:r>
    </w:p>
    <w:p>
      <w:r>
        <w:t>53.Atención a estudiantes de licenciatura externos (servicio social, prácticas profesionales, veranos científicos, etc.).</w:t>
      </w:r>
    </w:p>
    <w:p>
      <w:r>
        <w:t>54.Participación como Visor Académico.</w:t>
      </w:r>
    </w:p>
    <w:p>
      <w:r>
        <w:t>55.Participación en comités científicos.</w:t>
      </w:r>
    </w:p>
    <w:p>
      <w:r>
        <w:t>56.Participación en comités de evaluación.</w:t>
      </w:r>
    </w:p>
    <w:p>
      <w:r>
        <w:t>57.Representante docente.</w:t>
      </w:r>
    </w:p>
    <w:p>
      <w:r>
        <w:t>58.Jefe de laboratorio o taller.</w:t>
      </w:r>
    </w:p>
    <w:p>
      <w:r>
        <w:t>59.Dirección de proyectos de divulgación con financiamiento externo.</w:t>
      </w:r>
    </w:p>
    <w:p>
      <w:r>
        <w:t>60.Representante de divulgación.</w:t>
      </w:r>
    </w:p>
    <w:p>
      <w:pPr>
        <w:jc w:val="center"/>
      </w:pPr>
      <w:r>
        <w:rPr>
          <w:b/>
        </w:rPr>
        <w:t>V. INFORMACIÓN ADICIONAL</w:t>
      </w:r>
    </w:p>
    <w:p>
      <w:r>
        <w:t>61.Uso de facilidades observacionales internacionales.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