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BD9" w:rsidRDefault="00626AC3">
      <w:r>
        <w:t xml:space="preserve">To improve the standards of school education, focus has been shifted on the performance evaluation and improvement of schools. In </w:t>
      </w:r>
      <w:r w:rsidR="0002055F">
        <w:t>tune to this,</w:t>
      </w:r>
      <w:r>
        <w:t xml:space="preserve"> ‘School Quality assessment and Assurance Frame Work’ </w:t>
      </w:r>
      <w:r w:rsidR="0002055F">
        <w:t xml:space="preserve">has been developed </w:t>
      </w:r>
      <w:r>
        <w:t>which helps in monitoring identified outcomes at all levels and across all spheres of school education. It would help teachers, administrators and all other stakeholders involved in school education to learn from this exercise for the improvement of the school.</w:t>
      </w:r>
    </w:p>
    <w:p w:rsidR="00F53BD9" w:rsidRDefault="00F53BD9">
      <w:r w:rsidRPr="00F53BD9">
        <w:rPr>
          <w:b/>
        </w:rPr>
        <w:t>School Quality Assessment and Assurance (SQAA) Framework</w:t>
      </w:r>
      <w:r>
        <w:rPr>
          <w:b/>
        </w:rPr>
        <w:t xml:space="preserve"> </w:t>
      </w:r>
      <w:r w:rsidRPr="00F53BD9">
        <w:t xml:space="preserve">is a </w:t>
      </w:r>
      <w:r>
        <w:t>set of standards and best practices as paradigm for attaining individual and institutional excellence. It is a tool for educationists, leaders, management and all those involved in making a big difference in the lives of children.</w:t>
      </w:r>
    </w:p>
    <w:p w:rsidR="00F53BD9" w:rsidRPr="00F54C97" w:rsidRDefault="00F53BD9" w:rsidP="00F54C97">
      <w:pPr>
        <w:rPr>
          <w:b/>
        </w:rPr>
      </w:pPr>
      <w:r>
        <w:rPr>
          <w:b/>
        </w:rPr>
        <w:t xml:space="preserve">Values Framework: </w:t>
      </w:r>
      <w:r w:rsidR="008B7398">
        <w:rPr>
          <w:b/>
        </w:rPr>
        <w:t xml:space="preserve">   </w:t>
      </w:r>
      <w:r>
        <w:rPr>
          <w:b/>
        </w:rPr>
        <w:t xml:space="preserve">* </w:t>
      </w:r>
      <w:r w:rsidR="008B7398">
        <w:t>Encourages</w:t>
      </w:r>
      <w:r>
        <w:t xml:space="preserve"> Self-Evaluation, Accountability, Collaboration and Innovation</w:t>
      </w:r>
    </w:p>
    <w:p w:rsidR="00F53BD9" w:rsidRDefault="008B7398" w:rsidP="00F53BD9">
      <w:pPr>
        <w:pStyle w:val="ListParagraph"/>
        <w:numPr>
          <w:ilvl w:val="0"/>
          <w:numId w:val="1"/>
        </w:numPr>
      </w:pPr>
      <w:r>
        <w:t>Promotion and use of Technology</w:t>
      </w:r>
    </w:p>
    <w:p w:rsidR="008B7398" w:rsidRDefault="008B7398" w:rsidP="00F53BD9">
      <w:pPr>
        <w:pStyle w:val="ListParagraph"/>
        <w:numPr>
          <w:ilvl w:val="0"/>
          <w:numId w:val="1"/>
        </w:numPr>
      </w:pPr>
      <w:r>
        <w:t>Interdependence</w:t>
      </w:r>
    </w:p>
    <w:p w:rsidR="008B7398" w:rsidRDefault="008B7398" w:rsidP="00F53BD9">
      <w:pPr>
        <w:pStyle w:val="ListParagraph"/>
        <w:numPr>
          <w:ilvl w:val="0"/>
          <w:numId w:val="1"/>
        </w:numPr>
      </w:pPr>
      <w:r>
        <w:t>Promotion of Research and Innovation</w:t>
      </w:r>
    </w:p>
    <w:p w:rsidR="008B7398" w:rsidRDefault="008B7398" w:rsidP="00F53BD9">
      <w:pPr>
        <w:pStyle w:val="ListParagraph"/>
        <w:numPr>
          <w:ilvl w:val="0"/>
          <w:numId w:val="1"/>
        </w:numPr>
      </w:pPr>
      <w:r>
        <w:t>Enhancement in employability skills</w:t>
      </w:r>
    </w:p>
    <w:p w:rsidR="008B7398" w:rsidRDefault="008B7398" w:rsidP="00F53BD9">
      <w:pPr>
        <w:pStyle w:val="ListParagraph"/>
        <w:numPr>
          <w:ilvl w:val="0"/>
          <w:numId w:val="1"/>
        </w:numPr>
      </w:pPr>
      <w:r>
        <w:t>Nationalism</w:t>
      </w:r>
    </w:p>
    <w:p w:rsidR="008B7398" w:rsidRDefault="008B7398" w:rsidP="00F53BD9">
      <w:pPr>
        <w:pStyle w:val="ListParagraph"/>
        <w:numPr>
          <w:ilvl w:val="0"/>
          <w:numId w:val="1"/>
        </w:numPr>
      </w:pPr>
      <w:r>
        <w:t>Creating Global citizen</w:t>
      </w:r>
    </w:p>
    <w:p w:rsidR="008B7398" w:rsidRDefault="008B7398" w:rsidP="008B7398">
      <w:r w:rsidRPr="008B7398">
        <w:rPr>
          <w:b/>
        </w:rPr>
        <w:t>Objectives</w:t>
      </w:r>
      <w:r>
        <w:rPr>
          <w:b/>
        </w:rPr>
        <w:t xml:space="preserve">:  </w:t>
      </w:r>
      <w:r w:rsidRPr="008B7398">
        <w:t>To enable schools to</w:t>
      </w:r>
      <w:r>
        <w:t>:</w:t>
      </w:r>
    </w:p>
    <w:p w:rsidR="008B7398" w:rsidRDefault="008B7398" w:rsidP="008B7398">
      <w:pPr>
        <w:pStyle w:val="ListParagraph"/>
        <w:numPr>
          <w:ilvl w:val="0"/>
          <w:numId w:val="1"/>
        </w:numPr>
      </w:pPr>
      <w:r>
        <w:t xml:space="preserve"> Reflect and review their process in periodic intervals</w:t>
      </w:r>
    </w:p>
    <w:p w:rsidR="008B7398" w:rsidRDefault="008B7398" w:rsidP="008B7398">
      <w:pPr>
        <w:pStyle w:val="ListParagraph"/>
        <w:numPr>
          <w:ilvl w:val="0"/>
          <w:numId w:val="1"/>
        </w:numPr>
      </w:pPr>
      <w:r>
        <w:t>Use the  rich data assimilated to respond proactively to the changing paradigms in the field of education</w:t>
      </w:r>
    </w:p>
    <w:p w:rsidR="008B7398" w:rsidRDefault="008B7398" w:rsidP="008B7398">
      <w:pPr>
        <w:pStyle w:val="ListParagraph"/>
        <w:numPr>
          <w:ilvl w:val="0"/>
          <w:numId w:val="1"/>
        </w:numPr>
      </w:pPr>
      <w:r>
        <w:t>Create an enabling environment in the school for the achievement</w:t>
      </w:r>
      <w:r w:rsidR="00D84B58">
        <w:t xml:space="preserve"> of student learning outcomes</w:t>
      </w:r>
    </w:p>
    <w:p w:rsidR="00D84B58" w:rsidRDefault="00D84B58" w:rsidP="008B7398">
      <w:pPr>
        <w:pStyle w:val="ListParagraph"/>
        <w:numPr>
          <w:ilvl w:val="0"/>
          <w:numId w:val="1"/>
        </w:numPr>
      </w:pPr>
      <w:r>
        <w:t>Prepare students for an increasingly complex and interdependent world</w:t>
      </w:r>
    </w:p>
    <w:p w:rsidR="00D84B58" w:rsidRDefault="00D84B58" w:rsidP="008B7398">
      <w:pPr>
        <w:pStyle w:val="ListParagraph"/>
        <w:numPr>
          <w:ilvl w:val="0"/>
          <w:numId w:val="1"/>
        </w:numPr>
      </w:pPr>
      <w:r>
        <w:t>Establish as inclusive schools with purposeful learning culture and achieve high standards of students’ learning and persona development.</w:t>
      </w:r>
    </w:p>
    <w:p w:rsidR="00D84B58" w:rsidRDefault="00D84B58" w:rsidP="008B7398">
      <w:pPr>
        <w:pStyle w:val="ListParagraph"/>
        <w:numPr>
          <w:ilvl w:val="0"/>
          <w:numId w:val="1"/>
        </w:numPr>
      </w:pPr>
      <w:r>
        <w:t>Develop individual and collective responsibility and accountability in ensuring the achievement of student learning outcomes.</w:t>
      </w:r>
    </w:p>
    <w:p w:rsidR="00D84B58" w:rsidRDefault="00D84B58" w:rsidP="008B7398">
      <w:pPr>
        <w:pStyle w:val="ListParagraph"/>
        <w:numPr>
          <w:ilvl w:val="0"/>
          <w:numId w:val="1"/>
        </w:numPr>
      </w:pPr>
      <w:r>
        <w:t>Assess and endorse them as learning organizations that meet established standards.</w:t>
      </w:r>
    </w:p>
    <w:p w:rsidR="00D84B58" w:rsidRDefault="00D84B58" w:rsidP="008B7398">
      <w:pPr>
        <w:pStyle w:val="ListParagraph"/>
        <w:numPr>
          <w:ilvl w:val="0"/>
          <w:numId w:val="1"/>
        </w:numPr>
      </w:pPr>
      <w:r>
        <w:t>Devise Strategies to become incubators of innovation.</w:t>
      </w:r>
    </w:p>
    <w:p w:rsidR="00F54C97" w:rsidRDefault="00D84B58" w:rsidP="00F54C97">
      <w:pPr>
        <w:pStyle w:val="ListParagraph"/>
        <w:numPr>
          <w:ilvl w:val="0"/>
          <w:numId w:val="1"/>
        </w:numPr>
      </w:pPr>
      <w:r>
        <w:t>Recognize, retain and sustain their unique elements in their local region.</w:t>
      </w:r>
    </w:p>
    <w:p w:rsidR="00F53BD9" w:rsidRDefault="00D84B58">
      <w:pPr>
        <w:rPr>
          <w:b/>
        </w:rPr>
      </w:pPr>
      <w:r>
        <w:t xml:space="preserve"> </w:t>
      </w:r>
      <w:r w:rsidRPr="00D84B58">
        <w:rPr>
          <w:b/>
        </w:rPr>
        <w:t>Eligibility for SQAA Process</w:t>
      </w:r>
    </w:p>
    <w:p w:rsidR="00D84B58" w:rsidRDefault="00F54C97">
      <w:r>
        <w:rPr>
          <w:b/>
        </w:rPr>
        <w:tab/>
      </w:r>
      <w:r w:rsidRPr="00F54C97">
        <w:t>Schools affiliated to CBSE must undergo the process of SQAA and self-assess them</w:t>
      </w:r>
      <w:r>
        <w:t>selves on the SQAA Framework every year on SQAA Portal. The schools aspiring to be affiliated to CBSE can also undertake self-assessment against the framework in an offline mode and prepare themselves for self-assessment while submitting application for affiliation.</w:t>
      </w:r>
    </w:p>
    <w:p w:rsidR="00C631EA" w:rsidRDefault="00C631EA"/>
    <w:p w:rsidR="00C631EA" w:rsidRPr="00C631EA" w:rsidRDefault="00C631EA">
      <w:r w:rsidRPr="00C631EA">
        <w:rPr>
          <w:b/>
        </w:rPr>
        <w:lastRenderedPageBreak/>
        <w:t>A Path to Improvement</w:t>
      </w:r>
    </w:p>
    <w:p w:rsidR="00C631EA" w:rsidRDefault="00C631EA">
      <w:r w:rsidRPr="00C631EA">
        <w:t>SQAAF is not intended to rank schools</w:t>
      </w:r>
      <w:r>
        <w:t xml:space="preserve"> but rather to establish a baseline of acceptable quality for all assessed institutions. It recognizes the unique mission and characteristics of each school while holding them to a common standard of excellence.</w:t>
      </w:r>
    </w:p>
    <w:p w:rsidR="00840AFD" w:rsidRDefault="00C631EA">
      <w:r>
        <w:t>Assessment serves as a valuable means for schools to identify their strengths and weakness in educational practices and institutional effectiveness. It allows them to visualize their distinctive features and areas that warrant further improvement. Ultimately, SQAAF paves the way for school to embark on a journey</w:t>
      </w:r>
      <w:r w:rsidR="00840AFD">
        <w:t xml:space="preserve"> of continuous enhancement, ensuring that the quality of education remains at the forefront of India’s educational landscape.</w:t>
      </w:r>
    </w:p>
    <w:p w:rsidR="00840AFD" w:rsidRDefault="00840AFD">
      <w:pPr>
        <w:rPr>
          <w:b/>
        </w:rPr>
      </w:pPr>
      <w:r w:rsidRPr="00840AFD">
        <w:rPr>
          <w:b/>
        </w:rPr>
        <w:t>SQAAF FRAMEWORK: 7 DOMAINS TO ENSURE SCHOOL EFFECTIVENESS</w:t>
      </w:r>
      <w:r>
        <w:rPr>
          <w:b/>
        </w:rPr>
        <w:t>:</w:t>
      </w:r>
    </w:p>
    <w:p w:rsidR="00840AFD" w:rsidRDefault="00840AFD" w:rsidP="00840AFD">
      <w:pPr>
        <w:pStyle w:val="ListParagraph"/>
        <w:numPr>
          <w:ilvl w:val="0"/>
          <w:numId w:val="2"/>
        </w:numPr>
        <w:rPr>
          <w:b/>
        </w:rPr>
      </w:pPr>
      <w:r>
        <w:rPr>
          <w:b/>
        </w:rPr>
        <w:t>Curriculum, Pedagogy and Assessment</w:t>
      </w:r>
    </w:p>
    <w:p w:rsidR="00840AFD" w:rsidRDefault="00840AFD" w:rsidP="00840AFD">
      <w:pPr>
        <w:pStyle w:val="ListParagraph"/>
        <w:numPr>
          <w:ilvl w:val="0"/>
          <w:numId w:val="2"/>
        </w:numPr>
        <w:rPr>
          <w:b/>
        </w:rPr>
      </w:pPr>
      <w:r>
        <w:rPr>
          <w:b/>
        </w:rPr>
        <w:t>Infrastructure – Adequacy, Functionality and Aesthetics</w:t>
      </w:r>
    </w:p>
    <w:p w:rsidR="00840AFD" w:rsidRDefault="00840AFD" w:rsidP="00840AFD">
      <w:pPr>
        <w:pStyle w:val="ListParagraph"/>
        <w:numPr>
          <w:ilvl w:val="0"/>
          <w:numId w:val="2"/>
        </w:numPr>
        <w:rPr>
          <w:b/>
        </w:rPr>
      </w:pPr>
      <w:r>
        <w:rPr>
          <w:b/>
        </w:rPr>
        <w:t>Human Resources</w:t>
      </w:r>
    </w:p>
    <w:p w:rsidR="00840AFD" w:rsidRDefault="00840AFD" w:rsidP="00840AFD">
      <w:pPr>
        <w:pStyle w:val="ListParagraph"/>
        <w:numPr>
          <w:ilvl w:val="0"/>
          <w:numId w:val="2"/>
        </w:numPr>
        <w:rPr>
          <w:b/>
        </w:rPr>
      </w:pPr>
      <w:r>
        <w:rPr>
          <w:b/>
        </w:rPr>
        <w:t>Inclusive Practices</w:t>
      </w:r>
    </w:p>
    <w:p w:rsidR="00840AFD" w:rsidRDefault="00840AFD" w:rsidP="00840AFD">
      <w:pPr>
        <w:pStyle w:val="ListParagraph"/>
        <w:numPr>
          <w:ilvl w:val="0"/>
          <w:numId w:val="2"/>
        </w:numPr>
        <w:rPr>
          <w:b/>
        </w:rPr>
      </w:pPr>
      <w:r>
        <w:rPr>
          <w:b/>
        </w:rPr>
        <w:t>Management and Governance</w:t>
      </w:r>
    </w:p>
    <w:p w:rsidR="00840AFD" w:rsidRDefault="00840AFD" w:rsidP="00840AFD">
      <w:pPr>
        <w:pStyle w:val="ListParagraph"/>
        <w:numPr>
          <w:ilvl w:val="0"/>
          <w:numId w:val="2"/>
        </w:numPr>
        <w:rPr>
          <w:b/>
        </w:rPr>
      </w:pPr>
      <w:r>
        <w:rPr>
          <w:b/>
        </w:rPr>
        <w:t>Leadership</w:t>
      </w:r>
    </w:p>
    <w:p w:rsidR="00840AFD" w:rsidRDefault="00840AFD" w:rsidP="00840AFD">
      <w:pPr>
        <w:pStyle w:val="ListParagraph"/>
        <w:numPr>
          <w:ilvl w:val="0"/>
          <w:numId w:val="2"/>
        </w:numPr>
        <w:rPr>
          <w:b/>
        </w:rPr>
      </w:pPr>
      <w:r>
        <w:rPr>
          <w:b/>
        </w:rPr>
        <w:t>Beneficiary Satisfaction</w:t>
      </w:r>
    </w:p>
    <w:p w:rsidR="00840AFD" w:rsidRPr="00FC23D7" w:rsidRDefault="00840AFD" w:rsidP="00FC23D7">
      <w:pPr>
        <w:ind w:left="360"/>
      </w:pPr>
      <w:r w:rsidRPr="00FC23D7">
        <w:t xml:space="preserve">These domains are the </w:t>
      </w:r>
      <w:r w:rsidR="00FC23D7" w:rsidRPr="00FC23D7">
        <w:t>key performance areas of School</w:t>
      </w:r>
    </w:p>
    <w:p w:rsidR="00840AFD" w:rsidRDefault="00840AFD" w:rsidP="00840AFD">
      <w:pPr>
        <w:ind w:left="360"/>
        <w:rPr>
          <w:b/>
        </w:rPr>
      </w:pPr>
      <w:r>
        <w:rPr>
          <w:b/>
        </w:rPr>
        <w:t>SQAAF PROCESS: SELF-ASSESSMENT AND EXTERNAL VALIDATION</w:t>
      </w:r>
    </w:p>
    <w:p w:rsidR="00840AFD" w:rsidRDefault="00840AFD" w:rsidP="00840AFD">
      <w:pPr>
        <w:ind w:left="360"/>
      </w:pPr>
      <w:r w:rsidRPr="00840AFD">
        <w:t>The</w:t>
      </w:r>
      <w:r>
        <w:t xml:space="preserve"> SQAAF process involves two primary phases that work together to ensure continuous improvement in school quality</w:t>
      </w:r>
    </w:p>
    <w:p w:rsidR="00840AFD" w:rsidRDefault="00840AFD" w:rsidP="00840AFD">
      <w:pPr>
        <w:ind w:left="360"/>
        <w:rPr>
          <w:b/>
        </w:rPr>
      </w:pPr>
      <w:r w:rsidRPr="00840AFD">
        <w:rPr>
          <w:b/>
        </w:rPr>
        <w:t>Phase 1: Self-Assessment</w:t>
      </w:r>
      <w:r w:rsidR="00AA7954">
        <w:rPr>
          <w:b/>
        </w:rPr>
        <w:t xml:space="preserve"> -</w:t>
      </w:r>
      <w:r w:rsidRPr="00AA7954">
        <w:t xml:space="preserve"> This initial phase enables schools to re</w:t>
      </w:r>
      <w:r w:rsidR="00AA7954" w:rsidRPr="00AA7954">
        <w:t>flect on their current practices and identify areas for improvement.</w:t>
      </w:r>
    </w:p>
    <w:p w:rsidR="00AA7954" w:rsidRDefault="00AA7954" w:rsidP="00FC23D7">
      <w:pPr>
        <w:ind w:left="360"/>
      </w:pPr>
      <w:r>
        <w:rPr>
          <w:b/>
        </w:rPr>
        <w:t>Phase 2: External Validation –</w:t>
      </w:r>
      <w:r w:rsidRPr="00AA7954">
        <w:t xml:space="preserve"> In this phase an external evaluation by a Peer Assessor Team validates the school’s self-assessment.</w:t>
      </w:r>
    </w:p>
    <w:p w:rsidR="00AA7954" w:rsidRDefault="00AA7954" w:rsidP="00840AFD">
      <w:pPr>
        <w:ind w:left="360"/>
        <w:rPr>
          <w:b/>
        </w:rPr>
      </w:pPr>
      <w:r w:rsidRPr="00AA7954">
        <w:rPr>
          <w:b/>
        </w:rPr>
        <w:t>OUR DELIVERABLES</w:t>
      </w:r>
      <w:r>
        <w:rPr>
          <w:b/>
        </w:rPr>
        <w:t>:</w:t>
      </w:r>
    </w:p>
    <w:p w:rsidR="00AA7954" w:rsidRDefault="00AA7954" w:rsidP="00AA7954">
      <w:pPr>
        <w:pStyle w:val="ListParagraph"/>
        <w:numPr>
          <w:ilvl w:val="0"/>
          <w:numId w:val="1"/>
        </w:numPr>
        <w:rPr>
          <w:b/>
        </w:rPr>
      </w:pPr>
      <w:r>
        <w:rPr>
          <w:b/>
        </w:rPr>
        <w:t>Systematic Filing of Documents as per SQAAF requirement</w:t>
      </w:r>
    </w:p>
    <w:p w:rsidR="00AA7954" w:rsidRDefault="00AA7954" w:rsidP="00AA7954">
      <w:pPr>
        <w:pStyle w:val="ListParagraph"/>
        <w:numPr>
          <w:ilvl w:val="0"/>
          <w:numId w:val="1"/>
        </w:numPr>
        <w:rPr>
          <w:b/>
        </w:rPr>
      </w:pPr>
      <w:r>
        <w:rPr>
          <w:b/>
        </w:rPr>
        <w:t>I</w:t>
      </w:r>
      <w:r w:rsidR="0002055F">
        <w:rPr>
          <w:b/>
        </w:rPr>
        <w:t>nstitutional Data Upload in</w:t>
      </w:r>
      <w:bookmarkStart w:id="0" w:name="_GoBack"/>
      <w:bookmarkEnd w:id="0"/>
      <w:r>
        <w:rPr>
          <w:b/>
        </w:rPr>
        <w:t xml:space="preserve"> SQAAF portal</w:t>
      </w:r>
    </w:p>
    <w:p w:rsidR="00AA7954" w:rsidRDefault="00AA7954" w:rsidP="00AA7954">
      <w:pPr>
        <w:pStyle w:val="ListParagraph"/>
        <w:numPr>
          <w:ilvl w:val="0"/>
          <w:numId w:val="1"/>
        </w:numPr>
        <w:rPr>
          <w:b/>
        </w:rPr>
      </w:pPr>
      <w:r>
        <w:rPr>
          <w:b/>
        </w:rPr>
        <w:t>Accreditation Awareness Workshop with both Management &amp; Faculties</w:t>
      </w:r>
    </w:p>
    <w:p w:rsidR="00AA7954" w:rsidRDefault="00FC23D7" w:rsidP="00AA7954">
      <w:pPr>
        <w:pStyle w:val="ListParagraph"/>
        <w:numPr>
          <w:ilvl w:val="0"/>
          <w:numId w:val="1"/>
        </w:numPr>
        <w:rPr>
          <w:b/>
        </w:rPr>
      </w:pPr>
      <w:r>
        <w:rPr>
          <w:b/>
        </w:rPr>
        <w:t>Quality Assessment Reports or Audit Reports as per SQAAF Requirements</w:t>
      </w:r>
    </w:p>
    <w:p w:rsidR="00FC23D7" w:rsidRPr="00AA7954" w:rsidRDefault="00FC23D7" w:rsidP="00AA7954">
      <w:pPr>
        <w:pStyle w:val="ListParagraph"/>
        <w:numPr>
          <w:ilvl w:val="0"/>
          <w:numId w:val="1"/>
        </w:numPr>
        <w:rPr>
          <w:b/>
        </w:rPr>
      </w:pPr>
      <w:r>
        <w:rPr>
          <w:b/>
        </w:rPr>
        <w:t>Correspondence with SQAAF or other Accreditation Agencies ( Excluding Fees )</w:t>
      </w:r>
    </w:p>
    <w:sectPr w:rsidR="00FC23D7" w:rsidRPr="00AA7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C7B"/>
    <w:multiLevelType w:val="hybridMultilevel"/>
    <w:tmpl w:val="3EB03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35927"/>
    <w:multiLevelType w:val="hybridMultilevel"/>
    <w:tmpl w:val="50506BEE"/>
    <w:lvl w:ilvl="0" w:tplc="37D65FF2">
      <w:numFmt w:val="bullet"/>
      <w:lvlText w:val=""/>
      <w:lvlJc w:val="left"/>
      <w:pPr>
        <w:ind w:left="2100" w:hanging="360"/>
      </w:pPr>
      <w:rPr>
        <w:rFonts w:ascii="Symbol" w:eastAsiaTheme="minorHAnsi" w:hAnsi="Symbol"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B5"/>
    <w:rsid w:val="0002055F"/>
    <w:rsid w:val="00121C0D"/>
    <w:rsid w:val="00334FB5"/>
    <w:rsid w:val="00626AC3"/>
    <w:rsid w:val="00840AFD"/>
    <w:rsid w:val="008B7398"/>
    <w:rsid w:val="00AA7954"/>
    <w:rsid w:val="00C631EA"/>
    <w:rsid w:val="00D84B58"/>
    <w:rsid w:val="00E3573D"/>
    <w:rsid w:val="00F53BD9"/>
    <w:rsid w:val="00F54C97"/>
    <w:rsid w:val="00FC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2025-07-08T17:54:00Z</dcterms:created>
  <dcterms:modified xsi:type="dcterms:W3CDTF">2025-07-30T09:39:00Z</dcterms:modified>
</cp:coreProperties>
</file>