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中国高端会员社群市场研究报告</w:t>
      </w:r>
    </w:p>
    <w:p>
      <w:pPr>
        <w:pStyle w:val="Subtitle"/>
      </w:pPr>
      <w:r>
        <w:t>收费方式 客户分层 组织模式与创业选择</w:t>
      </w:r>
    </w:p>
    <w:p>
      <w:r>
        <w:t>合伙人讨论版</w:t>
        <w:br/>
        <w:t>2026年10月22日</w:t>
      </w:r>
    </w:p>
    <w:p>
      <w:r>
        <w:t>本报告服务于一家面向高资产客户的社群创业决策，覆盖婚恋、日常社交、学习、参访与旅行。修订重点是把收费拆到具体产品，把客户拆到具体使用场景，并重新评估互联网婚恋模式。</w:t>
      </w:r>
    </w:p>
    <w:p>
      <w:r>
        <w:t>建议优先研究大超说媒和HIMMR的单身产品，再借鉴马会的家庭及消费分层、长江的固定同学关系、木兰汇的女性经营者定位。青藤和牵手用于研究产品收费与匹配工具。七家分别解决不同经营问题，不作跨行业营收排名。</w:t>
      </w:r>
    </w:p>
    <w:p>
      <w:r>
        <w:t>本轮新增核查截至2026年10月22日；内容观察窗为7月25日至10月22日。抖音取得14条带日期及互动的可核验样本。小红书出现设备登录限制，本轮未取得新增指标；不能写作三平台完整90天采集。</w:t>
      </w:r>
    </w:p>
    <w:p>
      <w:pPr>
        <w:pStyle w:val="Heading1"/>
        <w:keepNext/>
        <w:pageBreakBefore/>
      </w:pPr>
      <w:r>
        <w:t>一 合伙人先讨论的四个问题</w:t>
      </w:r>
    </w:p>
    <w:p>
      <w:r>
        <w:t>主产品卖什么。会籍、活动票、顾问工时、牵线次数和旅行行程应分别定价，不能只说一个年费包所有服务。</w:t>
      </w:r>
    </w:p>
    <w:p>
      <w:r>
        <w:t>首批客户是谁。企业经营者、受雇专业人士、年轻家庭成员、单身与已婚客户需要分别判断；先选能持续获得且能交付的一组。</w:t>
      </w:r>
    </w:p>
    <w:p>
      <w:r>
        <w:t>客户为什么再来。单次看稀缺资源，长期看固定同伴、持续内容和实际服务，后者决定是否值得设年费。</w:t>
      </w:r>
    </w:p>
    <w:p>
      <w:r>
        <w:t>哪些收入值得做。先算每场活动扣除供应商与执行工时后的贡献，再算会员服务及获客成本；公开粉丝、累计注册或年会票价不能直接填入利润模型。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  <w:tblHeader/>
        </w:trPr>
        <w:tc>
          <w:tcPr>
            <w:tcW w:type="dxa" w:w="198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建议优先级</w:t>
            </w:r>
          </w:p>
        </w:tc>
        <w:tc>
          <w:tcPr>
            <w:tcW w:type="dxa" w:w="7427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对象及用途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直接研究</w:t>
            </w:r>
          </w:p>
        </w:tc>
        <w:tc>
          <w:tcPr>
            <w:tcW w:type="dxa" w:w="7427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大超说媒、HIMMR：单身客户如何筛选、报名、见面、再购买</w:t>
            </w:r>
          </w:p>
        </w:tc>
      </w:tr>
      <w:tr>
        <w:trPr>
          <w:cantSplit/>
        </w:trPr>
        <w:tc>
          <w:tcPr>
            <w:tcW w:type="dxa" w:w="198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组织借鉴</w:t>
            </w:r>
          </w:p>
        </w:tc>
        <w:tc>
          <w:tcPr>
            <w:tcW w:type="dxa" w:w="7427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北京马会、长江商学院、木兰汇：家庭、固定班级、女性经营者的持续关系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产品借鉴</w:t>
            </w:r>
          </w:p>
        </w:tc>
        <w:tc>
          <w:tcPr>
            <w:tcW w:type="dxa" w:w="7427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青藤之恋含恋爱主理人、牵手：付费动作、功能边界及线上到见面</w:t>
            </w:r>
          </w:p>
        </w:tc>
      </w:tr>
    </w:tbl>
    <w:p/>
    <w:p>
      <w:bookmarkStart w:id="1012" w:name="review_1012"/>
      <w:pPr>
        <w:pStyle w:val="Heading1"/>
        <w:keepNext/>
        <w:pageBreakBefore/>
      </w:pPr>
      <w:r>
        <w:t>二 市场与客户需求</w:t>
      </w:r>
      <w:bookmarkEnd w:id="1012"/>
    </w:p>
    <w:p>
      <w:bookmarkStart w:id="1013" w:name="review_1013"/>
      <w:pPr>
        <w:pStyle w:val="Heading2"/>
        <w:keepNext/>
      </w:pPr>
      <w:r>
        <w:t>2.1 公司所进入的市场</w:t>
      </w:r>
      <w:bookmarkEnd w:id="1013"/>
    </w:p>
    <w:p>
      <w:r>
        <w:t>公司拟服务A8及以上客群，覆盖单身、恋爱、伴侣及已婚状态，以社交为长期服务，以私董会、旅行、游学、参访和自愿婚恋为具体产品。竞争发生在客户的时间和信任分配上：同一个人可能同时参加商学院、商会、高尔夫、朋友旅行和私人银行活动。</w:t>
      </w:r>
    </w:p>
    <w:p>
      <w:r>
        <w:t>市场观察保留三层：全国社交婚恋解释需求背景；高净值消费与现有会员组织解释付费环境；同城可触达且愿意参加的客户决定首期可经营规模。创业容量最终要落到具体名单、参加频次和付款。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2948"/>
        <w:gridCol w:w="4479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服务市场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主要付费对象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与公司的关系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社交婚恋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匹配、顾问、平台订阅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婚恋服务及新朋友需求参照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高端会员社群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长期资格、组织和会员维护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持续服务直接对标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商学及企业家学习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课程、共学、小组与参访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争取相同时间预算的替代选择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兴趣和生活方式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运动、艺术、美食、旅行体验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共同参与入口及合作场景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商协会及私人银行活动</w:t>
            </w:r>
          </w:p>
        </w:tc>
        <w:tc>
          <w:tcPr>
            <w:tcW w:type="dxa" w:w="294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会费或客户关系维护</w:t>
            </w:r>
          </w:p>
        </w:tc>
        <w:tc>
          <w:tcPr>
            <w:tcW w:type="dxa" w:w="447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替代渠道、合作渠道及潜在供给</w:t>
            </w:r>
          </w:p>
        </w:tc>
      </w:tr>
    </w:tbl>
    <w:p>
      <w:pPr>
        <w:pStyle w:val="Heading3"/>
        <w:keepNext/>
      </w:pPr>
      <w:r>
        <w:t>近五年社交婚恋背景</w:t>
      </w:r>
    </w:p>
    <w:p>
      <w:pPr>
        <w:keepNext/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5832000" cy="2147260"/>
            <wp:docPr id="1" name="Picture 1" descr="互联网婚恋估算及结婚登记趋势，单位、年份和来源见图注及正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47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互联网婚恋收入估算与全国结婚登记分别观察 2021至2025年</w:t>
      </w:r>
    </w:p>
    <w:p>
      <w:r>
        <w:t>网经社估算互联网婚恋收入由2021年75亿元增至2025年103.5亿元，同系列2025用户估算8450万人。民政年度统计中，结婚登记由2021年764.3万对变为2025年676.5万对，2024年为610.6万对。两个系列说明婚恋服务收入与结婚登记并不同步。</w:t>
      </w:r>
    </w:p>
    <w:p>
      <w:pPr>
        <w:keepNext/>
      </w:pPr>
      <w:r>
        <w:t>对本项目更重要的判断是，婚恋可以成为一个明确的购买理由，但无法覆盖已婚及伴侣成员。综合社群的核心承诺应是认识适合交往的人、获得持续见面机会及良好体验；婚恋另有筛选、匹配和反馈。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1">
        <w:r>
          <w:rPr>
            <w:color w:val="295878"/>
          </w:rPr>
          <w:t>S02 2025年度中国数字生活市场数据报告婚恋专题</w:t>
        </w:r>
      </w:hyperlink>
      <w:r>
        <w:rPr>
          <w:sz w:val="18"/>
        </w:rPr>
        <w:t>；</w:t>
      </w:r>
      <w:hyperlink r:id="rId12">
        <w:r>
          <w:rPr>
            <w:color w:val="295878"/>
          </w:rPr>
          <w:t>U12 网经社2025年度数字生活报告专题</w:t>
        </w:r>
      </w:hyperlink>
      <w:r>
        <w:rPr>
          <w:sz w:val="18"/>
        </w:rPr>
        <w:t>；</w:t>
      </w:r>
      <w:hyperlink r:id="rId13">
        <w:r>
          <w:rPr>
            <w:color w:val="295878"/>
          </w:rPr>
          <w:t>S04 2025年结婚登记数据公布</w:t>
        </w:r>
      </w:hyperlink>
      <w:r>
        <w:rPr>
          <w:sz w:val="18"/>
        </w:rPr>
        <w:t>；</w:t>
      </w:r>
      <w:hyperlink r:id="rId14">
        <w:r>
          <w:rPr>
            <w:color w:val="295878"/>
          </w:rPr>
          <w:t>S06 2021年民政事业发展统计公报</w:t>
        </w:r>
      </w:hyperlink>
      <w:r>
        <w:rPr>
          <w:sz w:val="18"/>
        </w:rPr>
        <w:t>；</w:t>
      </w:r>
      <w:hyperlink r:id="rId15">
        <w:r>
          <w:rPr>
            <w:color w:val="295878"/>
          </w:rPr>
          <w:t>S07 2022年民政事业发展统计公报</w:t>
        </w:r>
      </w:hyperlink>
      <w:r>
        <w:rPr>
          <w:sz w:val="18"/>
        </w:rPr>
        <w:t>；</w:t>
      </w:r>
      <w:hyperlink r:id="rId16">
        <w:r>
          <w:rPr>
            <w:color w:val="295878"/>
          </w:rPr>
          <w:t>S08 中国网转引2023民政年度公报</w:t>
        </w:r>
      </w:hyperlink>
    </w:p>
    <w:p>
      <w:bookmarkStart w:id="1023" w:name="review_1023"/>
      <w:pPr>
        <w:pStyle w:val="Heading2"/>
        <w:keepNext/>
      </w:pPr>
      <w:r>
        <w:t>2.2 高净值人群的消费与时间</w:t>
      </w:r>
      <w:bookmarkEnd w:id="1023"/>
    </w:p>
    <w:p>
      <w:r>
        <w:t>胡润2026品质生活研究调查470位千万资产人士，其中70位家庭资产过亿元，78%来自一线城市。受访者计划将服务体验支出增加12%，每周工作45小时、每年假期21天。旅行、美食、家庭活动和晚宴适合形成共同体验，但组织时间、同行方式和参加便利性同样影响购买。</w:t>
      </w:r>
    </w:p>
    <w:p>
      <w:pPr>
        <w:keepNext/>
      </w:pPr>
      <w:r>
        <w:t>这项调查也将小红书和抖音列为重要信息入口。公司的内容应展示真实人群、活动方式和参加条件，由咨询和筛选承接；品牌曝光必须进一步落实为合适客户的付费与再参加。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7">
        <w:r>
          <w:rPr>
            <w:color w:val="295878"/>
          </w:rPr>
          <w:t>S11 2026胡润至尚优品中国高净值人群品质生活报告</w:t>
        </w:r>
      </w:hyperlink>
    </w:p>
    <w:p>
      <w:pPr>
        <w:pStyle w:val="Heading3"/>
        <w:keepNext/>
      </w:pPr>
      <w:r>
        <w:t>客户划分应同时记录职业与关系状态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主要参加目的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最可能关注的问题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应提供的产品信息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企业经营与同行支持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同组人的经营阶段、主持和保密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小组资格、人数、频次、主持人和议题安排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生活方式与新朋友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是否融入、体验品质、推销压力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活动对象、共同任务、交流时长、禁止推销规则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单身交友与婚恋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真实关系目的、筛选及匹配反馈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单身专场、双方同意、服务期限与介绍机制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伴侣及家庭共同参与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同行名额、双方兴趣、家庭时间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双人价格、可参加活动、子女年龄与照护安排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女性事业与生活交流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成员角色、表达与资源、被尊重</w:t>
            </w:r>
          </w:p>
        </w:tc>
        <w:tc>
          <w:tcPr>
            <w:tcW w:type="dxa" w:w="374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主题、成员贡献机会、品牌合作边界和活动权益</w:t>
            </w:r>
          </w:p>
        </w:tc>
      </w:tr>
    </w:tbl>
    <w:p>
      <w:r>
        <w:t>职业、年龄、资产口径、关系状态、购买目的、可用时间应各自记录。女性企业家可能同时有伴侣和家庭需求，单身客户也可能主要为经营交流而来。招募和分组应依据本次参加目的，避免把同一个人放进互相排斥的标签。</w:t>
      </w:r>
    </w:p>
    <w:p>
      <w:r>
        <w:t>A8门槛需要在公司制度中确定是个人或家庭、总资产或可投资资产。建议先通过职业责任、既有付费行为、兴趣及推荐面谈判断适配，在确有必要时采用清晰的财富核验方式；不凭照片和消费展示判断资产。</w:t>
      </w:r>
    </w:p>
    <w:p>
      <w:bookmarkStart w:id="1031" w:name="review_1031"/>
      <w:pPr>
        <w:pStyle w:val="Heading2"/>
        <w:keepNext/>
      </w:pPr>
      <w:r>
        <w:t>2.3 城市选择和首期市场</w:t>
      </w:r>
      <w:bookmarkEnd w:id="1031"/>
    </w:p>
    <w:p>
      <w:r>
        <w:t>北京、上海、深圳均已有高端服务供给。北京可借鉴商务文化会所和企业家组织；上海有较多商学、艺术、品牌场景；深圳与湾区企业参访及生活方式产品容易组合。首城选择应取决于团队同城客户和交付资源。城市选择优先考察客户资源和交付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819"/>
        <w:gridCol w:w="2835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进入条件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需要核实的数量或事实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通过后才能决定什么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客户基础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可直接邀请、符合目标且愿意在指定日期参加的去重客户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首发城市和核心客群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服务资源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主持、运营、接待、合作场地及接待企业可用时间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产品次数与人数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付款证据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同一产品、日期、权益和价格下的实际付款及拒绝原因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持续收费结构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重复需求</w:t>
            </w:r>
          </w:p>
        </w:tc>
        <w:tc>
          <w:tcPr>
            <w:tcW w:type="dxa" w:w="481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体验后再次付款、参加及主动推荐</w:t>
            </w:r>
          </w:p>
        </w:tc>
        <w:tc>
          <w:tcPr>
            <w:tcW w:type="dxa" w:w="283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年度会籍和扩张</w:t>
            </w:r>
          </w:p>
        </w:tc>
      </w:tr>
    </w:tbl>
    <w:p>
      <w:pPr>
        <w:keepNext/>
      </w:pPr>
      <w:r>
        <w:t>全国财富人数可以描述客群基础，不能替代上述同城验证。招商银行私人财富研究覆盖的客群还包括企业家、专业人士、职业经理人和家庭经营者，公司不宜将高净值市场等同于企业老板市场。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18">
        <w:r>
          <w:rPr>
            <w:color w:val="295878"/>
          </w:rPr>
          <w:t>R18 招商银行2023私人财富研究发布</w:t>
        </w:r>
      </w:hyperlink>
    </w:p>
    <w:p>
      <w:bookmarkStart w:id="1036" w:name="review_1036"/>
      <w:pPr>
        <w:pStyle w:val="Heading1"/>
        <w:keepNext/>
        <w:pageBreakBefore/>
      </w:pPr>
      <w:r>
        <w:t>三 行业格局与对标选择</w:t>
      </w:r>
      <w:bookmarkEnd w:id="1036"/>
    </w:p>
    <w:p>
      <w:bookmarkStart w:id="1037" w:name="review_1037"/>
      <w:pPr>
        <w:pStyle w:val="Heading2"/>
        <w:keepNext/>
      </w:pPr>
      <w:r>
        <w:t>3.1 统一的机构分类</w:t>
      </w:r>
      <w:bookmarkEnd w:id="1037"/>
    </w:p>
    <w:p>
      <w:r>
        <w:t>机构按主要组织方式归类，客户和产品另外标记。同一品牌计一家；个人和公司会籍属于其产品下的持有方式；城市分会保留地区字段。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3515"/>
        <w:gridCol w:w="3345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机构类型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代表对象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研究重点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综合生活方式俱乐部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北京香港马会会所、京城、雍福会、HIGHER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会籍、场景、家庭、日常使用与消费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企业家会员组织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EO、YPO、领教工坊、伟事达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固定小组、资格、成员服务与学习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商学院及校友组织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长江、中欧、北大汇丰、清华五道口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共同学习、同学关系及毕业后参与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商协会及共同事业组织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深商联、侨商、SEE、中国企业家俱乐部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治理、成员贡献、地区及共同目标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兴趣俱乐部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观澜湖、黑骑士、雪茄主题机构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运动艺术主题、重复参与与拓展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婚恋交友机构</w:t>
            </w:r>
          </w:p>
        </w:tc>
        <w:tc>
          <w:tcPr>
            <w:tcW w:type="dxa" w:w="351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我主良缘、珍爱、MarryU等</w:t>
            </w:r>
          </w:p>
        </w:tc>
        <w:tc>
          <w:tcPr>
            <w:tcW w:type="dxa" w:w="3345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顾问匹配、单身客户及关系服务</w:t>
            </w:r>
          </w:p>
        </w:tc>
      </w:tr>
    </w:tbl>
    <w:p>
      <w:r>
        <w:t>木兰汇按企业家组织归类，女性是客户标签。旅行社及供应商另列合作资源；尚未核实主体和近期活动的账号保留为线索。完整机构地图和原始记录见Excel。</w:t>
      </w:r>
    </w:p>
    <w:p>
      <w:pPr>
        <w:pStyle w:val="Heading2"/>
        <w:keepNext/>
      </w:pPr>
      <w:r>
        <w:t>3.2 本轮重点对象如何选择</w:t>
      </w:r>
    </w:p>
    <w:p>
      <w:r>
        <w:t>我主良缘、金凤凰深港婚恋、珍爱网保留在35家机构名录及历史证据中，不再占据本轮深度婚恋样本。原因是当期收费、近90天交付及实际付费客户证据不足，不能靠旧合同报道支撑当前经营判断。正和岛、优家荟已删除。EO仅作固定小组的专项参考。</w:t>
      </w:r>
    </w:p>
    <w:p>
      <w:pPr>
        <w:pStyle w:val="Heading2"/>
        <w:keepNext/>
      </w:pPr>
      <w:r>
        <w:t>大超说媒</w:t>
      </w:r>
    </w:p>
    <w:p>
      <w:r>
        <w:t>婚恋：内容、活动、顾问。199／999元咨询；活动和定制另问。</w:t>
      </w:r>
    </w:p>
    <w:p>
      <w:r>
        <w:t>最值得学习的是把择偶议题变成传播，再把人分流到不同产品；活动收费需继续取得当期页</w:t>
      </w:r>
    </w:p>
    <w:p>
      <w:r>
        <w:t>经营证据：主号24万粉丝；05号7.2万，不能相加去重</w:t>
      </w:r>
    </w:p>
    <w:p>
      <w:pPr>
        <w:spacing w:line="260" w:lineRule="exact"/>
      </w:pPr>
      <w:r>
        <w:rPr>
          <w:sz w:val="18"/>
        </w:rPr>
        <w:t>资料：</w:t>
      </w:r>
      <w:hyperlink r:id="rId19">
        <w:r>
          <w:rPr>
            <w:color w:val="255878"/>
          </w:rPr>
          <w:t>D01 大超说媒03主号  </w:t>
        </w:r>
      </w:hyperlink>
      <w:hyperlink r:id="rId20">
        <w:r>
          <w:rPr>
            <w:color w:val="255878"/>
          </w:rPr>
          <w:t>D02 大超说媒05账号  </w:t>
        </w:r>
      </w:hyperlink>
    </w:p>
    <w:p>
      <w:pPr>
        <w:pStyle w:val="Heading2"/>
        <w:keepNext/>
      </w:pPr>
      <w:r>
        <w:t>陌上花开HIMMR</w:t>
      </w:r>
    </w:p>
    <w:p>
      <w:r>
        <w:t>高学历婚恋社群。199／499等线上商品；活动、1V1独立。</w:t>
      </w:r>
    </w:p>
    <w:p>
      <w:r>
        <w:t>与本项目单身线最接近：背景筛选、兴趣见面和后续顾问；高学历不等于A8</w:t>
      </w:r>
    </w:p>
    <w:p>
      <w:r>
        <w:t>经营证据：官网称百万级用户、每年500+活动；未标统计期</w:t>
      </w:r>
    </w:p>
    <w:p>
      <w:pPr>
        <w:spacing w:line="260" w:lineRule="exact"/>
      </w:pPr>
      <w:r>
        <w:rPr>
          <w:sz w:val="18"/>
        </w:rPr>
        <w:t>资料：</w:t>
      </w:r>
      <w:hyperlink r:id="rId21">
        <w:r>
          <w:rPr>
            <w:color w:val="255878"/>
          </w:rPr>
          <w:t>H01 HIMMR官网  </w:t>
        </w:r>
      </w:hyperlink>
      <w:hyperlink r:id="rId22">
        <w:r>
          <w:rPr>
            <w:color w:val="255878"/>
          </w:rPr>
          <w:t>H02 HIMMR当前iOS商品  </w:t>
        </w:r>
      </w:hyperlink>
    </w:p>
    <w:p>
      <w:pPr>
        <w:pStyle w:val="Heading2"/>
        <w:keepNext/>
      </w:pPr>
      <w:r>
        <w:t>青藤之恋</w:t>
      </w:r>
    </w:p>
    <w:p>
      <w:r>
        <w:t>互联网推荐＋AI牵线。订阅198—568；1／3／5次牵线99／239／369。</w:t>
      </w:r>
    </w:p>
    <w:p>
      <w:r>
        <w:t>学习低价进入、需求标签及按牵线收费；不作为高端社群经营成功证据</w:t>
      </w:r>
    </w:p>
    <w:p>
      <w:r>
        <w:t>经营证据：开发者称累计5000万注册；iOS约15万评分4.7</w:t>
      </w:r>
    </w:p>
    <w:p>
      <w:pPr>
        <w:spacing w:line="260" w:lineRule="exact"/>
      </w:pPr>
      <w:r>
        <w:rPr>
          <w:sz w:val="18"/>
        </w:rPr>
        <w:t>资料：</w:t>
      </w:r>
      <w:hyperlink r:id="rId23">
        <w:r>
          <w:rPr>
            <w:color w:val="255878"/>
          </w:rPr>
          <w:t>Q01 青藤之恋当前iOS商品  </w:t>
        </w:r>
      </w:hyperlink>
      <w:hyperlink r:id="rId24">
        <w:r>
          <w:rPr>
            <w:color w:val="255878"/>
          </w:rPr>
          <w:t>Q02 恋爱主理人当前商品  </w:t>
        </w:r>
      </w:hyperlink>
    </w:p>
    <w:p>
      <w:pPr>
        <w:pStyle w:val="Heading2"/>
        <w:keepNext/>
      </w:pPr>
      <w:r>
        <w:t>牵手</w:t>
      </w:r>
    </w:p>
    <w:p>
      <w:r>
        <w:t>恋爱匹配和约会工具。VIP与看谁喜欢我分开；每月合计148元。</w:t>
      </w:r>
    </w:p>
    <w:p>
      <w:r>
        <w:t>最清楚的功能拆分收费样本；对新公司更有用的是明确付费交付标准</w:t>
      </w:r>
    </w:p>
    <w:p>
      <w:r>
        <w:t>经营证据：iOS约54万评分4.4；有效付费与留存未披露</w:t>
      </w:r>
    </w:p>
    <w:p>
      <w:pPr>
        <w:spacing w:line="260" w:lineRule="exact"/>
      </w:pPr>
      <w:r>
        <w:rPr>
          <w:sz w:val="18"/>
        </w:rPr>
        <w:t>资料：</w:t>
      </w:r>
      <w:hyperlink r:id="rId25">
        <w:r>
          <w:rPr>
            <w:color w:val="255878"/>
          </w:rPr>
          <w:t>T01 牵手当前iOS商品  </w:t>
        </w:r>
      </w:hyperlink>
      <w:hyperlink r:id="rId26">
        <w:r>
          <w:rPr>
            <w:color w:val="255878"/>
          </w:rPr>
          <w:t>T02 牵手增值服务协议  </w:t>
        </w:r>
      </w:hyperlink>
    </w:p>
    <w:p>
      <w:pPr>
        <w:pStyle w:val="Heading2"/>
        <w:keepNext/>
      </w:pPr>
      <w:r>
        <w:t>北京香港马会会所</w:t>
      </w:r>
    </w:p>
    <w:p>
      <w:r>
        <w:t>商务及家庭生活会员。个人60万＋月2200；公司按提名人数。</w:t>
      </w:r>
    </w:p>
    <w:p>
      <w:r>
        <w:t>学习会员资格、使用人、家属、消费分别核算</w:t>
      </w:r>
    </w:p>
    <w:p>
      <w:r>
        <w:t>经营证据：会籍、家属和消费规则是经营证据；付费会员及续费未知</w:t>
      </w:r>
    </w:p>
    <w:p>
      <w:pPr>
        <w:pStyle w:val="Heading2"/>
        <w:keepNext/>
      </w:pPr>
      <w:r>
        <w:t>长江商学院</w:t>
      </w:r>
    </w:p>
    <w:p>
      <w:r>
        <w:t>经营者学习与校友。EMBA99.8万／两年＋申请费2000。</w:t>
      </w:r>
    </w:p>
    <w:p>
      <w:r>
        <w:t>学习共同日程及毕业后关系维护，不能把学费等同纯社群愿付价格</w:t>
      </w:r>
    </w:p>
    <w:p>
      <w:r>
        <w:t>经营证据：课程制度、近期参访和返校；非单独社交会员收入</w:t>
      </w:r>
    </w:p>
    <w:p>
      <w:pPr>
        <w:pStyle w:val="Heading2"/>
        <w:keepNext/>
      </w:pPr>
      <w:r>
        <w:t>木兰汇</w:t>
      </w:r>
    </w:p>
    <w:p>
      <w:r>
        <w:t>女性企业家交流。2026年会普通8800／VIP17800／SVIP37800。</w:t>
      </w:r>
    </w:p>
    <w:p>
      <w:r>
        <w:t>学习女性经营者定位与席位分层；票价不是年费</w:t>
      </w:r>
    </w:p>
    <w:p>
      <w:r>
        <w:t>经营证据：2026年会和参访证据；年会收入及续费未知</w:t>
      </w:r>
    </w:p>
    <w:p>
      <w:pPr>
        <w:pStyle w:val="Heading1"/>
        <w:keepNext/>
        <w:pageBreakBefore/>
      </w:pPr>
      <w:r>
        <w:t>四 收费和客户必须放在一起看</w:t>
      </w:r>
    </w:p>
    <w:p>
      <w:r>
        <w:t>以下按产品拆分客户。年龄分布、收入中位数、客户性格等，只有客户调查或可核验样本才能回答；公开页面未披露的字段直接保留缺口。不能用“金融从业者”推出年薪，也不能用愿意付费推出家产。下面的需求描述来自产品用途，不冒充实际买家统计。</w:t>
      </w:r>
    </w:p>
    <w:p>
      <w:pPr>
        <w:pStyle w:val="Heading2"/>
        <w:keepNext/>
      </w:pPr>
      <w:r>
        <w:t>大超说媒</w:t>
      </w:r>
    </w:p>
    <w:p>
      <w:r>
        <w:t>它先用真人出镜讨论择偶、学历、资产与关系问题，再导向咨询、主题相亲和私人定制。五种产品面对的人不同：想厘清择偶要求的人、愿意向主理人付溢价的人、接受学历筛选的人、主动寻找高净值对象的人，以及愿意交给顾问持续推进的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4989"/>
      </w:tblGrid>
      <w:tr>
        <w:trPr>
          <w:cantSplit/>
          <w:tblHeader/>
        </w:trPr>
        <w:tc>
          <w:tcPr>
            <w:tcW w:type="dxa" w:w="192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具体产品</w:t>
            </w:r>
          </w:p>
        </w:tc>
        <w:tc>
          <w:tcPr>
            <w:tcW w:type="dxa" w:w="249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金额及收费单位</w:t>
            </w:r>
          </w:p>
        </w:tc>
        <w:tc>
          <w:tcPr>
            <w:tcW w:type="dxa" w:w="4989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包含与边界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大超择偶定位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999元／次；时长未披露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择偶定位咨询；不等于包含活动或后续匹配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机构老师择偶定位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199元／次；时长未披露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不同咨询人员档位；服务次数、退款与999元档的完整差异未公开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北京清北局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未取得现价／人／场；2026-10-18招募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线下主题相亲；完整票价及男女收费差异未取得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深圳／上海高净值局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未取得现价／人／场；10-11深圳、10-25上海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线下相亲；当前门票、名额与退款未公开取得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一对一私人定制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未取得现价／合同；会期未公开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精准匹配宣传；推荐、约见、暂停和退款需见当期合同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对应产品或客群</w:t>
            </w:r>
          </w:p>
        </w:tc>
        <w:tc>
          <w:tcPr>
            <w:tcW w:type="dxa" w:w="7030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已核实的客户条件与需求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大超择偶定位</w:t>
            </w:r>
          </w:p>
        </w:tc>
        <w:tc>
          <w:tcPr>
            <w:tcW w:type="dxa" w:w="7030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有具体择偶困惑、希望本人咨询的单身客户；年龄、职业准入未披露</w:t>
            </w:r>
          </w:p>
        </w:tc>
      </w:tr>
      <w:tr>
        <w:trPr>
          <w:cantSplit/>
        </w:trPr>
        <w:tc>
          <w:tcPr>
            <w:tcW w:type="dxa" w:w="238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机构老师择偶定位</w:t>
            </w:r>
          </w:p>
        </w:tc>
        <w:tc>
          <w:tcPr>
            <w:tcW w:type="dxa" w:w="7030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愿意购买较低价顾问咨询的单身客户；不能据价格推定收入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北京清北局</w:t>
            </w:r>
          </w:p>
        </w:tc>
        <w:tc>
          <w:tcPr>
            <w:tcW w:type="dxa" w:w="7030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招募明确女生清北本科、纯文化生；男方、年龄、职业和婚史要求未完整披露</w:t>
            </w:r>
          </w:p>
        </w:tc>
      </w:tr>
      <w:tr>
        <w:trPr>
          <w:cantSplit/>
        </w:trPr>
        <w:tc>
          <w:tcPr>
            <w:tcW w:type="dxa" w:w="238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深圳／上海高净值局</w:t>
            </w:r>
          </w:p>
        </w:tc>
        <w:tc>
          <w:tcPr>
            <w:tcW w:type="dxa" w:w="7030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活动定位高净值单身；确切年龄、职业、资产核验方式未披露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一对一私人定制</w:t>
            </w:r>
          </w:p>
        </w:tc>
        <w:tc>
          <w:tcPr>
            <w:tcW w:type="dxa" w:w="7030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希望顾问筛选和推进的单身客户；不将观看视频者当客户</w:t>
            </w:r>
          </w:p>
        </w:tc>
      </w:tr>
    </w:tbl>
    <w:p/>
    <w:p>
      <w:r>
        <w:t>画像证据缺口：未取得这些产品实际付费客户的年龄分布、职业占比、年收入或资产分布，以及性格和兴趣调查。上述描述为品牌定位、报名条件或产品适用需求，不作为实际客户统计。</w:t>
      </w:r>
    </w:p>
    <w:p>
      <w:pPr>
        <w:spacing w:line="260" w:lineRule="exact"/>
      </w:pPr>
      <w:r>
        <w:rPr>
          <w:sz w:val="18"/>
        </w:rPr>
        <w:t>资料：</w:t>
      </w:r>
      <w:hyperlink r:id="rId20">
        <w:r>
          <w:rPr>
            <w:color w:val="255878"/>
          </w:rPr>
          <w:t>D02 大超说媒05账号  </w:t>
        </w:r>
      </w:hyperlink>
      <w:hyperlink r:id="rId19">
        <w:r>
          <w:rPr>
            <w:color w:val="255878"/>
          </w:rPr>
          <w:t>D01 大超说媒03主号  </w:t>
        </w:r>
      </w:hyperlink>
    </w:p>
    <w:p>
      <w:pPr>
        <w:pStyle w:val="Heading2"/>
        <w:keepNext/>
      </w:pPr>
      <w:r>
        <w:t>陌上花开HIMMR</w:t>
      </w:r>
    </w:p>
    <w:p>
      <w:r>
        <w:t>更具体地说，它把985／211、海外名校背景的人放进同一个认识异性的渠道，官网直接提到金融、互联网和高校行业。线上自己找、参加同城活动、交给红娘三条路径，对应不同时间投入和隐私需求。官网展示的医生、工程师、教授或摄影爱好者属于个人展示样本，不能扩大成买家职业比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4989"/>
      </w:tblGrid>
      <w:tr>
        <w:trPr>
          <w:cantSplit/>
          <w:tblHeader/>
        </w:trPr>
        <w:tc>
          <w:tcPr>
            <w:tcW w:type="dxa" w:w="192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具体产品</w:t>
            </w:r>
          </w:p>
        </w:tc>
        <w:tc>
          <w:tcPr>
            <w:tcW w:type="dxa" w:w="249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金额及收费单位</w:t>
            </w:r>
          </w:p>
        </w:tc>
        <w:tc>
          <w:tcPr>
            <w:tcW w:type="dxa" w:w="4989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包含与边界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银桃主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199元／商品；期限未显示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公开SKU只显示名称与价格；不得合并成统一年费或默认包含红娘服务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金桃主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499元／商品；期限未显示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公开SKU只显示名称与价格；不得合并成统一年费或默认包含红娘服务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金桃主折扣商品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469元／商品；期限未显示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公开SKU只显示名称与价格；不得合并成统一年费或默认包含红娘服务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金桃主升级商品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300元／商品；期限未显示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公开SKU只显示名称与价格；不得合并成统一年费或默认包含红娘服务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新春金桃商品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99元／商品；期限未显示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公开SKU只显示名称与价格；不得合并成统一年费或默认包含红娘服务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一对一精准匹配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未取得现价／合同；会期未披露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红娘推荐、陪伴及复盘；推荐次数、约见标准及退款未见现行公开合同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同城兴趣活动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未取得现价／人／场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八分钟约会、桌游、舞蹈、飞盘等；不同场次独立看票价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对应产品或客群</w:t>
            </w:r>
          </w:p>
        </w:tc>
        <w:tc>
          <w:tcPr>
            <w:tcW w:type="dxa" w:w="7030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已核实的客户条件与需求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银桃主</w:t>
            </w:r>
          </w:p>
        </w:tc>
        <w:tc>
          <w:tcPr>
            <w:tcW w:type="dxa" w:w="7030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官网定位985/211、海外QS100背景；金融、互联网、高校从业者；各商品的独立年龄及职业准入未披露</w:t>
            </w:r>
          </w:p>
        </w:tc>
      </w:tr>
      <w:tr>
        <w:trPr>
          <w:cantSplit/>
        </w:trPr>
        <w:tc>
          <w:tcPr>
            <w:tcW w:type="dxa" w:w="2381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一对一精准匹配</w:t>
            </w:r>
          </w:p>
        </w:tc>
        <w:tc>
          <w:tcPr>
            <w:tcW w:type="dxa" w:w="7030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官网定位985/211、海外QS100背景；金融、互联网、高校从业者；各商品的独立年龄及职业准入未披露；官网另明确时间少、圈子窄、重隐私的服务对象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同城兴趣活动</w:t>
            </w:r>
          </w:p>
        </w:tc>
        <w:tc>
          <w:tcPr>
            <w:tcW w:type="dxa" w:w="7030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城市青年单身交友；官网覆盖8城，当前城市名单及各场年龄规则待具体报名页</w:t>
            </w:r>
          </w:p>
        </w:tc>
      </w:tr>
    </w:tbl>
    <w:p/>
    <w:p>
      <w:r>
        <w:t>画像证据缺口：未取得这些产品实际付费客户的年龄分布、职业占比、年收入或资产分布，以及性格和兴趣调查。上述描述为品牌定位、报名条件或产品适用需求，不作为实际客户统计。</w:t>
      </w:r>
    </w:p>
    <w:p>
      <w:pPr>
        <w:spacing w:line="260" w:lineRule="exact"/>
      </w:pPr>
      <w:r>
        <w:rPr>
          <w:sz w:val="18"/>
        </w:rPr>
        <w:t>资料：</w:t>
      </w:r>
      <w:hyperlink r:id="rId22">
        <w:r>
          <w:rPr>
            <w:color w:val="255878"/>
          </w:rPr>
          <w:t>H02 HIMMR当前iOS商品  </w:t>
        </w:r>
      </w:hyperlink>
      <w:hyperlink r:id="rId21">
        <w:r>
          <w:rPr>
            <w:color w:val="255878"/>
          </w:rPr>
          <w:t>H01 HIMMR官网  </w:t>
        </w:r>
      </w:hyperlink>
    </w:p>
    <w:p>
      <w:pPr>
        <w:pStyle w:val="Heading2"/>
        <w:keepNext/>
      </w:pPr>
      <w:r>
        <w:t>青藤之恋</w:t>
      </w:r>
    </w:p>
    <w:p>
      <w:r>
        <w:t>它面对希望认真恋爱的年轻用户，开发者特别点名名校毕业生、互联网从业者和体制内青年。订阅、精选推荐、曝光和虚拟币解决的是不同动作。现有公开商品还不能回答198元与568元分别买多久，报告不把这些价格改写成年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4989"/>
      </w:tblGrid>
      <w:tr>
        <w:trPr>
          <w:cantSplit/>
          <w:tblHeader/>
        </w:trPr>
        <w:tc>
          <w:tcPr>
            <w:tcW w:type="dxa" w:w="192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具体产品</w:t>
            </w:r>
          </w:p>
        </w:tc>
        <w:tc>
          <w:tcPr>
            <w:tcW w:type="dxa" w:w="249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金额及收费单位</w:t>
            </w:r>
          </w:p>
        </w:tc>
        <w:tc>
          <w:tcPr>
            <w:tcW w:type="dxa" w:w="4989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包含与边界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198元订阅商品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198元／订阅；周期未显示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商品名称无期限和完整权益；不按年费排列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318元订阅商品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318元／订阅；周期未显示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商品名称无期限和完整权益；不按年费排列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488元订阅商品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488元／订阅；周期未显示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商品名称无期限和完整权益；不按年费排列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568元订阅商品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568元／订阅；周期未显示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商品名称无期限和完整权益；不按年费排列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10位精选嘉宾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40元／10位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更多推荐，不是保证10次见面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一档曝光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108元／档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增加曝光；持续时间、展示次数未公开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1000青藤币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108元／1000币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虚拟币；不同于订阅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对应产品或客群</w:t>
            </w:r>
          </w:p>
        </w:tc>
        <w:tc>
          <w:tcPr>
            <w:tcW w:type="dxa" w:w="7030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已核实的客户条件与需求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198元订阅商品</w:t>
            </w:r>
          </w:p>
        </w:tc>
        <w:tc>
          <w:tcPr>
            <w:tcW w:type="dxa" w:w="7030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开发者定位名校毕业生、互联网从业者、体制内青年，寻求长期关系；无公开25—35岁等核心年龄统计</w:t>
            </w:r>
          </w:p>
        </w:tc>
      </w:tr>
    </w:tbl>
    <w:p/>
    <w:p>
      <w:r>
        <w:t>画像证据缺口：未取得这些产品实际付费客户的年龄分布、职业占比、年收入或资产分布，以及性格和兴趣调查。上述描述为品牌定位、报名条件或产品适用需求，不作为实际客户统计。</w:t>
      </w:r>
    </w:p>
    <w:p>
      <w:pPr>
        <w:spacing w:line="260" w:lineRule="exact"/>
      </w:pPr>
      <w:r>
        <w:rPr>
          <w:sz w:val="18"/>
        </w:rPr>
        <w:t>资料：</w:t>
      </w:r>
      <w:hyperlink r:id="rId23">
        <w:r>
          <w:rPr>
            <w:color w:val="255878"/>
          </w:rPr>
          <w:t>Q01 青藤之恋当前iOS商品  </w:t>
        </w:r>
      </w:hyperlink>
    </w:p>
    <w:p>
      <w:pPr>
        <w:pStyle w:val="Heading2"/>
        <w:keepNext/>
      </w:pPr>
      <w:r>
        <w:t>青藤之恋／恋爱主理人</w:t>
      </w:r>
    </w:p>
    <w:p>
      <w:r>
        <w:t>这是青藤同一开发者的新产品，不另算一家机构。它替客户梳理条件、找人、传话和推进交流。客户买的是牵线次数，而不是包结婚、包见面或人工顾问无限服务。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4989"/>
      </w:tblGrid>
      <w:tr>
        <w:trPr>
          <w:cantSplit/>
          <w:tblHeader/>
        </w:trPr>
        <w:tc>
          <w:tcPr>
            <w:tcW w:type="dxa" w:w="192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具体产品</w:t>
            </w:r>
          </w:p>
        </w:tc>
        <w:tc>
          <w:tcPr>
            <w:tcW w:type="dxa" w:w="249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金额及收费单位</w:t>
            </w:r>
          </w:p>
        </w:tc>
        <w:tc>
          <w:tcPr>
            <w:tcW w:type="dxa" w:w="4989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包含与边界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1次牵线权益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99元／1次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AI梳理要求、推荐和牵线；3天未牵上线退次数，非现金退款或保证见面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3次牵线权益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239元／3次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AI梳理要求、推荐和牵线；3天未牵上线退次数，非现金退款或保证见面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5次牵线权益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369元／5次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AI梳理要求、推荐和牵线；3天未牵上线退次数，非现金退款或保证见面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对应产品或客群</w:t>
            </w:r>
          </w:p>
        </w:tc>
        <w:tc>
          <w:tcPr>
            <w:tcW w:type="dxa" w:w="7030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已核实的客户条件与需求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1次牵线权益</w:t>
            </w:r>
          </w:p>
        </w:tc>
        <w:tc>
          <w:tcPr>
            <w:tcW w:type="dxa" w:w="7030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连接青藤嘉宾池；面向希望有人帮助筛选、传话、推进的单身者；已婚用户禁入为开发者规则</w:t>
            </w:r>
          </w:p>
        </w:tc>
      </w:tr>
    </w:tbl>
    <w:p/>
    <w:p>
      <w:r>
        <w:t>画像证据缺口：未取得这些产品实际付费客户的年龄分布、职业占比、年收入或资产分布，以及性格和兴趣调查。上述描述为品牌定位、报名条件或产品适用需求，不作为实际客户统计。</w:t>
      </w:r>
    </w:p>
    <w:p>
      <w:pPr>
        <w:spacing w:line="260" w:lineRule="exact"/>
      </w:pPr>
      <w:r>
        <w:rPr>
          <w:sz w:val="18"/>
        </w:rPr>
        <w:t>资料：</w:t>
      </w:r>
      <w:hyperlink r:id="rId24">
        <w:r>
          <w:rPr>
            <w:color w:val="255878"/>
          </w:rPr>
          <w:t>Q02 恋爱主理人当前商品  </w:t>
        </w:r>
      </w:hyperlink>
    </w:p>
    <w:p>
      <w:r>
        <w:t>按当前套餐测算，每次分别99元、约79.67元、73.80元；5次套餐相对5次单购少126元。三天未牵上线退的是次数，不能写成现金退款。</w:t>
      </w:r>
    </w:p>
    <w:p>
      <w:pPr>
        <w:pStyle w:val="Heading2"/>
        <w:keepNext/>
      </w:pPr>
      <w:r>
        <w:t>牵手</w:t>
      </w:r>
    </w:p>
    <w:p>
      <w:r>
        <w:t>牵手让用户按条件、观念、性格和生活爱好找人，再选择约会活动。VIP解决增加推荐及信息效率，“看谁喜欢我”解决反向筛选；两项各付一次。摄影、徒步、探店等是平台提供的兴趣或约会入口，不是已验证的全体付费用户爱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494"/>
        <w:gridCol w:w="4989"/>
      </w:tblGrid>
      <w:tr>
        <w:trPr>
          <w:cantSplit/>
          <w:tblHeader/>
        </w:trPr>
        <w:tc>
          <w:tcPr>
            <w:tcW w:type="dxa" w:w="1928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具体产品</w:t>
            </w:r>
          </w:p>
        </w:tc>
        <w:tc>
          <w:tcPr>
            <w:tcW w:type="dxa" w:w="249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金额及收费单位</w:t>
            </w:r>
          </w:p>
        </w:tc>
        <w:tc>
          <w:tcPr>
            <w:tcW w:type="dxa" w:w="4989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包含与边界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29元／7天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额外每日推荐、VIP标识、消息优先、已读状态；不含看谁喜欢我；订阅到期前24小时续扣，需另取消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60元／31天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额外每日推荐、VIP标识、消息优先、已读状态；不含看谁喜欢我；订阅到期前24小时续扣，需另取消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138元／93天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额外每日推荐、VIP标识、消息优先、已读状态；不含看谁喜欢我；订阅到期前24小时续扣，需另取消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388元／372天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额外每日推荐、VIP标识、消息优先、已读状态；不含看谁喜欢我；订阅到期前24小时续扣，需另取消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看谁喜欢我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46元／7天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查看喜欢自己的用户公开资料；与VIP分别付费；订阅到期前24小时续扣，需另取消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看谁喜欢我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88元／31天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查看喜欢自己的用户公开资料；与VIP分别付费；订阅到期前24小时续扣，需另取消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看谁喜欢我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188元／93天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查看喜欢自己的用户公开资料；与VIP分别付费；订阅到期前24小时续扣，需另取消</w:t>
            </w:r>
          </w:p>
        </w:tc>
      </w:tr>
      <w:tr>
        <w:trPr>
          <w:cantSplit/>
        </w:trPr>
        <w:tc>
          <w:tcPr>
            <w:tcW w:type="dxa" w:w="1928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看谁喜欢我</w:t>
            </w:r>
          </w:p>
        </w:tc>
        <w:tc>
          <w:tcPr>
            <w:tcW w:type="dxa" w:w="249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488元／372天</w:t>
            </w:r>
          </w:p>
        </w:tc>
        <w:tc>
          <w:tcPr>
            <w:tcW w:type="dxa" w:w="4989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查看喜欢自己的用户公开资料；与VIP分别付费；订阅到期前24小时续扣，需另取消</w:t>
            </w:r>
          </w:p>
        </w:tc>
      </w:tr>
      <w:tr>
        <w:trPr>
          <w:cantSplit/>
        </w:trPr>
        <w:tc>
          <w:tcPr>
            <w:tcW w:type="dxa" w:w="1928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牵手币</w:t>
            </w:r>
          </w:p>
        </w:tc>
        <w:tc>
          <w:tcPr>
            <w:tcW w:type="dxa" w:w="249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6元／42币</w:t>
            </w:r>
          </w:p>
        </w:tc>
        <w:tc>
          <w:tcPr>
            <w:tcW w:type="dxa" w:w="4989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送花等虚拟道具；不可抵扣VIP及看谁喜欢我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rPr>
          <w:cantSplit/>
          <w:tblHeader/>
        </w:trPr>
        <w:tc>
          <w:tcPr>
            <w:tcW w:type="dxa" w:w="2381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对应产品或客群</w:t>
            </w:r>
          </w:p>
        </w:tc>
        <w:tc>
          <w:tcPr>
            <w:tcW w:type="dxa" w:w="7030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已核实的客户条件与需求</w:t>
            </w:r>
          </w:p>
        </w:tc>
      </w:tr>
      <w:tr>
        <w:trPr>
          <w:cantSplit/>
        </w:trPr>
        <w:tc>
          <w:tcPr>
            <w:tcW w:type="dxa" w:w="2381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7030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认真恋爱的单身用户；产品按条件、性格、观念、生活方式匹配；核心年龄、实际职业占比未公开</w:t>
            </w:r>
          </w:p>
        </w:tc>
      </w:tr>
    </w:tbl>
    <w:p/>
    <w:p>
      <w:r>
        <w:t>画像证据缺口：未取得这些产品实际付费客户的年龄分布、职业占比、年收入或资产分布，以及性格和兴趣调查。上述描述为品牌定位、报名条件或产品适用需求，不作为实际客户统计。</w:t>
      </w:r>
    </w:p>
    <w:p>
      <w:pPr>
        <w:spacing w:line="260" w:lineRule="exact"/>
      </w:pPr>
      <w:r>
        <w:rPr>
          <w:sz w:val="18"/>
        </w:rPr>
        <w:t>资料：</w:t>
      </w:r>
      <w:hyperlink r:id="rId25">
        <w:r>
          <w:rPr>
            <w:color w:val="255878"/>
          </w:rPr>
          <w:t>T01 牵手当前iOS商品  </w:t>
        </w:r>
      </w:hyperlink>
      <w:hyperlink r:id="rId26">
        <w:r>
          <w:rPr>
            <w:color w:val="255878"/>
          </w:rPr>
          <w:t>T02 牵手增值服务协议  </w:t>
        </w:r>
      </w:hyperlink>
    </w:p>
    <w:p>
      <w:r>
        <w:t>实际支出例子：同时订阅两项，按月60＋88＝148元；三个月138＋188＝326元；十二个月388＋488＝876元。上述合计不含虚拟道具。协议把月、季、年分别定义为31、93、372天；购买时付费，订阅到期前24小时自动续扣。</w:t>
      </w:r>
    </w:p>
    <w:p>
      <w:pPr>
        <w:pStyle w:val="Heading1"/>
        <w:keepNext/>
        <w:pageBreakBefore/>
      </w:pPr>
      <w:r>
        <w:t>五 三类持续会员组织的完整案例</w:t>
      </w:r>
    </w:p>
    <w:p>
      <w:r>
        <w:t>以下保留前轮已经核验的会籍、课程、年会与实际活动资料，各条按自身日期使用。北京内地会籍与香港会籍仍分开，不把公司持有方式当作另一家机构。</w:t>
      </w:r>
    </w:p>
    <w:p>
      <w:pPr>
        <w:pStyle w:val="Heading2"/>
        <w:keepNext/>
      </w:pPr>
      <w:r>
        <w:t>5.1 北京香港马会会所</w:t>
      </w:r>
    </w:p>
    <w:p>
      <w:pPr>
        <w:pStyle w:val="Heading3"/>
        <w:keepNext/>
      </w:pPr>
      <w:r>
        <w:t>这家做什么 谁会来</w:t>
      </w:r>
    </w:p>
    <w:p>
      <w:r>
        <w:t>北京香港马会会所经营的是一处供会员吃饭、接待客人、运动和参加文化活动的会所。会员可以在日常使用场所，也可以报名参加茶会、读书会等活动。它给人的社交机会，来自有一个可以常去的地方，以及围绕具体兴趣组织的见面。</w:t>
      </w:r>
    </w:p>
    <w:p>
      <w:r>
        <w:t>使用者有个人会员、公司指定的使用人，以及按规则使用服务的家属。个人会籍由个人申请；公司会籍由公司持有，再登记一至三位提名人，各档按使用名额收费。从服务内容看，它适合经常接待客人，也愿意参加会所活动的人；公开资料没有给出会员职业或个人资产分布。</w:t>
      </w:r>
    </w:p>
    <w:p>
      <w:pPr>
        <w:spacing w:line="280" w:lineRule="exact" w:after="140"/>
      </w:pPr>
      <w:r>
        <w:rPr>
          <w:sz w:val="19"/>
        </w:rPr>
        <w:t xml:space="preserve">打开资料  </w:t>
      </w:r>
      <w:hyperlink r:id="rId27">
        <w:r>
          <w:rPr>
            <w:color w:val="295878"/>
            <w:sz w:val="19"/>
          </w:rPr>
          <w:t>官网会籍与2026收费</w:t>
        </w:r>
      </w:hyperlink>
      <w:r>
        <w:rPr>
          <w:sz w:val="19"/>
        </w:rPr>
        <w:t xml:space="preserve"> ｜ </w:t>
      </w:r>
      <w:hyperlink r:id="rId28">
        <w:r>
          <w:rPr>
            <w:color w:val="295878"/>
            <w:sz w:val="19"/>
          </w:rPr>
          <w:t>会刊中的茶会及读书会</w:t>
        </w:r>
      </w:hyperlink>
    </w:p>
    <w:p>
      <w:pPr>
        <w:pStyle w:val="Heading3"/>
        <w:keepNext/>
      </w:pPr>
      <w:r>
        <w:t>价格及会籍结构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1814"/>
        <w:gridCol w:w="1814"/>
        <w:gridCol w:w="1701"/>
        <w:gridCol w:w="2098"/>
      </w:tblGrid>
      <w:tr>
        <w:trPr>
          <w:tblHeader/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持有方式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登记人数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入会费 万元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 元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月费折算全年 元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个人会员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公司丙类 C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2200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26400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公司乙类 B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130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4400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52800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公司甲类 A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3位提名人</w:t>
            </w:r>
          </w:p>
        </w:tc>
        <w:tc>
          <w:tcPr>
            <w:tcW w:type="dxa" w:w="181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180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6600</w:t>
            </w:r>
          </w:p>
        </w:tc>
        <w:tc>
          <w:tcPr>
            <w:tcW w:type="dxa" w:w="209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79200</w:t>
            </w:r>
          </w:p>
        </w:tc>
      </w:tr>
    </w:tbl>
    <w:p>
      <w:r>
        <w:t>上述为2026年1月1日起标准。按完整12个月计算，个人首年入会费加月费为62.64万元；公司丙、乙、甲类分别为72.64万、135.28万、187.92万元。这只是列示会籍费用的合计，餐饮、住宿、购物及收费活动另按消费计。</w:t>
      </w:r>
    </w:p>
    <w:p>
      <w:pPr>
        <w:keepNext/>
      </w:pPr>
      <w:r>
        <w:t>公司三档的月费按登记人数等比例增加，每位提名人折算全年2.64万元。公司档位按登记人数区分，入会费和月费按整份会籍报价。公司会籍采取邀请制，个人申请由北京会所董事会决定。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7">
        <w:r>
          <w:rPr>
            <w:color w:val="295878"/>
          </w:rPr>
          <w:t>R01 北京会所现行个人及公司会籍</w:t>
        </w:r>
      </w:hyperlink>
    </w:p>
    <w:p>
      <w:pPr>
        <w:pStyle w:val="Heading3"/>
        <w:keepNext/>
      </w:pPr>
      <w:r>
        <w:t>会员权益及参加边界</w:t>
      </w:r>
    </w:p>
    <w:p>
      <w:r>
        <w:t>现行会籍页列北京会所、深圳中心使用权，以及香港指定设施互惠：香港会所每自然年36天、每月最多7天，并有特定场所周末及公众假期限制；赛马场在赛季内适用相应使用安排。跨地权益分别限定地区、天数和场所。</w:t>
      </w:r>
    </w:p>
    <w:p>
      <w:pPr>
        <w:keepNext/>
      </w:pPr>
      <w:r>
        <w:t>家庭使用也有具体产品：8至21岁的子女可以申请附属卡，每年120元，不同年龄有不同的使用和签账规则。家庭有各自的使用安排，餐饮、住宿及另行收费的活动则按实际消费付款。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7">
        <w:r>
          <w:rPr>
            <w:color w:val="295878"/>
          </w:rPr>
          <w:t>R01 北京会所现行个人及公司会籍</w:t>
        </w:r>
      </w:hyperlink>
      <w:r>
        <w:rPr>
          <w:sz w:val="18"/>
        </w:rPr>
        <w:t>；</w:t>
      </w:r>
      <w:hyperlink r:id="rId29">
        <w:r>
          <w:rPr>
            <w:color w:val="295878"/>
          </w:rPr>
          <w:t>K02 北京香港马会会所子女附属卡申请表</w:t>
        </w:r>
      </w:hyperlink>
    </w:p>
    <w:p>
      <w:pPr>
        <w:pStyle w:val="Heading3"/>
        <w:keepNext/>
      </w:pPr>
      <w:r>
        <w:t>获客和会员发展</w:t>
      </w:r>
    </w:p>
    <w:p>
      <w:r>
        <w:t>官网接受会籍咨询，会刊展示往期活动，已有会员可以推荐新人。成功推荐后获得消费券的安排，让老会员有理由带熟人了解会所。公司会籍采取邀请制，个人申请由董事会决定。对申请人而言，先了解设施和规则，再经审核成为会员，是这套服务的基本进入方式。</w:t>
      </w:r>
    </w:p>
    <w:p>
      <w:pPr>
        <w:pStyle w:val="Heading3"/>
        <w:keepNext/>
      </w:pPr>
      <w:r>
        <w:t>实际活动一 茶文化沙龙</w:t>
      </w:r>
    </w:p>
    <w:p>
      <w:r>
        <w:t>在2025年4月8日的NEWBY茶沙龙里，参加者先听茶文化介绍、看制茶视频，再品尝两款茶和西点，随后自己拼配四款茶包，最后茶叙。现场有茶品牌人员讲知识，也有西点主厨解释搭配；参加者有茶可以尝、有东西可以做，聊天就有了具体内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345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公开记录的交付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对关系组织的作用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知识导入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茶文化介绍及制茶视频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让新人拥有共同话题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品鉴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两种茶与西点说明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专业内容提供体验依据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共同操作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拼配四款DIY茶包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成员共同做事，降低陌生交流压力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交流</w:t>
            </w:r>
          </w:p>
        </w:tc>
        <w:tc>
          <w:tcPr>
            <w:tcW w:type="dxa" w:w="425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茶叙</w:t>
            </w:r>
          </w:p>
        </w:tc>
        <w:tc>
          <w:tcPr>
            <w:tcW w:type="dxa" w:w="345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自然延长停留与交谈</w:t>
            </w:r>
          </w:p>
        </w:tc>
      </w:tr>
    </w:tbl>
    <w:p>
      <w:pPr>
        <w:pStyle w:val="Heading3"/>
        <w:keepNext/>
      </w:pPr>
      <w:r>
        <w:t>实际活动二 悦读会</w:t>
      </w:r>
    </w:p>
    <w:p>
      <w:pPr>
        <w:keepNext/>
      </w:pPr>
      <w:r>
        <w:t>《洛阳伽蓝记》悦读会的安排是主题分享、问答、荐书和礼赠。参加者先围绕同一本书听讲，再提问和交流。两场活动给我们的启发很直接：组织者先准备好大家能参与的话题和事情，再给人留出交谈空间。回顾没有公布人数、票价和各环节时长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28">
        <w:r>
          <w:rPr>
            <w:color w:val="295878"/>
          </w:rPr>
          <w:t>K01 北京香港马会会所2025年6月会刊</w:t>
        </w:r>
      </w:hyperlink>
    </w:p>
    <w:p>
      <w:pPr>
        <w:pStyle w:val="Heading3"/>
        <w:keepNext/>
      </w:pPr>
      <w:r>
        <w:t>经营表现及学习判断</w:t>
      </w:r>
    </w:p>
    <w:p>
      <w:r>
        <w:t>会籍收费、家庭附属产品和多类活动回顾共同支持其持续服务模式。当前未取得北京有效会员、全年实到、续会及独立利润数据，也未取得可确认主账号的完整平台窗口，因此经营评价集中于产品与组织方式。</w:t>
      </w:r>
    </w:p>
    <w:p>
      <w:r>
        <w:t>我们最值得学的是让会员有理由常来：平时可以使用场所，活动时有人组织，家属也有适用的服务。创业初期可以与酒店、餐厅和文化空间合作，先把活动与会员维护做好，再判断是否需要自己的固定场地。马会的场所、品牌和60万元入会门槛，需要分开评估。</w:t>
      </w:r>
    </w:p>
    <w:p>
      <w:r>
        <w:t>家庭与消费补充核查：香港个人会籍、北京内地会籍、公司提名及配偶独立会籍分别适用规则。餐饮、住宿、运动课程和马术按项目另付，会费不视为消费额度；免费附属卡与独立全费配偶会籍不能互换。完整三图另附，主比较仍以北京会所人民币产品为准。</w:t>
      </w:r>
    </w:p>
    <w:p>
      <w:pPr>
        <w:pStyle w:val="Heading2"/>
        <w:keepNext/>
        <w:pageBreakBefore/>
      </w:pPr>
      <w:r>
        <w:t>5.2 长江商学院</w:t>
      </w:r>
    </w:p>
    <w:p>
      <w:pPr>
        <w:pStyle w:val="Heading3"/>
        <w:keepNext/>
      </w:pPr>
      <w:r>
        <w:t>这家做什么 谁来读</w:t>
      </w:r>
    </w:p>
    <w:p>
      <w:r>
        <w:t>长江商学院EMBA让已经在企业承担决策责任的人，用两年时间回到课堂学习。学生每月集中上课，也一起做小组研讨、企业参访和公益实践；毕业后还有校友活动。对我们最有参考的，是一批人在相对固定的时间反复见面，怎样从同学变成能够继续联系的校友。</w:t>
      </w:r>
    </w:p>
    <w:p>
      <w:pPr>
        <w:keepNext/>
      </w:pPr>
      <w:r>
        <w:t>它招收的是有8年以上工作经历、至少5年高级管理经验的企业核心决策人员，并有相应学历等要求。官网申请入口还列出副总裁以上职位、企业年营业额3亿元以上的筛选提示。具体条件按招生路径和当届简章执行。学习时间需要与持续承担的企业管理工作相协调。</w:t>
      </w:r>
    </w:p>
    <w:p>
      <w:pPr>
        <w:keepNext/>
        <w:spacing w:line="280" w:lineRule="exact" w:after="140"/>
      </w:pPr>
      <w:r>
        <w:rPr>
          <w:sz w:val="19"/>
        </w:rPr>
        <w:t xml:space="preserve">打开资料  </w:t>
      </w:r>
      <w:hyperlink r:id="rId30">
        <w:r>
          <w:rPr>
            <w:color w:val="295878"/>
            <w:sz w:val="19"/>
          </w:rPr>
          <w:t>EMBA学费与申请条件</w:t>
        </w:r>
      </w:hyperlink>
      <w:r>
        <w:rPr>
          <w:sz w:val="19"/>
        </w:rPr>
        <w:t xml:space="preserve"> ｜ </w:t>
      </w:r>
      <w:hyperlink r:id="rId31">
        <w:r>
          <w:rPr>
            <w:color w:val="295878"/>
            <w:sz w:val="19"/>
          </w:rPr>
          <w:t>2026迈邦生物参访回顾</w:t>
        </w:r>
      </w:hyperlink>
      <w:r>
        <w:rPr>
          <w:sz w:val="19"/>
        </w:rPr>
        <w:t xml:space="preserve"> ｜ </w:t>
      </w:r>
      <w:hyperlink r:id="rId32">
        <w:r>
          <w:rPr>
            <w:color w:val="295878"/>
            <w:sz w:val="19"/>
          </w:rPr>
          <w:t>小红书代表笔记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0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33">
        <w:r>
          <w:rPr>
            <w:color w:val="295878"/>
          </w:rPr>
          <w:t>R16 长江EMBA学费信息入口</w:t>
        </w:r>
      </w:hyperlink>
      <w:r>
        <w:rPr>
          <w:sz w:val="18"/>
        </w:rPr>
        <w:t>；</w:t>
      </w:r>
      <w:hyperlink r:id="rId34">
        <w:r>
          <w:rPr>
            <w:color w:val="295878"/>
          </w:rPr>
          <w:t>U01 长江2027年EMBA招生简章</w:t>
        </w:r>
      </w:hyperlink>
    </w:p>
    <w:p>
      <w:pPr>
        <w:pStyle w:val="Heading3"/>
        <w:keepNext/>
      </w:pPr>
      <w:r>
        <w:t>价格和包含事项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494"/>
        <w:gridCol w:w="4649"/>
      </w:tblGrid>
      <w:tr>
        <w:trPr>
          <w:tblHeader/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产品与费用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服务范围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2026级EMBA课程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998000元／完整项目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在校课程、教材讲义、课程茶点、图书馆及网络设施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申请费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2000元／次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面试当天缴纳，与学费分开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服务期限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非脱产两年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按课程、学分、公益及毕业要求组织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2027级学费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当届招生简章尚未公布数额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2026级价格保留为明确历史届次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旅行及海外等支出</w:t>
            </w:r>
          </w:p>
        </w:tc>
        <w:tc>
          <w:tcPr>
            <w:tcW w:type="dxa" w:w="2494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所取FAQ没有列入全部机酒交通</w:t>
            </w:r>
          </w:p>
        </w:tc>
        <w:tc>
          <w:tcPr>
            <w:tcW w:type="dxa" w:w="4649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按具体课程及项目说明分别核算</w:t>
            </w:r>
          </w:p>
        </w:tc>
      </w:tr>
    </w:tbl>
    <w:p>
      <w:pPr>
        <w:keepNext/>
      </w:pPr>
      <w:r>
        <w:t>2026级学费99.8万元，另有申请费2000元，合计100万元。学费对应完整的两年教育项目。取消入学的退款规则按报到注册前10个及5个工作日分段处理，正式申请时还需核对当届缴费通知。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0">
        <w:r>
          <w:rPr>
            <w:color w:val="295878"/>
          </w:rPr>
          <w:t>K03 长江商学院EMBA费用与申请</w:t>
        </w:r>
      </w:hyperlink>
      <w:r>
        <w:rPr>
          <w:sz w:val="18"/>
        </w:rPr>
        <w:t>；</w:t>
      </w:r>
      <w:hyperlink r:id="rId34">
        <w:r>
          <w:rPr>
            <w:color w:val="295878"/>
          </w:rPr>
          <w:t>U01 长江2027年EMBA招生简章</w:t>
        </w:r>
      </w:hyperlink>
    </w:p>
    <w:p>
      <w:pPr>
        <w:pStyle w:val="Heading3"/>
        <w:keepNext/>
      </w:pPr>
      <w:r>
        <w:t>产品权益和持续关系</w:t>
      </w:r>
    </w:p>
    <w:p>
      <w:r>
        <w:t>参加者需要把上课放进自己的工作日程：通常每月周四至周日集中四天，开学还有一周住读。在这段共同时间里，同学一起上课、讨论、去企业现场，并完成48小时公益实践。关系有机会积累，是因为他们持续共同投入时间，而学校安排了具体事情让大家一起做。</w:t>
      </w:r>
    </w:p>
    <w:p>
      <w:pPr>
        <w:keepNext/>
      </w:pPr>
      <w:r>
        <w:t>我们可以借鉴固定班级、固定日期和共同任务。例如让一组会员连续三次讨论同一主题，并到一家成员企业交流。新公司需要自己把内容和主持做好，学院的学位、教授及校友品牌不能通过活动形式获得。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0">
        <w:r>
          <w:rPr>
            <w:color w:val="295878"/>
          </w:rPr>
          <w:t>K03 长江商学院EMBA费用与申请</w:t>
        </w:r>
      </w:hyperlink>
    </w:p>
    <w:p>
      <w:pPr>
        <w:pStyle w:val="Heading3"/>
        <w:keepNext/>
      </w:pPr>
      <w:r>
        <w:t>获客路径和筛选执行</w:t>
      </w:r>
    </w:p>
    <w:p>
      <w:r>
        <w:t>潜在学生先通过教授观点、校友故事、公开课或官方账号了解学院，再到官网预报名或咨询。之后有资料审核、招生人员企业拜访、推荐信、笔面试及录取。客户从网上了解，到与招生人员当面沟通，再作出长期投入的决定，流程中有多次具体接触。</w:t>
      </w:r>
    </w:p>
    <w:p>
      <w:r>
        <w:t>其对本公司的启发是将公开内容和会员审核衔接起来。咨询时需要了解职业责任、参加目的和时间投入；面谈不仅审资产，也观察表达、倾听和共同参加能力。</w:t>
      </w:r>
    </w:p>
    <w:p>
      <w:pPr>
        <w:pStyle w:val="Heading3"/>
        <w:keepNext/>
      </w:pPr>
      <w:r>
        <w:t>实际活动一 迈邦生物产业参访</w:t>
      </w:r>
    </w:p>
    <w:p>
      <w:r>
        <w:t>2026年5月6日，EMBA46期2班师生走进上海迈邦生物。学院账号发布的回顾具体记录了班主任开场、创始人主题分享、实验室体验、生产及质量环节参观。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5443"/>
        <w:gridCol w:w="2608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具体交付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承担角色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开场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班主任说明研学目的并致谢接待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班主任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经营案例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创始人讲行业供应链、智能化和企业实践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创始人兼CEO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实验体验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细胞知识、显微观察、细胞计数仪操作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研发团队指导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运营现场</w:t>
            </w:r>
          </w:p>
        </w:tc>
        <w:tc>
          <w:tcPr>
            <w:tcW w:type="dxa" w:w="5443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生产和质量部门流程、标准与记录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企业运营团队陪同</w:t>
            </w:r>
          </w:p>
        </w:tc>
      </w:tr>
    </w:tbl>
    <w:p>
      <w:pPr>
        <w:keepNext/>
      </w:pPr>
      <w:r>
        <w:t>这次参访既让同学听创始人讲经营，也让他们进入实验室观察细胞、操作设备，再看生产和质量管理。大家获得的是对一家生物企业怎样运转的实际认识。对我们，活动策划要落实到谁来接待、能看哪里、能动手做什么、能讨论什么。公开回顾未列实到人数、分钟表和单场费用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1">
        <w:r>
          <w:rPr>
            <w:color w:val="295878"/>
          </w:rPr>
          <w:t>R14 长江EMBA参访迈邦回顾</w:t>
        </w:r>
      </w:hyperlink>
    </w:p>
    <w:p>
      <w:pPr>
        <w:pStyle w:val="Heading3"/>
        <w:keepNext/>
      </w:pPr>
      <w:r>
        <w:t>实际活动二 十周年返校及校友延续</w:t>
      </w:r>
    </w:p>
    <w:p>
      <w:pPr>
        <w:keepNext/>
      </w:pPr>
      <w:r>
        <w:t>毕业后还有再次见面的机会：学院基金会官网确认，EMBA28期在2026年6月27日回到北京新校园，参加十周年返校活动。这个例子说明，一届学生毕业多年后，学院仍能以共同经历和周年节点把人召集回来；该条目录没有提供现场完整流程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5">
        <w:r>
          <w:rPr>
            <w:color w:val="295878"/>
          </w:rPr>
          <w:t>R15 长江教育基金会近期校友活动目录</w:t>
        </w:r>
      </w:hyperlink>
    </w:p>
    <w:p>
      <w:pPr>
        <w:pStyle w:val="Heading3"/>
        <w:keepNext/>
      </w:pPr>
      <w:r>
        <w:t>经营表现及学习判断</w:t>
      </w:r>
    </w:p>
    <w:p>
      <w:r>
        <w:t>项目官网自述累计培养13000余位EMBA学员，品牌和招生项目持续存在。小红书认证EMBA账号本项目10月21日快照3304粉丝，近90天已取得23篇样本。累计学员说明长期教育规模，具体内容样本说明传播方式；当前在读、校友年度参加、复购和项目利润没有可比公开披露。</w:t>
      </w:r>
    </w:p>
    <w:p>
      <w:pPr>
        <w:keepNext/>
      </w:pPr>
      <w:r>
        <w:t>长江给我们的主要启发，是先让一批适合的人有共同经历，再维护后续联系。我们可以先组织连续三次的主题活动，观察成员是否按时来、是否愿意继续参加、活动后是否保持联系，再决定年度产品。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6">
        <w:r>
          <w:rPr>
            <w:color w:val="295878"/>
          </w:rPr>
          <w:t>K04 长江商学院EMBA项目</w:t>
        </w:r>
      </w:hyperlink>
      <w:r>
        <w:rPr>
          <w:sz w:val="18"/>
        </w:rPr>
        <w:t>；</w:t>
      </w:r>
      <w:hyperlink r:id="rId37">
        <w:r>
          <w:rPr>
            <w:color w:val="295878"/>
          </w:rPr>
          <w:t>U11 小红书平台研究快照</w:t>
        </w:r>
      </w:hyperlink>
    </w:p>
    <w:p>
      <w:pPr>
        <w:pStyle w:val="Heading2"/>
        <w:keepNext/>
        <w:pageBreakBefore/>
      </w:pPr>
      <w:r>
        <w:t>5.3 木兰汇</w:t>
      </w:r>
    </w:p>
    <w:p>
      <w:pPr>
        <w:pStyle w:val="Heading3"/>
        <w:keepNext/>
      </w:pPr>
      <w:r>
        <w:t>这家做什么 哪些女性参加</w:t>
      </w:r>
    </w:p>
    <w:p>
      <w:r>
        <w:t>木兰汇是《中国企业家》杂志社于2009年发起的商业女性组织，围绕女性经营者办年会、论坛、路演和企业参访。2026年官方介绍称有近1000位成员，来自29省市，其中112位核心成员所在企业市值或估值超过20亿元。这里的20亿元指企业规模。</w:t>
      </w:r>
    </w:p>
    <w:p>
      <w:pPr>
        <w:keepNext/>
      </w:pPr>
      <w:r>
        <w:t>一个更具体的现场是2026年7月的杭州参访：来自科技、文娱、智能制造、新消费等行业的女性创始人和高管，一起到PingPong讨论企业出海、跨境支付和女性品牌全球化。她们带来的身份是企业经营者和管理者，活动话题也围绕正在做的业务展开。</w:t>
      </w:r>
    </w:p>
    <w:p>
      <w:pPr>
        <w:keepNext/>
        <w:spacing w:line="280" w:lineRule="exact" w:after="140"/>
      </w:pPr>
      <w:r>
        <w:rPr>
          <w:sz w:val="19"/>
        </w:rPr>
        <w:t xml:space="preserve">打开资料  </w:t>
      </w:r>
      <w:hyperlink r:id="rId38">
        <w:r>
          <w:rPr>
            <w:color w:val="295878"/>
            <w:sz w:val="19"/>
          </w:rPr>
          <w:t>机构与成员介绍</w:t>
        </w:r>
      </w:hyperlink>
      <w:r>
        <w:rPr>
          <w:sz w:val="19"/>
        </w:rPr>
        <w:t xml:space="preserve"> ｜ </w:t>
      </w:r>
      <w:hyperlink r:id="rId39">
        <w:r>
          <w:rPr>
            <w:color w:val="295878"/>
            <w:sz w:val="19"/>
          </w:rPr>
          <w:t>2026年会票价及权益</w:t>
        </w:r>
      </w:hyperlink>
      <w:r>
        <w:rPr>
          <w:sz w:val="19"/>
        </w:rPr>
        <w:t xml:space="preserve"> ｜ </w:t>
      </w:r>
      <w:hyperlink r:id="rId40">
        <w:r>
          <w:rPr>
            <w:color w:val="295878"/>
            <w:sz w:val="19"/>
          </w:rPr>
          <w:t>杭州参访实际回顾</w:t>
        </w:r>
      </w:hyperlink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8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40">
        <w:r>
          <w:rPr>
            <w:color w:val="295878"/>
          </w:rPr>
          <w:t>R03 木兰汇杭州参访PingPong回顾</w:t>
        </w:r>
      </w:hyperlink>
    </w:p>
    <w:p>
      <w:pPr>
        <w:pStyle w:val="Heading3"/>
        <w:keepNext/>
      </w:pPr>
      <w:r>
        <w:t>2026年会分层票价及权益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1871"/>
        <w:gridCol w:w="2381"/>
        <w:gridCol w:w="3912"/>
      </w:tblGrid>
      <w:tr>
        <w:trPr>
          <w:tblHeader/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票种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标准价 元／人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早鸟价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可确认的差异权益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普通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8800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3月31日前5800元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会议简餐，无姓名桌卡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17800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3月31日前14800元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3次酒店自助餐、前排课桌及姓名卡、赠普通票1张、感言视频和合影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SVIP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  <w:jc w:val="right"/>
            </w:pPr>
            <w:r>
              <w:rPr>
                <w:b w:val="0"/>
                <w:sz w:val="20"/>
              </w:rPr>
              <w:t>37800</w:t>
            </w:r>
          </w:p>
        </w:tc>
        <w:tc>
          <w:tcPr>
            <w:tcW w:type="dxa" w:w="238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本轮页面未列早鸟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1次嘉宾桌餐加2次自助餐、前排沙发、赠普通票2张、正装照、感言视频和合影</w:t>
            </w:r>
          </w:p>
        </w:tc>
      </w:tr>
    </w:tbl>
    <w:p>
      <w:r>
        <w:t>2026年会的三个票档，购买差异很具体：普通票参加会议并用简餐；VIP增加前排席位、姓名卡、酒店餐饮和一张可带人的普通票；SVIP再增加嘉宾桌餐、沙发席位、两张普通赠票和正装照。这里比较的是单场年会票，不是全年会员费。</w:t>
      </w:r>
    </w:p>
    <w:p>
      <w:pPr>
        <w:keepNext/>
      </w:pPr>
      <w:r>
        <w:t>本次取得的官方专题和注册页没有公开现行年度会籍费。年会票价可以用于研究一场多日活动怎样分档收费；年度会籍需要另取当期权益与报价。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9">
        <w:r>
          <w:rPr>
            <w:color w:val="295878"/>
          </w:rPr>
          <w:t>R02 木兰2026年会官方报名及票价</w:t>
        </w:r>
      </w:hyperlink>
    </w:p>
    <w:p>
      <w:pPr>
        <w:pStyle w:val="Heading3"/>
        <w:keepNext/>
      </w:pPr>
      <w:r>
        <w:t>权益和获客方式</w:t>
      </w:r>
    </w:p>
    <w:p>
      <w:r>
        <w:t>公开可见产品包括年会、路演、论坛、晚宴及企业调研参访。品牌媒体提供人物和议题曝光，官方专题与注册页承接个人、公司、职务、手机和参会时段，考察线路单独选择；商务合作与参会报名有不同入口。</w:t>
      </w:r>
    </w:p>
    <w:p>
      <w:pPr>
        <w:keepNext/>
      </w:pPr>
      <w:r>
        <w:t>对客户而言，可以先在媒体上了解商业女性和经营话题，再选择年会或企业参访，在线填写公司、职务和参加时段。我们可以学习把招募写得更明确：这次讨论什么经营问题，谁适合来，能与什么样的人交流。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8">
        <w:r>
          <w:rPr>
            <w:color w:val="295878"/>
          </w:rPr>
          <w:t>K08 2026商界木兰年会及木兰汇介绍</w:t>
        </w:r>
      </w:hyperlink>
      <w:r>
        <w:rPr>
          <w:sz w:val="18"/>
        </w:rPr>
        <w:t>；</w:t>
      </w:r>
      <w:hyperlink r:id="rId39">
        <w:r>
          <w:rPr>
            <w:color w:val="295878"/>
          </w:rPr>
          <w:t>R02 木兰2026年会官方报名及票价</w:t>
        </w:r>
      </w:hyperlink>
    </w:p>
    <w:p>
      <w:pPr>
        <w:pStyle w:val="Heading3"/>
        <w:keepNext/>
      </w:pPr>
      <w:r>
        <w:t>实际活动一 杭州PingPong参访</w:t>
      </w:r>
    </w:p>
    <w:p>
      <w:r>
        <w:t>接待企业官网确认，2026年7月30日木兰调研见学杭州站第二站有50余位女性企业家到访PingPong。内容围绕女性领导力、全球化创业与跨境经营，接待者包括合伙人及大中华区副总裁。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5102"/>
        <w:gridCol w:w="2891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已确认内容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E8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/>
                <w:sz w:val="20"/>
              </w:rPr>
              <w:t>组织意义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主题分享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合伙人讲企业全球化与支付服务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300" w:lineRule="exact" w:after="0"/>
            </w:pPr>
            <w:r>
              <w:rPr>
                <w:b w:val="0"/>
                <w:sz w:val="20"/>
              </w:rPr>
              <w:t>接待负责人直接提供企业经营视角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业务案例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大中华区副总裁讲跨境解决方案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从宏观话题进入可讨论的业务场景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自由交流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出海实操及女性品牌全球化讨论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300" w:lineRule="exact" w:after="0"/>
            </w:pPr>
            <w:r>
              <w:rPr>
                <w:b w:val="0"/>
                <w:sz w:val="20"/>
              </w:rPr>
              <w:t>成员带着自身问题交流</w:t>
            </w:r>
          </w:p>
        </w:tc>
      </w:tr>
    </w:tbl>
    <w:p>
      <w:pPr>
        <w:keepNext/>
      </w:pPr>
      <w:r>
        <w:t>这场参访值得学的细节是接待人和讨论内容：接待企业的合伙人与大中华区副总裁出面，分别讲全球化和跨境业务，再安排交流。组织者需要事前与接待方商量好这些内容，才能让来访者有机会讨论自己的经营问题。公开回顾没有列每个环节时长和收费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40">
        <w:r>
          <w:rPr>
            <w:color w:val="295878"/>
          </w:rPr>
          <w:t>R03 木兰汇杭州参访PingPong回顾</w:t>
        </w:r>
      </w:hyperlink>
    </w:p>
    <w:p>
      <w:pPr>
        <w:pStyle w:val="Heading3"/>
        <w:keepNext/>
      </w:pPr>
      <w:r>
        <w:t>实际活动二 安吉年会与公布的执行安排</w:t>
      </w:r>
    </w:p>
    <w:p>
      <w:r>
        <w:t>2026年4月17至18日年会已在安吉召开，活动后报道记录当地女企业家协会40余位代表参加，部分企业参与分享。官方专题与注册页还公布4月19日考察选择。因此本报告将17至18日会议的举办事实，与19日考察的公布安排分开。</w:t>
      </w:r>
      <w:r>
        <w:t xml:space="preserve"> [R19]</w:t>
      </w:r>
    </w:p>
    <w:p>
      <w:pPr>
        <w:keepNext/>
      </w:pPr>
      <w:r>
        <w:t>注册页安排17日上午注册、下午路演和大课，18日演讲、对话、消费及健康主题，19日08:45至11:45考察三选一。专题页和注册页对17日晚及部分时段有不同版本，不拼成一份声称已经执行的分钟表。实际可学的是多日活动把内容、成员表达和现场体验组合起来。</w:t>
      </w:r>
    </w:p>
    <w:p>
      <w:pPr>
        <w:spacing w:line="260" w:lineRule="exact" w:after="160"/>
      </w:pPr>
      <w:r>
        <w:rPr>
          <w:sz w:val="18"/>
        </w:rPr>
        <w:t xml:space="preserve">依据  </w:t>
      </w:r>
      <w:hyperlink r:id="rId39">
        <w:r>
          <w:rPr>
            <w:color w:val="295878"/>
          </w:rPr>
          <w:t>R02 木兰2026年会官方报名及票价</w:t>
        </w:r>
      </w:hyperlink>
      <w:r>
        <w:rPr>
          <w:sz w:val="18"/>
        </w:rPr>
        <w:t>；</w:t>
      </w:r>
      <w:hyperlink r:id="rId38">
        <w:r>
          <w:rPr>
            <w:color w:val="295878"/>
          </w:rPr>
          <w:t>K08 2026商界木兰年会及木兰汇介绍</w:t>
        </w:r>
      </w:hyperlink>
    </w:p>
    <w:p>
      <w:pPr>
        <w:pStyle w:val="Heading3"/>
        <w:keepNext/>
      </w:pPr>
      <w:r>
        <w:t>经营表现及学习判断</w:t>
      </w:r>
    </w:p>
    <w:p>
      <w:r>
        <w:t>木兰汇有近千成员、18届年会及2026持续参访，显示品牌延续和头部女性经营者召集能力。票价和不同权益说明其已提供分层交易。真实销售票数、会员续费、年会损益及全年有效参加人数未公开取得，尚不能据此判断利润。</w:t>
      </w:r>
    </w:p>
    <w:p>
      <w:r>
        <w:t>木兰汇最值得我们学的是给会员安排可以发挥作用的位置：有人听课，有人路演、分享，也有人接待参访。如果做女性社群，要先明确是哪些职业阶段的女性、她们愿意一起讨论或体验什么，再决定办什么样的晚宴和旅行。</w:t>
      </w:r>
    </w:p>
    <w:p>
      <w:pPr>
        <w:pStyle w:val="Heading1"/>
        <w:keepNext/>
        <w:pageBreakBefore/>
      </w:pPr>
      <w:r>
        <w:t>六 获客 活动交付与经营表现</w:t>
      </w:r>
    </w:p>
    <w:p>
      <w:pPr>
        <w:pStyle w:val="Heading2"/>
        <w:keepNext/>
      </w:pPr>
      <w:r>
        <w:t>6.1 大超的传播和成交入口</w:t>
      </w:r>
    </w:p>
    <w:p>
      <w:r>
        <w:t>主号03本轮观察为24万粉丝、1019.1万累计获赞、212个作品；05号为7.2万粉丝、166.1万累计获赞、337个作品。两个账号分别列数，未对品牌受众去重。看到观点视频的人先形成对主理人的信任，再通过主页、群聊入口或活动招募进入咨询和报名。实际咨询人数、活动付费及私定成交未公开。</w:t>
      </w:r>
    </w:p>
    <w:p>
      <w:r>
        <w:t>14条已核验视频中，深圳招募内容有3820赞、559评论、6639分享，分享明显高于点赞，说明活动招募本身也能被大量转发。另一条饮食与社交观点有8881评论，争论量很高，却没有相应成交证据。两类内容应分别评估：招募看咨询和报名，观点看触达及信任，不能都用评论量判断生意。</w:t>
      </w:r>
    </w:p>
    <w:p>
      <w:pPr>
        <w:spacing w:line="260" w:lineRule="exact"/>
      </w:pPr>
      <w:r>
        <w:rPr>
          <w:sz w:val="18"/>
        </w:rPr>
        <w:t>资料：</w:t>
      </w:r>
      <w:hyperlink r:id="rId19">
        <w:r>
          <w:rPr>
            <w:color w:val="255878"/>
          </w:rPr>
          <w:t>D01 大超说媒03主号  </w:t>
        </w:r>
      </w:hyperlink>
      <w:hyperlink r:id="rId20">
        <w:r>
          <w:rPr>
            <w:color w:val="255878"/>
          </w:rPr>
          <w:t>D02 大超说媒05账号  </w:t>
        </w:r>
      </w:hyperlink>
    </w:p>
    <w:p>
      <w:pPr>
        <w:pStyle w:val="Heading2"/>
        <w:keepNext/>
      </w:pPr>
      <w:r>
        <w:t>6.2 其他三家的交付路径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4195"/>
        <w:gridCol w:w="3572"/>
      </w:tblGrid>
      <w:tr>
        <w:trPr>
          <w:cantSplit/>
          <w:tblHeader/>
        </w:trPr>
        <w:tc>
          <w:tcPr>
            <w:tcW w:type="dxa" w:w="164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195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可见路径</w:t>
            </w:r>
          </w:p>
        </w:tc>
        <w:tc>
          <w:tcPr>
            <w:tcW w:type="dxa" w:w="3572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经营数据到哪一步</w:t>
            </w:r>
          </w:p>
        </w:tc>
      </w:tr>
      <w:tr>
        <w:trPr>
          <w:cantSplit/>
        </w:trPr>
        <w:tc>
          <w:tcPr>
            <w:tcW w:type="dxa" w:w="164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HIMMR</w:t>
            </w:r>
          </w:p>
        </w:tc>
        <w:tc>
          <w:tcPr>
            <w:tcW w:type="dxa" w:w="4195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资料与认证→推荐或兴趣活动→自愿申请1V1→红娘推荐与复盘</w:t>
            </w:r>
          </w:p>
        </w:tc>
        <w:tc>
          <w:tcPr>
            <w:tcW w:type="dxa" w:w="357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官网称百万级用户、8城、每年500+活动及累计10万+参与；未标统计期，不能写成近90天实绩</w:t>
            </w:r>
          </w:p>
        </w:tc>
      </w:tr>
      <w:tr>
        <w:trPr>
          <w:cantSplit/>
        </w:trPr>
        <w:tc>
          <w:tcPr>
            <w:tcW w:type="dxa" w:w="164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青藤及恋爱主理人</w:t>
            </w:r>
          </w:p>
        </w:tc>
        <w:tc>
          <w:tcPr>
            <w:tcW w:type="dxa" w:w="4195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标签与测试→推荐→互相喜欢后交流；AI产品再增加牵线及传话</w:t>
            </w:r>
          </w:p>
        </w:tc>
        <w:tc>
          <w:tcPr>
            <w:tcW w:type="dxa" w:w="357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青藤累计5000万注册为开发者自述；恋爱主理人仅4个iOS评分，不能沿用母产品规模</w:t>
            </w:r>
          </w:p>
        </w:tc>
      </w:tr>
      <w:tr>
        <w:trPr>
          <w:cantSplit/>
        </w:trPr>
        <w:tc>
          <w:tcPr>
            <w:tcW w:type="dxa" w:w="164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牵手</w:t>
            </w:r>
          </w:p>
        </w:tc>
        <w:tc>
          <w:tcPr>
            <w:tcW w:type="dxa" w:w="4195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偏好及标签→推荐→选择散步／展览／咖啡→发出邀约</w:t>
            </w:r>
          </w:p>
        </w:tc>
        <w:tc>
          <w:tcPr>
            <w:tcW w:type="dxa" w:w="357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iOS约54万评分4.4；没有现行有效付费、MAU或续费的可靠披露</w:t>
            </w:r>
          </w:p>
        </w:tc>
      </w:tr>
    </w:tbl>
    <w:p/>
    <w:p>
      <w:pPr>
        <w:spacing w:line="260" w:lineRule="exact"/>
      </w:pPr>
      <w:r>
        <w:rPr>
          <w:sz w:val="18"/>
        </w:rPr>
        <w:t>资料：</w:t>
      </w:r>
      <w:hyperlink r:id="rId21">
        <w:r>
          <w:rPr>
            <w:color w:val="255878"/>
          </w:rPr>
          <w:t>H01 HIMMR官网  </w:t>
        </w:r>
      </w:hyperlink>
      <w:hyperlink r:id="rId23">
        <w:r>
          <w:rPr>
            <w:color w:val="255878"/>
          </w:rPr>
          <w:t>Q01 青藤之恋当前iOS商品  </w:t>
        </w:r>
      </w:hyperlink>
      <w:hyperlink r:id="rId24">
        <w:r>
          <w:rPr>
            <w:color w:val="255878"/>
          </w:rPr>
          <w:t>Q02 恋爱主理人当前商品  </w:t>
        </w:r>
      </w:hyperlink>
      <w:hyperlink r:id="rId25">
        <w:r>
          <w:rPr>
            <w:color w:val="255878"/>
          </w:rPr>
          <w:t>T01 牵手当前iOS商品  </w:t>
        </w:r>
      </w:hyperlink>
      <w:hyperlink r:id="rId41">
        <w:r>
          <w:rPr>
            <w:color w:val="255878"/>
          </w:rPr>
          <w:t>T03 牵手智能约会产品介绍  </w:t>
        </w:r>
      </w:hyperlink>
    </w:p>
    <w:p>
      <w:pPr>
        <w:pStyle w:val="Heading2"/>
        <w:keepNext/>
      </w:pPr>
      <w:r>
        <w:t>6.3 流程证据需要落实到场次</w:t>
      </w:r>
    </w:p>
    <w:p>
      <w:r>
        <w:t>10月18日大超公开视频能证明有实际相亲聚会，暂不写完整时长、轮换规则和实到人数。HIMMR官网展示多种活动形式，但未取得观察窗内两场完整招募与回顾配对资料。牵手的智能约会是产品路径，不能写成主办方组织了场活动。近90天活动明细和状态在Excel单独列出。</w:t>
      </w:r>
    </w:p>
    <w:p>
      <w:pPr>
        <w:pStyle w:val="Heading1"/>
        <w:keepNext/>
        <w:pageBreakBefore/>
      </w:pPr>
      <w:r>
        <w:t>七 婚恋与旅行的具体产品</w:t>
      </w:r>
    </w:p>
    <w:p>
      <w:r>
        <w:t>本轮找到两种近期报价：单身户外一日活动138元，以及温泉婚恋两天一夜388元。它们是产品设计的补充案例，组织方规模和A8客户基础尚无可靠证据，暂不升级为重点高端品牌。</w:t>
      </w:r>
    </w:p>
    <w:p>
      <w:pPr>
        <w:pStyle w:val="Heading2"/>
        <w:keepNext/>
      </w:pPr>
      <w:r>
        <w:t>北京爱旅等联合主办 玉渡山单身一日游</w:t>
      </w:r>
    </w:p>
    <w:p>
      <w:r>
        <w:t>日期与状态：2026-08-01，招募议程，非实到核验。收费138元／人。</w:t>
      </w:r>
    </w:p>
    <w:p>
      <w:r>
        <w:t>公开安排：08:00大巴自介→10:00组队游戏→11:30自带餐分享→12:30分组游园→14:00跨组8分钟→16:30返程→18:30结束。</w:t>
      </w:r>
    </w:p>
    <w:p>
      <w:r>
        <w:t>客户条件与费用：含车、首道门票、领队主持，赠保险；不含餐。标题83—03、正文80—03出生冲突。大专+、稳定工作收入；计划200非实到。</w:t>
      </w:r>
    </w:p>
    <w:p>
      <w:r>
        <w:t>活动原文：</w:t>
      </w:r>
      <w:hyperlink r:id="rId42">
        <w:r>
          <w:rPr>
            <w:color w:val="255878"/>
          </w:rPr>
          <w:t>查看招募说明</w:t>
        </w:r>
      </w:hyperlink>
    </w:p>
    <w:p>
      <w:pPr>
        <w:pStyle w:val="Heading2"/>
        <w:keepNext/>
      </w:pPr>
      <w:r>
        <w:t>囍上媒捎 两天一夜温泉相亲旅行</w:t>
      </w:r>
    </w:p>
    <w:p>
      <w:r>
        <w:t>日期与状态：2026-10-24至25，未来招募，尚未举办。收费388元／人。</w:t>
      </w:r>
    </w:p>
    <w:p>
      <w:r>
        <w:t>公开安排：自介→互动游戏→同行→自由交流；30人为计划。</w:t>
      </w:r>
    </w:p>
    <w:p>
      <w:r>
        <w:t>客户条件与费用：宣传含住宿早餐交通温泉；其他餐未清。25—55与70／80／90后离异口径不一致。不是已成团经营实绩。</w:t>
      </w:r>
    </w:p>
    <w:p>
      <w:r>
        <w:t>活动原文：</w:t>
      </w:r>
      <w:hyperlink r:id="rId43">
        <w:r>
          <w:rPr>
            <w:color w:val="255878"/>
          </w:rPr>
          <w:t>查看招募说明</w:t>
        </w:r>
      </w:hyperlink>
    </w:p>
    <w:p>
      <w:r>
        <w:t>玉渡山场次招募还明确：不含餐、自带野餐，活动前一天12点前可全退，之后不退且不可延期。它把认识异性的机会嵌入交通、分组、午餐、游园与返程。对新公司最值得学习的是每一段如何帮助成员自然接触，而不是把普通行程加上“高端相亲”名称。</w:t>
      </w:r>
    </w:p>
    <w:p>
      <w:r>
        <w:t>青藤的七夕文创合作和大超的香港生活内容，都不足以认定已经形成收费旅行产品。牵手的徒步、展览与咖啡约会也是同城见面入口，与带队多日旅行分开比较。</w:t>
      </w:r>
    </w:p>
    <w:p>
      <w:pPr>
        <w:pStyle w:val="Heading1"/>
        <w:keepNext/>
        <w:pageBreakBefore/>
      </w:pPr>
      <w:r>
        <w:t>八 我们应该卖给谁 怎样验证</w:t>
      </w:r>
    </w:p>
    <w:p>
      <w:r>
        <w:t>先把潜在客户分成以下产品线，再做真实客户调查。这里是本公司待验证的客户假设，不是竞品已有客户统计。每条线要取得年龄分布、岗位、可自主支配预算和付费理由后，才决定是否推出。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515"/>
        <w:gridCol w:w="3912"/>
      </w:tblGrid>
      <w:tr>
        <w:trPr>
          <w:cantSplit/>
          <w:tblHeader/>
        </w:trPr>
        <w:tc>
          <w:tcPr>
            <w:tcW w:type="dxa" w:w="1984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拟服务客户</w:t>
            </w:r>
          </w:p>
        </w:tc>
        <w:tc>
          <w:tcPr>
            <w:tcW w:type="dxa" w:w="3515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具体购买理由</w:t>
            </w:r>
          </w:p>
        </w:tc>
        <w:tc>
          <w:tcPr>
            <w:tcW w:type="dxa" w:w="3912"/>
            <w:shd w:fill="E8EDF1"/>
          </w:tcPr>
          <w:p>
            <w:pPr>
              <w:spacing w:line="300" w:lineRule="exact" w:after="100"/>
            </w:pPr>
            <w:r>
              <w:rPr>
                <w:b/>
                <w:sz w:val="20"/>
              </w:rPr>
              <w:t>应验证的个人信息与付费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单身企业经营者</w:t>
            </w:r>
          </w:p>
        </w:tc>
        <w:tc>
          <w:tcPr>
            <w:tcW w:type="dxa" w:w="3515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需要可信的人选、隐私和时间安排；有可能购买小范围活动或顾问服务</w:t>
            </w:r>
          </w:p>
        </w:tc>
        <w:tc>
          <w:tcPr>
            <w:tcW w:type="dxa" w:w="391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实岁、婚史及子女、经营岗位、收入与流动资产口径、当年婚恋预算；愿意付哪一项</w:t>
            </w:r>
          </w:p>
        </w:tc>
      </w:tr>
      <w:tr>
        <w:trPr>
          <w:cantSplit/>
        </w:trPr>
        <w:tc>
          <w:tcPr>
            <w:tcW w:type="dxa" w:w="198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单身专业人士</w:t>
            </w:r>
          </w:p>
        </w:tc>
        <w:tc>
          <w:tcPr>
            <w:tcW w:type="dxa" w:w="3515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收入可能较高但圈子窄，先看教育和生活方式是否相近</w:t>
            </w:r>
          </w:p>
        </w:tc>
        <w:tc>
          <w:tcPr>
            <w:tcW w:type="dxa" w:w="391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城市、行业岗位、工作时间、年龄偏好；不要把高学历直接当A8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有伴侣或已婚经营者及配偶</w:t>
            </w:r>
          </w:p>
        </w:tc>
        <w:tc>
          <w:tcPr>
            <w:tcW w:type="dxa" w:w="3515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共同旅行、朋友关系、学习及家庭休闲；不进入单身匹配</w:t>
            </w:r>
          </w:p>
        </w:tc>
        <w:tc>
          <w:tcPr>
            <w:tcW w:type="dxa" w:w="3912"/>
            <w:shd w:fill="FFFFFF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谁决定与付款、两人时间、子女年龄、是否独立参加、家庭卡使用及活动频次</w:t>
            </w:r>
          </w:p>
        </w:tc>
      </w:tr>
      <w:tr>
        <w:trPr>
          <w:cantSplit/>
        </w:trPr>
        <w:tc>
          <w:tcPr>
            <w:tcW w:type="dxa" w:w="1984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年轻家庭成员</w:t>
            </w:r>
          </w:p>
        </w:tc>
        <w:tc>
          <w:tcPr>
            <w:tcW w:type="dxa" w:w="3515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共同兴趣、同龄朋友、家庭资源之外的独立社交</w:t>
            </w:r>
          </w:p>
        </w:tc>
        <w:tc>
          <w:tcPr>
            <w:tcW w:type="dxa" w:w="3912"/>
            <w:shd w:fill="F6F8FA"/>
          </w:tcPr>
          <w:p>
            <w:pPr>
              <w:spacing w:line="300" w:lineRule="exact" w:after="100"/>
            </w:pPr>
            <w:r>
              <w:rPr>
                <w:b w:val="0"/>
                <w:sz w:val="20"/>
              </w:rPr>
              <w:t>本人年龄工作、资金来源、可自主预算、是否真愿持续参加；与家长需求分开</w:t>
            </w:r>
          </w:p>
        </w:tc>
      </w:tr>
    </w:tbl>
    <w:p/>
    <w:p>
      <w:r>
        <w:t>性格不能只记MBTI。访谈要问最近一次陌生人聚会中的实际行为：是否主动开口、愿不愿被主持人点名、偏好几人聊天、是否接受公开展示、何种交流会不舒服。爱好要记过去三个月实际参加次数与消费，而不是只勾选“高尔夫、旅行、艺术”。收入记录税前或税后、个人或家庭；资产记录净资产或可投资资产，得到同意后再收集。</w:t>
      </w:r>
    </w:p>
    <w:p>
      <w:r>
        <w:t>试点建议：先做一个清晰客群的收费同城活动，再测试同一批人的第二次购买；有稳定重复参与后测试两日旅行。顾问匹配另签服务内容和收费，伴侣与已婚客户另设生活活动。首期不同时承诺六项无限服务。</w:t>
      </w:r>
    </w:p>
    <w:p>
      <w:r>
        <w:t>合伙人绩效先看：合格申请、付费报名、实到、第二次付款、每场贡献、每位服务工时与退款。暂不设缺少样本支撑的行业转化目标；先用两场真实收费活动建立基线。</w:t>
      </w:r>
    </w:p>
    <w:p>
      <w:pPr>
        <w:pStyle w:val="Heading1"/>
        <w:keepNext/>
        <w:pageBreakBefore/>
      </w:pPr>
      <w:r>
        <w:t>附录 资料与数据口径</w:t>
      </w:r>
    </w:p>
    <w:p>
      <w:r>
        <w:t>Excel共6张表：重点判断、收费与客群、活动与旅行、近90天内容、市场与机构、资料来源。包含35家名录、47条产品收费与客群记录、14条新增可核验内容。旧28张表的所有明细另存CSV，保留原期与核验状态，不与当前事实混排。</w:t>
      </w:r>
    </w:p>
    <w:p>
      <w:r>
        <w:t>未采纳的现行经营结论包括：以2011年等旧报道代表今天；以2024活动票价代替2026现价；统计截止显示0001年的第三方账号汇总；无法获得原报告的方法不明MAU；把旅游预告写成实际成行。有效付费、转化、续费和利润未取得可靠披露时留缺口，判断仍按已见到的产品、活动和价格展开。</w:t>
      </w:r>
    </w:p>
    <w:p>
      <w:r>
        <w:t>D01 大超说媒03主号</w:t>
        <w:br/>
        <w:t xml:space="preserve">2026-10-22页面观察；平台公开主页。 </w:t>
      </w:r>
      <w:hyperlink r:id="rId19">
        <w:r>
          <w:rPr>
            <w:color w:val="255878"/>
          </w:rPr>
          <w:t>打开原文</w:t>
        </w:r>
      </w:hyperlink>
    </w:p>
    <w:p>
      <w:r>
        <w:t>D02 大超说媒05账号</w:t>
        <w:br/>
        <w:t xml:space="preserve">2026-10-22页面观察；平台公开主页。 </w:t>
      </w:r>
      <w:hyperlink r:id="rId20">
        <w:r>
          <w:rPr>
            <w:color w:val="255878"/>
          </w:rPr>
          <w:t>打开原文</w:t>
        </w:r>
      </w:hyperlink>
    </w:p>
    <w:p>
      <w:r>
        <w:t>H01 HIMMR官网</w:t>
        <w:br/>
        <w:t xml:space="preserve">2026-10-22核查；规模自述无统计期；企业自述。 </w:t>
      </w:r>
      <w:hyperlink r:id="rId21">
        <w:r>
          <w:rPr>
            <w:color w:val="255878"/>
          </w:rPr>
          <w:t>打开原文</w:t>
        </w:r>
      </w:hyperlink>
    </w:p>
    <w:p>
      <w:r>
        <w:t>H02 HIMMR当前iOS商品</w:t>
        <w:br/>
        <w:t xml:space="preserve">2026-10-22；应用商店。 </w:t>
      </w:r>
      <w:hyperlink r:id="rId22">
        <w:r>
          <w:rPr>
            <w:color w:val="255878"/>
          </w:rPr>
          <w:t>打开原文</w:t>
        </w:r>
      </w:hyperlink>
    </w:p>
    <w:p>
      <w:r>
        <w:t>Q01 青藤之恋当前iOS商品</w:t>
        <w:br/>
        <w:t xml:space="preserve">2026-10-22；应用商店／开发者自述。 </w:t>
      </w:r>
      <w:hyperlink r:id="rId23">
        <w:r>
          <w:rPr>
            <w:color w:val="255878"/>
          </w:rPr>
          <w:t>打开原文</w:t>
        </w:r>
      </w:hyperlink>
    </w:p>
    <w:p>
      <w:r>
        <w:t>Q02 恋爱主理人当前商品</w:t>
        <w:br/>
        <w:t xml:space="preserve">2026-10-22；应用商店／开发者自述。 </w:t>
      </w:r>
      <w:hyperlink r:id="rId24">
        <w:r>
          <w:rPr>
            <w:color w:val="255878"/>
          </w:rPr>
          <w:t>打开原文</w:t>
        </w:r>
      </w:hyperlink>
    </w:p>
    <w:p>
      <w:r>
        <w:t>Q03 青藤七夕有缘签活动</w:t>
        <w:br/>
        <w:t xml:space="preserve">2026-08-13；品牌宣传报道。 </w:t>
      </w:r>
      <w:hyperlink r:id="rId44">
        <w:r>
          <w:rPr>
            <w:color w:val="255878"/>
          </w:rPr>
          <w:t>打开原文</w:t>
        </w:r>
      </w:hyperlink>
    </w:p>
    <w:p>
      <w:r>
        <w:t>T01 牵手当前iOS商品</w:t>
        <w:br/>
        <w:t xml:space="preserve">2026-10-22；应用商店／开发者自述。 </w:t>
      </w:r>
      <w:hyperlink r:id="rId25">
        <w:r>
          <w:rPr>
            <w:color w:val="255878"/>
          </w:rPr>
          <w:t>打开原文</w:t>
        </w:r>
      </w:hyperlink>
    </w:p>
    <w:p>
      <w:r>
        <w:t>T02 牵手增值服务协议</w:t>
        <w:br/>
        <w:t xml:space="preserve">2026-10-22核查现行页面；官方协议。 </w:t>
      </w:r>
      <w:hyperlink r:id="rId26">
        <w:r>
          <w:rPr>
            <w:color w:val="255878"/>
          </w:rPr>
          <w:t>打开原文</w:t>
        </w:r>
      </w:hyperlink>
    </w:p>
    <w:p>
      <w:r>
        <w:t>T03 牵手智能约会产品介绍</w:t>
        <w:br/>
        <w:t xml:space="preserve">2026-08-20；品牌产品介绍。 </w:t>
      </w:r>
      <w:hyperlink r:id="rId41">
        <w:r>
          <w:rPr>
            <w:color w:val="255878"/>
          </w:rPr>
          <w:t>打开原文</w:t>
        </w:r>
      </w:hyperlink>
    </w:p>
    <w:p>
      <w:r>
        <w:t>V01 玉渡山单身户外招募</w:t>
        <w:br/>
        <w:t xml:space="preserve">发布2026-07-28；计划2026-08-01；组织方招募广告。 </w:t>
      </w:r>
      <w:hyperlink r:id="rId42">
        <w:r>
          <w:rPr>
            <w:color w:val="255878"/>
          </w:rPr>
          <w:t>打开原文</w:t>
        </w:r>
      </w:hyperlink>
    </w:p>
    <w:p>
      <w:r>
        <w:t>V02 囍上媒捎两日婚恋旅行招募</w:t>
        <w:br/>
        <w:t xml:space="preserve">发布2026-10-14；计划2026-10-24至25；活动宣传；尚未举办。 </w:t>
      </w:r>
      <w:hyperlink r:id="rId43">
        <w:r>
          <w:rPr>
            <w:color w:val="255878"/>
          </w:rPr>
          <w:t>打开原文</w:t>
        </w:r>
      </w:hyperlink>
    </w:p>
    <w:p>
      <w:r>
        <w:t>O13 北京香港马会会所 个人入会费</w:t>
        <w:br/>
        <w:t xml:space="preserve">2026-01-01起；原轮官方价格记录；本轮保留原适用期。 </w:t>
      </w:r>
      <w:hyperlink r:id="rId27">
        <w:r>
          <w:rPr>
            <w:color w:val="255878"/>
          </w:rPr>
          <w:t>打开原文</w:t>
        </w:r>
      </w:hyperlink>
    </w:p>
    <w:p>
      <w:r>
        <w:t>O14 北京香港马会会所 个人月费</w:t>
        <w:br/>
        <w:t xml:space="preserve">2026-01-01起；原轮官方价格记录；本轮保留原适用期。 </w:t>
      </w:r>
      <w:hyperlink r:id="rId27">
        <w:r>
          <w:rPr>
            <w:color w:val="255878"/>
          </w:rPr>
          <w:t>打开原文</w:t>
        </w:r>
      </w:hyperlink>
    </w:p>
    <w:p>
      <w:r>
        <w:t>O15 北京香港马会会所 公司丙类C入会费</w:t>
        <w:br/>
        <w:t xml:space="preserve">2026-01-01起；原轮官方价格记录；本轮保留原适用期。 </w:t>
      </w:r>
      <w:hyperlink r:id="rId27">
        <w:r>
          <w:rPr>
            <w:color w:val="255878"/>
          </w:rPr>
          <w:t>打开原文</w:t>
        </w:r>
      </w:hyperlink>
    </w:p>
    <w:p>
      <w:r>
        <w:t>O16 北京香港马会会所 公司丙类C月费</w:t>
        <w:br/>
        <w:t xml:space="preserve">2026-01-01起；原轮官方价格记录；本轮保留原适用期。 </w:t>
      </w:r>
      <w:hyperlink r:id="rId27">
        <w:r>
          <w:rPr>
            <w:color w:val="255878"/>
          </w:rPr>
          <w:t>打开原文</w:t>
        </w:r>
      </w:hyperlink>
    </w:p>
    <w:p>
      <w:r>
        <w:t>O17 北京香港马会会所 公司乙类B入会费</w:t>
        <w:br/>
        <w:t xml:space="preserve">2026-01-01起；原轮官方价格记录；本轮保留原适用期。 </w:t>
      </w:r>
      <w:hyperlink r:id="rId27">
        <w:r>
          <w:rPr>
            <w:color w:val="255878"/>
          </w:rPr>
          <w:t>打开原文</w:t>
        </w:r>
      </w:hyperlink>
    </w:p>
    <w:p>
      <w:r>
        <w:t>O18 北京香港马会会所 公司乙类B月费</w:t>
        <w:br/>
        <w:t xml:space="preserve">2026-01-01起；原轮官方价格记录；本轮保留原适用期。 </w:t>
      </w:r>
      <w:hyperlink r:id="rId27">
        <w:r>
          <w:rPr>
            <w:color w:val="255878"/>
          </w:rPr>
          <w:t>打开原文</w:t>
        </w:r>
      </w:hyperlink>
    </w:p>
    <w:p>
      <w:r>
        <w:t>O19 北京香港马会会所 公司甲类A入会费</w:t>
        <w:br/>
        <w:t xml:space="preserve">2026-01-01起；原轮官方价格记录；本轮保留原适用期。 </w:t>
      </w:r>
      <w:hyperlink r:id="rId27">
        <w:r>
          <w:rPr>
            <w:color w:val="255878"/>
          </w:rPr>
          <w:t>打开原文</w:t>
        </w:r>
      </w:hyperlink>
    </w:p>
    <w:p>
      <w:r>
        <w:t>O20 北京香港马会会所 公司甲类A月费</w:t>
        <w:br/>
        <w:t xml:space="preserve">2026-01-01起；原轮官方价格记录；本轮保留原适用期。 </w:t>
      </w:r>
      <w:hyperlink r:id="rId27">
        <w:r>
          <w:rPr>
            <w:color w:val="255878"/>
          </w:rPr>
          <w:t>打开原文</w:t>
        </w:r>
      </w:hyperlink>
    </w:p>
    <w:p>
      <w:r>
        <w:t>O21 北京香港马会会所 子女附属卡</w:t>
        <w:br/>
        <w:t xml:space="preserve">现行公开表单；原轮官方价格记录；本轮保留原适用期。 </w:t>
      </w:r>
      <w:hyperlink r:id="rId29">
        <w:r>
          <w:rPr>
            <w:color w:val="255878"/>
          </w:rPr>
          <w:t>打开原文</w:t>
        </w:r>
      </w:hyperlink>
    </w:p>
    <w:p>
      <w:r>
        <w:t>O22 长江商学院 2026级EMBA学费</w:t>
        <w:br/>
        <w:t xml:space="preserve">2026级；原轮官方价格记录；本轮保留原适用期。 </w:t>
      </w:r>
      <w:hyperlink r:id="rId30">
        <w:r>
          <w:rPr>
            <w:color w:val="255878"/>
          </w:rPr>
          <w:t>打开原文</w:t>
        </w:r>
      </w:hyperlink>
    </w:p>
    <w:p>
      <w:r>
        <w:t>O23 长江商学院 申请费</w:t>
        <w:br/>
        <w:t xml:space="preserve">2026级；原轮官方价格记录；本轮保留原适用期。 </w:t>
      </w:r>
      <w:hyperlink r:id="rId30">
        <w:r>
          <w:rPr>
            <w:color w:val="255878"/>
          </w:rPr>
          <w:t>打开原文</w:t>
        </w:r>
      </w:hyperlink>
    </w:p>
    <w:p>
      <w:r>
        <w:t>O24 木兰汇 2026安吉年会普通</w:t>
        <w:br/>
        <w:t xml:space="preserve">2026年4月；原轮官方价格记录；本轮保留原适用期。 </w:t>
      </w:r>
      <w:hyperlink r:id="rId39">
        <w:r>
          <w:rPr>
            <w:color w:val="255878"/>
          </w:rPr>
          <w:t>打开原文</w:t>
        </w:r>
      </w:hyperlink>
    </w:p>
    <w:p>
      <w:r>
        <w:t>O25 木兰汇 2026安吉年会普通早鸟</w:t>
        <w:br/>
        <w:t xml:space="preserve">2026年4月；原轮官方价格记录；本轮保留原适用期。 </w:t>
      </w:r>
      <w:hyperlink r:id="rId39">
        <w:r>
          <w:rPr>
            <w:color w:val="255878"/>
          </w:rPr>
          <w:t>打开原文</w:t>
        </w:r>
      </w:hyperlink>
    </w:p>
    <w:p>
      <w:r>
        <w:t>O26 木兰汇 2026安吉年会VIP</w:t>
        <w:br/>
        <w:t xml:space="preserve">2026年4月；原轮官方价格记录；本轮保留原适用期。 </w:t>
      </w:r>
      <w:hyperlink r:id="rId39">
        <w:r>
          <w:rPr>
            <w:color w:val="255878"/>
          </w:rPr>
          <w:t>打开原文</w:t>
        </w:r>
      </w:hyperlink>
    </w:p>
    <w:p>
      <w:r>
        <w:t>O27 木兰汇 2026安吉年会VIP早鸟</w:t>
        <w:br/>
        <w:t xml:space="preserve">2026年4月；原轮官方价格记录；本轮保留原适用期。 </w:t>
      </w:r>
      <w:hyperlink r:id="rId39">
        <w:r>
          <w:rPr>
            <w:color w:val="255878"/>
          </w:rPr>
          <w:t>打开原文</w:t>
        </w:r>
      </w:hyperlink>
    </w:p>
    <w:p>
      <w:r>
        <w:t>O28 木兰汇 2026安吉年会SVIP</w:t>
        <w:br/>
        <w:t xml:space="preserve">2026年4月；原轮官方价格记录；本轮保留原适用期。 </w:t>
      </w:r>
      <w:hyperlink r:id="rId39">
        <w:r>
          <w:rPr>
            <w:color w:val="255878"/>
          </w:rPr>
          <w:t>打开原文</w:t>
        </w:r>
      </w:hyperlink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内部讨论资料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4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60" w:lineRule="exact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60" w:lineRule="exact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60" w:lineRule="exact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60" w:lineRule="exact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imgs-b2b.100ec.cn/detail--6658734.html" TargetMode="External"/><Relationship Id="rId12" Type="http://schemas.openxmlformats.org/officeDocument/2006/relationships/hyperlink" Target="https://imgs-b2b.100ec.cn/zt/2025szshbg/" TargetMode="External"/><Relationship Id="rId13" Type="http://schemas.openxmlformats.org/officeDocument/2006/relationships/hyperlink" Target="https://www.thepaper.cn/newsDetail_forward_34194239" TargetMode="External"/><Relationship Id="rId14" Type="http://schemas.openxmlformats.org/officeDocument/2006/relationships/hyperlink" Target="https://www.caoss.org.cn/UploadFile/pic/20229122301585532.pdf" TargetMode="External"/><Relationship Id="rId15" Type="http://schemas.openxmlformats.org/officeDocument/2006/relationships/hyperlink" Target="https://www.caoss.org.cn/upload/news/20240710/79f02d06dd1545f18ed1f9d6de28ccf0.pdf" TargetMode="External"/><Relationship Id="rId16" Type="http://schemas.openxmlformats.org/officeDocument/2006/relationships/hyperlink" Target="https://news.china.com.cn/2024-09/12/content_117424653.html" TargetMode="External"/><Relationship Id="rId17" Type="http://schemas.openxmlformats.org/officeDocument/2006/relationships/hyperlink" Target="https://www.hurun.net/zh-CN/Info/Detail?num=CSX6BTOMEWY4" TargetMode="External"/><Relationship Id="rId18" Type="http://schemas.openxmlformats.org/officeDocument/2006/relationships/hyperlink" Target="https://www.cmbchina.com/privateBank/privateBankInfo?guid=8a07d69f-f3b5-448b-9ba3-1d12703b4840" TargetMode="External"/><Relationship Id="rId19" Type="http://schemas.openxmlformats.org/officeDocument/2006/relationships/hyperlink" Target="https://www.douyin.com/user/MS4wLjABAAAAzS55hxJ4_NKjM9xZw8xHpGVx8sP-m2Bxy6ekRE2I7-Q" TargetMode="External"/><Relationship Id="rId20" Type="http://schemas.openxmlformats.org/officeDocument/2006/relationships/hyperlink" Target="https://www.douyin.com/user/MS4wLjABAAAALIHRWrJxwmo4LaeEqAPHHfrBlL_lexxrdc83OeXvSuysOixUI_5ys_rm2RCBgFX6" TargetMode="External"/><Relationship Id="rId21" Type="http://schemas.openxmlformats.org/officeDocument/2006/relationships/hyperlink" Target="https://www.himmr.tech/" TargetMode="External"/><Relationship Id="rId22" Type="http://schemas.openxmlformats.org/officeDocument/2006/relationships/hyperlink" Target="https://apps.apple.com/cn/app/id6449488341" TargetMode="External"/><Relationship Id="rId23" Type="http://schemas.openxmlformats.org/officeDocument/2006/relationships/hyperlink" Target="https://apps.apple.com/cn/app/id1472343551" TargetMode="External"/><Relationship Id="rId24" Type="http://schemas.openxmlformats.org/officeDocument/2006/relationships/hyperlink" Target="https://apps.apple.com/cn/app/id6762596550" TargetMode="External"/><Relationship Id="rId25" Type="http://schemas.openxmlformats.org/officeDocument/2006/relationships/hyperlink" Target="https://apps.apple.com/cn/app/id1475216610" TargetMode="External"/><Relationship Id="rId26" Type="http://schemas.openxmlformats.org/officeDocument/2006/relationships/hyperlink" Target="https://h5.qianshouapp.cn/value-added-service.html" TargetMode="External"/><Relationship Id="rId27" Type="http://schemas.openxmlformats.org/officeDocument/2006/relationships/hyperlink" Target="https://members.hkjc.com/about-membership/en-US/Membership" TargetMode="External"/><Relationship Id="rId28" Type="http://schemas.openxmlformats.org/officeDocument/2006/relationships/hyperlink" Target="https://member.hkjc.com/ecard/eHarmony_Jun25.pdf" TargetMode="External"/><Relationship Id="rId29" Type="http://schemas.openxmlformats.org/officeDocument/2006/relationships/hyperlink" Target="https://www.beijingclubhouse.com/zh-HK/images/membership/Application_Form_for_Children_Supplementary_Card.pdf" TargetMode="External"/><Relationship Id="rId30" Type="http://schemas.openxmlformats.org/officeDocument/2006/relationships/hyperlink" Target="https://www.ckgsb.com/emba/common_problems/" TargetMode="External"/><Relationship Id="rId31" Type="http://schemas.openxmlformats.org/officeDocument/2006/relationships/hyperlink" Target="https://finance.sina.com.cn/wm/2026-05-11/doc-inhxppii9032147.shtml" TargetMode="External"/><Relationship Id="rId32" Type="http://schemas.openxmlformats.org/officeDocument/2006/relationships/hyperlink" Target="https://www.xiaohongshu.com/explore/6aa7c749000000002700b528" TargetMode="External"/><Relationship Id="rId33" Type="http://schemas.openxmlformats.org/officeDocument/2006/relationships/hyperlink" Target="https://www.ckgsb.com/emba/pages/tuition/1243.html" TargetMode="External"/><Relationship Id="rId34" Type="http://schemas.openxmlformats.org/officeDocument/2006/relationships/hyperlink" Target="https://yz.chsi.com.cn/sch/viewZszc--infoId-3552283696%2CcategoryId-1719522122%2CschId-1719522069%2Cmindex-12.dhtml" TargetMode="External"/><Relationship Id="rId35" Type="http://schemas.openxmlformats.org/officeDocument/2006/relationships/hyperlink" Target="https://www.ckgsb.com/ckedf/news/index/1160" TargetMode="External"/><Relationship Id="rId36" Type="http://schemas.openxmlformats.org/officeDocument/2006/relationships/hyperlink" Target="https://www.ckgsb.com/emba/" TargetMode="External"/><Relationship Id="rId37" Type="http://schemas.openxmlformats.org/officeDocument/2006/relationships/hyperlink" Target="https://www.xiaohongshu.com/" TargetMode="External"/><Relationship Id="rId38" Type="http://schemas.openxmlformats.org/officeDocument/2006/relationships/hyperlink" Target="https://www.iceo.com.cn/zt/2026_mulannh/" TargetMode="External"/><Relationship Id="rId39" Type="http://schemas.openxmlformats.org/officeDocument/2006/relationships/hyperlink" Target="https://swapp.iceo.com.cn/mulan2026/reg.html" TargetMode="External"/><Relationship Id="rId40" Type="http://schemas.openxmlformats.org/officeDocument/2006/relationships/hyperlink" Target="https://www.pingpongx.com/zh/news/articles/2608040952041" TargetMode="External"/><Relationship Id="rId41" Type="http://schemas.openxmlformats.org/officeDocument/2006/relationships/hyperlink" Target="https://news.bjd.com.cn/2026/08/20/11923870.shtml" TargetMode="External"/><Relationship Id="rId42" Type="http://schemas.openxmlformats.org/officeDocument/2006/relationships/hyperlink" Target="https://www.sohu.com/a/1055933312_121626427" TargetMode="External"/><Relationship Id="rId43" Type="http://schemas.openxmlformats.org/officeDocument/2006/relationships/hyperlink" Target="https://jinrishangye.com/8357/" TargetMode="External"/><Relationship Id="rId44" Type="http://schemas.openxmlformats.org/officeDocument/2006/relationships/hyperlink" Target="https://sz.ifeng.com/c/8vYMuTPbe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