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中国高端线下社群市场研究报告</w:t>
      </w:r>
    </w:p>
    <w:p>
      <w:pPr>
        <w:pStyle w:val="Subtitle"/>
      </w:pPr>
      <w:r>
        <w:rPr>
          <w:color w:val="000000"/>
        </w:rPr>
        <w:t>婚恋服务与会员经营对标</w:t>
      </w:r>
    </w:p>
    <w:p>
      <w:r>
        <w:t>合伙人讨论版</w:t>
        <w:br/>
        <w:t>资料核查截至2026年10月22日</w:t>
      </w:r>
    </w:p>
    <w:p>
      <w:r>
        <w:t>我们拟建立面向高资产人群的线下社群，提供交友、婚恋、旅行、学习、私董会及企业参访。研究的核心，是弄清客户为什么付费、每笔钱买到什么、组织者怎样把人筛选进来并持续提供服务。婚恋专项集中研究五家，同时保留会所、商学院与女性企业家社群的经营参考。</w:t>
      </w:r>
    </w:p>
    <w:p>
      <w:r>
        <w:t>目前最值得直接拆解的是钻石婚恋的高净值产品分层、大超说媒的内容获客与线下活动连接，以及HIMMR的学历圈层和顾问服务。金凤凰提供了较清楚的地区、婚史及会员等级划分；我主良缘展示了婚恋、情感、形象与旅行的品牌组合。五家各自回答不同问题，价格透明度和当前经营证据也有明显差别。</w:t>
      </w:r>
    </w:p>
    <w:p>
      <w:pPr>
        <w:pStyle w:val="Heading1"/>
        <w:keepNext/>
        <w:pageBreakBefore/>
      </w:pPr>
      <w:r>
        <w:rPr>
          <w:color w:val="000000"/>
        </w:rPr>
        <w:t>一 合伙人决策摘要</w:t>
      </w:r>
    </w:p>
    <w:p>
      <w:r>
        <w:t>建议先把“持续认识合适的人”和“委托顾问找伴侣”分成两笔交易。前者需要固定频次的活动、成员维护和关系积累；后者需要明确的寻访范围、服务期限、约见承诺、保密与反馈。钻石的项目定价、金凤凰的会员分级和单场收费，都支持分别写清产品与权益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402"/>
        <w:gridCol w:w="4309"/>
      </w:tblGrid>
      <w:tr>
        <w:trPr>
          <w:cantSplit/>
          <w:tblHeader/>
        </w:trPr>
        <w:tc>
          <w:tcPr>
            <w:tcW w:type="dxa" w:w="1701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重点对象</w:t>
            </w:r>
          </w:p>
        </w:tc>
        <w:tc>
          <w:tcPr>
            <w:tcW w:type="dxa" w:w="3402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它具体做什么</w:t>
            </w:r>
          </w:p>
        </w:tc>
        <w:tc>
          <w:tcPr>
            <w:tcW w:type="dxa" w:w="4309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我们重点学什么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钻石婚恋及精英会</w:t>
            </w:r>
          </w:p>
        </w:tc>
        <w:tc>
          <w:tcPr>
            <w:tcW w:type="dxa" w:w="3402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私人婚恋定制、分层单身活动、家族婚姻服务</w:t>
            </w:r>
          </w:p>
        </w:tc>
        <w:tc>
          <w:tcPr>
            <w:tcW w:type="dxa" w:w="430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高净值资格如何细分；定制费用怎样对应团队、寻找范围和隐私</w:t>
            </w:r>
          </w:p>
        </w:tc>
      </w:tr>
      <w:tr>
        <w:trPr>
          <w:cantSplit/>
        </w:trPr>
        <w:tc>
          <w:tcPr>
            <w:tcW w:type="dxa" w:w="1701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大超说媒</w:t>
            </w:r>
          </w:p>
        </w:tc>
        <w:tc>
          <w:tcPr>
            <w:tcW w:type="dxa" w:w="3402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主理人内容、择偶咨询、主题相亲、私人匹配</w:t>
            </w:r>
          </w:p>
        </w:tc>
        <w:tc>
          <w:tcPr>
            <w:tcW w:type="dxa" w:w="4309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观点如何吸引客户；咨询、验资和线下见面如何衔接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HIMMR线下业务</w:t>
            </w:r>
          </w:p>
        </w:tc>
        <w:tc>
          <w:tcPr>
            <w:tcW w:type="dxa" w:w="3402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高学历同城兴趣活动、红娘一对一</w:t>
            </w:r>
          </w:p>
        </w:tc>
        <w:tc>
          <w:tcPr>
            <w:tcW w:type="dxa" w:w="430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以教育背景建立起点，再让成员共同参与、见面和复盘</w:t>
            </w:r>
          </w:p>
        </w:tc>
      </w:tr>
      <w:tr>
        <w:trPr>
          <w:cantSplit/>
        </w:trPr>
        <w:tc>
          <w:tcPr>
            <w:tcW w:type="dxa" w:w="1701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我主良缘</w:t>
            </w:r>
          </w:p>
        </w:tc>
        <w:tc>
          <w:tcPr>
            <w:tcW w:type="dxa" w:w="3402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门店红娘、情感及形象服务、派聚旅行社交</w:t>
            </w:r>
          </w:p>
        </w:tc>
        <w:tc>
          <w:tcPr>
            <w:tcW w:type="dxa" w:w="4309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同一客户能否购买多个服务；各项由谁交付、怎样分别收费</w:t>
            </w:r>
          </w:p>
        </w:tc>
      </w:tr>
      <w:tr>
        <w:trPr>
          <w:cantSplit/>
        </w:trPr>
        <w:tc>
          <w:tcPr>
            <w:tcW w:type="dxa" w:w="1701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金凤凰深港婚恋</w:t>
            </w:r>
          </w:p>
        </w:tc>
        <w:tc>
          <w:tcPr>
            <w:tcW w:type="dxa" w:w="3402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深港跨城红娘、会员升级、再婚专场</w:t>
            </w:r>
          </w:p>
        </w:tc>
        <w:tc>
          <w:tcPr>
            <w:tcW w:type="dxa" w:w="430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按匹配地区、顾问团队和对象类型分层；活动收费如何独立</w:t>
            </w:r>
          </w:p>
        </w:tc>
      </w:tr>
    </w:tbl>
    <w:p/>
    <w:p>
      <w:r>
        <w:t>价格核查已有三个清楚的锚点：钻石爱情定制30万、60万、100万起，家办整体项目1000万起；大超本人择偶定位999元、红娘定位199元；金凤凰9月20日单场99元，包含酒店及茶歇。这些分别是定制项目、咨询和活动票。我们据此拆解收费动作，再决定本公司的产品，不把它们平均成一个行业价格。</w:t>
      </w:r>
    </w:p>
    <w:p>
      <w:r>
        <w:t>首批成员应先落到同城、可邀请、愿意在具体日期付款的一组人。单身匹配与伴侣、已婚客户的日常社交分开招募；共同旅行和学习可以共享部分供应商，但是否共用成员，需要看参加目的、同行方式和第二次付费。</w:t>
      </w:r>
    </w:p>
    <w:p>
      <w:r>
        <w:t>当前决策缺口主要是四家的完整线下合同报价，以及真实付费、复购、续费和活动损益。各家正文都保留具体字段，附录集中列出补证方法。现阶段可以确定值得学习的产品方式，尚不能据此给出经营利润排名。</w:t>
      </w:r>
    </w:p>
    <w:p>
      <w:bookmarkStart w:id="1012" w:name="review_1012"/>
      <w:pPr>
        <w:pStyle w:val="Heading1"/>
        <w:keepNext/>
        <w:pageBreakBefore w:val="0"/>
      </w:pPr>
      <w:r>
        <w:rPr>
          <w:color w:val="000000"/>
        </w:rPr>
        <w:t>二 市场与客户需求</w:t>
      </w:r>
      <w:bookmarkEnd w:id="1012"/>
    </w:p>
    <w:p>
      <w:bookmarkStart w:id="1013" w:name="review_1013"/>
      <w:pPr>
        <w:pStyle w:val="Heading2"/>
        <w:keepNext/>
        <w:pageBreakBefore w:val="0"/>
      </w:pPr>
      <w:r>
        <w:rPr>
          <w:color w:val="000000"/>
        </w:rPr>
        <w:t>2.1 公司所进入的市场</w:t>
      </w:r>
      <w:bookmarkEnd w:id="1013"/>
    </w:p>
    <w:p>
      <w:r>
        <w:t>公司拟服务A8及以上客群，覆盖单身、恋爱、伴侣及已婚状态，以社交为长期服务，以私董会、旅行、游学、参访和自愿婚恋为具体产品。竞争发生在客户的时间和信任分配上：同一个人可能同时参加商学院、商会、高尔夫、朋友旅行和私人银行活动。</w:t>
      </w:r>
    </w:p>
    <w:p>
      <w:r>
        <w:t>市场观察保留三层：全国社交婚恋解释需求背景；高净值消费与现有会员组织解释付费环境；同城可触达且愿意参加的客户决定首期可经营规模。创业容量最终要落到具体名单、参加频次和付款。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2948"/>
        <w:gridCol w:w="4479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服务市场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主要付费对象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与公司的关系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社交婚恋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匹配、顾问、平台订阅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婚恋服务及新朋友需求参照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高端会员社群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长期资格、组织和会员维护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持续服务直接对标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商学及企业家学习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课程、共学、小组与参访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争取相同时间预算的替代选择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兴趣和生活方式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运动、艺术、美食、旅行体验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共同参与入口及合作场景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商协会及私人银行活动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会费或客户关系维护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替代渠道、合作渠道及潜在供给</w:t>
            </w:r>
          </w:p>
        </w:tc>
      </w:tr>
    </w:tbl>
    <w:p>
      <w:pPr>
        <w:pStyle w:val="Heading3"/>
        <w:keepNext/>
        <w:pageBreakBefore w:val="0"/>
      </w:pPr>
      <w:r>
        <w:rPr>
          <w:color w:val="000000"/>
        </w:rPr>
        <w:t>近五年社交婚恋背景</w:t>
      </w:r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832000" cy="2147260"/>
            <wp:docPr id="1" name="Picture 1" descr="互联网婚恋估算及结婚登记趋势，单位、年份和来源见图注及正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47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互联网婚恋收入估算与全国结婚登记分别观察 2021至2025年</w:t>
      </w:r>
    </w:p>
    <w:p>
      <w:r>
        <w:t>网经社估算互联网婚恋收入由2021年75亿元增至2025年103.5亿元，同系列2025用户估算8450万人。民政年度统计中，结婚登记由2021年764.3万对变为2025年676.5万对，2024年为610.6万对。两个系列说明婚恋服务收入与结婚登记并不同步。</w:t>
      </w:r>
    </w:p>
    <w:p>
      <w:pPr>
        <w:keepNext/>
      </w:pPr>
      <w:r>
        <w:t>对本项目更重要的判断是，婚恋可以成为一个明确的购买理由，但无法覆盖已婚及伴侣成员。综合社群的核心承诺应是认识适合交往的人、获得持续见面机会及良好体验；婚恋另有筛选、匹配和反馈。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11">
        <w:r>
          <w:rPr>
            <w:color w:val="295878"/>
          </w:rPr>
          <w:t>S02 2025年度中国数字生活市场数据报告婚恋专题</w:t>
        </w:r>
      </w:hyperlink>
      <w:r>
        <w:rPr>
          <w:sz w:val="18"/>
        </w:rPr>
        <w:t>；</w:t>
      </w:r>
      <w:hyperlink r:id="rId12">
        <w:r>
          <w:rPr>
            <w:color w:val="295878"/>
          </w:rPr>
          <w:t>U12 网经社2025年度数字生活报告专题</w:t>
        </w:r>
      </w:hyperlink>
      <w:r>
        <w:rPr>
          <w:sz w:val="18"/>
        </w:rPr>
        <w:t>；</w:t>
      </w:r>
      <w:hyperlink r:id="rId13">
        <w:r>
          <w:rPr>
            <w:color w:val="295878"/>
          </w:rPr>
          <w:t>S04 2025年结婚登记数据公布</w:t>
        </w:r>
      </w:hyperlink>
      <w:r>
        <w:rPr>
          <w:sz w:val="18"/>
        </w:rPr>
        <w:t>；</w:t>
      </w:r>
      <w:hyperlink r:id="rId14">
        <w:r>
          <w:rPr>
            <w:color w:val="295878"/>
          </w:rPr>
          <w:t>S06 2021年民政事业发展统计公报</w:t>
        </w:r>
      </w:hyperlink>
      <w:r>
        <w:rPr>
          <w:sz w:val="18"/>
        </w:rPr>
        <w:t>；</w:t>
      </w:r>
      <w:hyperlink r:id="rId15">
        <w:r>
          <w:rPr>
            <w:color w:val="295878"/>
          </w:rPr>
          <w:t>S07 2022年民政事业发展统计公报</w:t>
        </w:r>
      </w:hyperlink>
      <w:r>
        <w:rPr>
          <w:sz w:val="18"/>
        </w:rPr>
        <w:t>；</w:t>
      </w:r>
      <w:hyperlink r:id="rId16">
        <w:r>
          <w:rPr>
            <w:color w:val="295878"/>
          </w:rPr>
          <w:t>S08 中国网转引2023民政年度公报</w:t>
        </w:r>
      </w:hyperlink>
    </w:p>
    <w:p>
      <w:bookmarkStart w:id="1023" w:name="review_1023"/>
      <w:pPr>
        <w:pStyle w:val="Heading2"/>
        <w:keepNext/>
        <w:pageBreakBefore w:val="0"/>
      </w:pPr>
      <w:r>
        <w:rPr>
          <w:color w:val="000000"/>
        </w:rPr>
        <w:t>2.2 高净值人群的消费与时间</w:t>
      </w:r>
      <w:bookmarkEnd w:id="1023"/>
    </w:p>
    <w:p>
      <w:r>
        <w:t>胡润2026品质生活研究调查470位千万资产人士，其中70位家庭资产过亿元，78%来自一线城市。受访者计划将服务体验支出增加12%，每周工作45小时、每年假期21天。旅行、美食、家庭活动和晚宴适合形成共同体验，但组织时间、同行方式和参加便利性同样影响购买。</w:t>
      </w:r>
    </w:p>
    <w:p>
      <w:pPr>
        <w:keepNext/>
      </w:pPr>
      <w:r>
        <w:t>这项调查也将小红书和抖音列为重要信息入口。公司的内容应展示真实人群、活动方式和参加条件，由咨询和筛选承接；品牌曝光必须进一步落实为合适客户的付费与再参加。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17">
        <w:r>
          <w:rPr>
            <w:color w:val="295878"/>
          </w:rPr>
          <w:t>S11 2026胡润至尚优品中国高净值人群品质生活报告</w:t>
        </w:r>
      </w:hyperlink>
    </w:p>
    <w:p>
      <w:pPr>
        <w:pStyle w:val="Heading3"/>
        <w:keepNext/>
        <w:pageBreakBefore w:val="0"/>
      </w:pPr>
      <w:r>
        <w:rPr>
          <w:color w:val="000000"/>
        </w:rPr>
        <w:t>客户划分应同时记录职业与关系状态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402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主要参加目的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最可能关注的问题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应提供的产品信息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企业经营与同行支持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同组人的经营阶段、主持和保密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小组资格、人数、频次、主持人和议题安排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生活方式与新朋友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是否融入、体验品质、推销压力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活动对象、共同任务、交流时长、禁止推销规则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单身交友与婚恋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真实关系目的、筛选及匹配反馈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单身专场、双方同意、服务期限与介绍机制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伴侣及家庭共同参与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同行名额、双方兴趣、家庭时间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双人价格、可参加活动、子女年龄与照护安排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女性事业与生活交流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成员角色、表达与资源、被尊重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主题、成员贡献机会、品牌合作边界和活动权益</w:t>
            </w:r>
          </w:p>
        </w:tc>
      </w:tr>
    </w:tbl>
    <w:p>
      <w:r>
        <w:t>职业、年龄、资产口径、关系状态、购买目的、可用时间应各自记录。女性企业家可能同时有伴侣和家庭需求，单身客户也可能主要为经营交流而来。招募和分组应依据本次参加目的，避免把同一个人放进互相排斥的标签。</w:t>
      </w:r>
    </w:p>
    <w:p>
      <w:r>
        <w:t>A8门槛需要在公司制度中确定是个人或家庭、总资产或可投资资产。建议先通过职业责任、既有付费行为、兴趣及推荐面谈判断适配，在确有必要时采用清晰的财富核验方式；不凭照片和消费展示判断资产。</w:t>
      </w:r>
    </w:p>
    <w:p>
      <w:bookmarkStart w:id="1031" w:name="review_1031"/>
      <w:pPr>
        <w:pStyle w:val="Heading2"/>
        <w:keepNext/>
        <w:pageBreakBefore w:val="0"/>
      </w:pPr>
      <w:r>
        <w:rPr>
          <w:color w:val="000000"/>
        </w:rPr>
        <w:t>2.3 城市选择和首期市场</w:t>
      </w:r>
      <w:bookmarkEnd w:id="1031"/>
    </w:p>
    <w:p>
      <w:r>
        <w:t>北京、上海、深圳均已有高端服务供给。北京可借鉴商务文化会所和企业家组织；上海有较多商学、艺术、品牌场景；深圳与湾区企业参访及生活方式产品容易组合。首城选择应取决于团队同城客户和交付资源。城市选择优先考察客户资源和交付条件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819"/>
        <w:gridCol w:w="2835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进入条件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需要核实的数量或事实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通过后才能决定什么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客户基础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可直接邀请、符合目标且愿意在指定日期参加的去重客户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首发城市和核心客群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服务资源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主持、运营、接待、合作场地及接待企业可用时间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产品次数与人数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付款证据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同一产品、日期、权益和价格下的实际付款及拒绝原因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持续收费结构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重复需求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体验后再次付款、参加及主动推荐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年度会籍和扩张</w:t>
            </w:r>
          </w:p>
        </w:tc>
      </w:tr>
    </w:tbl>
    <w:p>
      <w:pPr>
        <w:keepNext/>
      </w:pPr>
      <w:r>
        <w:t>全国财富人数可以描述客群基础，不能替代上述同城验证。招商银行私人财富研究覆盖的客群还包括企业家、专业人士、职业经理人和家庭经营者，公司不宜将高净值市场等同于企业老板市场。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18">
        <w:r>
          <w:rPr>
            <w:color w:val="295878"/>
          </w:rPr>
          <w:t>R18 招商银行2023私人财富研究发布</w:t>
        </w:r>
      </w:hyperlink>
    </w:p>
    <w:p>
      <w:bookmarkStart w:id="1036" w:name="review_1036"/>
      <w:pPr>
        <w:pStyle w:val="Heading1"/>
        <w:keepNext/>
        <w:pageBreakBefore w:val="0"/>
      </w:pPr>
      <w:r>
        <w:rPr>
          <w:color w:val="000000"/>
        </w:rPr>
        <w:t>三 行业格局与对标选择</w:t>
      </w:r>
      <w:bookmarkEnd w:id="1036"/>
    </w:p>
    <w:p>
      <w:bookmarkStart w:id="1037" w:name="review_1037"/>
      <w:pPr>
        <w:pStyle w:val="Heading2"/>
        <w:keepNext/>
        <w:pageBreakBefore w:val="0"/>
      </w:pPr>
      <w:r>
        <w:rPr>
          <w:color w:val="000000"/>
        </w:rPr>
        <w:t>3.1 统一的机构分类</w:t>
      </w:r>
      <w:bookmarkEnd w:id="1037"/>
    </w:p>
    <w:p>
      <w:r>
        <w:t>机构按主要组织方式归类，客户和产品另外标记。同一品牌计一家；个人和公司会籍属于其产品下的持有方式；城市分会保留地区字段。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3515"/>
        <w:gridCol w:w="3345"/>
      </w:tblGrid>
      <w:tr>
        <w:trPr>
          <w:tblHeader/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机构类型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代表对象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研究重点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综合生活方式俱乐部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北京香港马会会所、京城、雍福会、HIGHER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会籍、场景、家庭、日常使用与消费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企业家会员组织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EO、YPO、领教工坊、伟事达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固定小组、资格、成员服务与学习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商学院及校友组织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长江、中欧、北大汇丰、清华五道口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共同学习、同学关系及毕业后参与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商协会及共同事业组织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深商联、侨商、SEE、中国企业家俱乐部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治理、成员贡献、地区及共同目标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兴趣俱乐部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观澜湖、黑骑士、雪茄主题机构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运动艺术主题、重复参与与拓展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婚恋交友机构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我主良缘、珍爱、MarryU等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顾问匹配、单身客户及关系服务</w:t>
            </w:r>
          </w:p>
        </w:tc>
      </w:tr>
    </w:tbl>
    <w:p>
      <w:r>
        <w:t>木兰汇按企业家组织归类，女性是客户标签。旅行社及供应商另列合作资源；尚未核实主体和近期活动的账号保留为线索。完整机构地图和原始记录见Excel。</w:t>
      </w:r>
    </w:p>
    <w:p>
      <w:pPr>
        <w:pStyle w:val="Heading2"/>
        <w:keepNext/>
        <w:pageBreakBefore w:val="0"/>
      </w:pPr>
      <w:r>
        <w:rPr>
          <w:color w:val="000000"/>
        </w:rPr>
        <w:t>重点对标对象的选择依据</w:t>
      </w:r>
    </w:p>
    <w:p>
      <w:r>
        <w:t>选择依次看客户是否接近、是否真正组织线下见面、怎样收费、近期有什么交付记录，再判断我们能否学会。机构规模和平台声量用于补充判断，资料多寡不代替服务质量。36家机构地图仍保留不同模式；婚恋专项五家和持续社群三家分别展开。</w:t>
      </w:r>
    </w:p>
    <w:p>
      <w:r>
        <w:t>钻石最接近高资产单身需求，大超提供主理人驱动的线下经营方式，HIMMR展示高学历客群组织。我主良缘因多服务组合保留，金凤凰因深港地区和再婚产品保留。EO留在固定小组的专项参考中；青藤与牵手留在补充产品资料中，不占这次线下婚恋重点。</w:t>
      </w:r>
    </w:p>
    <w:p>
      <w:pPr>
        <w:pStyle w:val="Heading1"/>
        <w:keepNext/>
        <w:pageBreakBefore w:val="0"/>
      </w:pPr>
      <w:r>
        <w:rPr>
          <w:color w:val="000000"/>
        </w:rPr>
        <w:t>四 五家线下婚恋机构详查</w:t>
      </w:r>
    </w:p>
    <w:p>
      <w:pPr>
        <w:pStyle w:val="Heading2"/>
        <w:keepNext/>
        <w:pageBreakBefore w:val="0"/>
      </w:pPr>
      <w:r>
        <w:rPr>
          <w:color w:val="000000"/>
        </w:rPr>
        <w:t>钻石婚恋及钻石精英会</w:t>
      </w:r>
    </w:p>
    <w:p>
      <w:r>
        <w:t>它是一家替客户找伴侣、安排筛选和提供关系服务的机构，同时经营单身圈层活动。客户可以购买私人定制；不同活动再按学历、职业、资产、外形及婚姻意愿筛选。官网还提供家族婚姻服务，覆盖婚恋准备、寻找伴侣及婚后经营。</w:t>
      </w:r>
    </w:p>
    <w:p>
      <w:r>
        <w:t>官网FAQ将服务对象定义为个人或家庭财产1000万元以上，或者个人条件极优秀的单身者。它没有把所有产品都限制在同一条财富线：一个名校派对、亿元圈层与户外悦享局，招募条件各不相同。</w:t>
      </w:r>
    </w:p>
    <w:p>
      <w:r>
        <w:rPr>
          <w:sz w:val="18"/>
        </w:rPr>
        <w:t>资料：</w:t>
      </w:r>
      <w:hyperlink r:id="rId19">
        <w:r>
          <w:rPr>
            <w:color w:val="255878"/>
          </w:rPr>
          <w:t>机构定义与核验文件</w:t>
        </w:r>
      </w:hyperlink>
    </w:p>
    <w:p>
      <w:pPr>
        <w:pStyle w:val="Heading3"/>
        <w:keepNext/>
        <w:pageBreakBefore w:val="0"/>
      </w:pPr>
      <w:r>
        <w:rPr>
          <w:color w:val="000000"/>
        </w:rPr>
        <w:t>定制收费与对应权益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644"/>
        <w:gridCol w:w="5783"/>
      </w:tblGrid>
      <w:tr>
        <w:trPr>
          <w:cantSplit/>
          <w:tblHeader/>
        </w:trPr>
        <w:tc>
          <w:tcPr>
            <w:tcW w:type="dxa" w:w="1984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1644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价格</w:t>
            </w:r>
          </w:p>
        </w:tc>
        <w:tc>
          <w:tcPr>
            <w:tcW w:type="dxa" w:w="5783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具体买到什么</w:t>
            </w:r>
          </w:p>
        </w:tc>
      </w:tr>
      <w:tr>
        <w:trPr>
          <w:cantSplit/>
        </w:trPr>
        <w:tc>
          <w:tcPr>
            <w:tcW w:type="dxa" w:w="198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爱情定制标准版</w:t>
            </w:r>
          </w:p>
        </w:tc>
        <w:tc>
          <w:tcPr>
            <w:tcW w:type="dxa" w:w="164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30万元</w:t>
            </w:r>
          </w:p>
        </w:tc>
        <w:tc>
          <w:tcPr>
            <w:tcW w:type="dxa" w:w="5783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高级顾问团队；万人资源库；爱情猎头；五审八核及26维鉴别与引荐；钻石精英会权益</w:t>
            </w:r>
          </w:p>
        </w:tc>
      </w:tr>
      <w:tr>
        <w:trPr>
          <w:cantSplit/>
        </w:trPr>
        <w:tc>
          <w:tcPr>
            <w:tcW w:type="dxa" w:w="198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爱情定制高级版</w:t>
            </w:r>
          </w:p>
        </w:tc>
        <w:tc>
          <w:tcPr>
            <w:tcW w:type="dxa" w:w="164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60万元</w:t>
            </w:r>
          </w:p>
        </w:tc>
        <w:tc>
          <w:tcPr>
            <w:tcW w:type="dxa" w:w="5783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资深顾问团队；千人库；增加精英猎访、52维鉴别、关系复盘、深度测评和钻石私董会权益；含标准版</w:t>
            </w:r>
          </w:p>
        </w:tc>
      </w:tr>
      <w:tr>
        <w:trPr>
          <w:cantSplit/>
        </w:trPr>
        <w:tc>
          <w:tcPr>
            <w:tcW w:type="dxa" w:w="198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爱情定制尊享版</w:t>
            </w:r>
          </w:p>
        </w:tc>
        <w:tc>
          <w:tcPr>
            <w:tcW w:type="dxa" w:w="164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100万元起</w:t>
            </w:r>
          </w:p>
        </w:tc>
        <w:tc>
          <w:tcPr>
            <w:tcW w:type="dxa" w:w="5783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首席团队；定向独享资源与百人库；整体策划；特殊要求猎取；隐私权限；全员团队支援；含前两档</w:t>
            </w:r>
          </w:p>
        </w:tc>
      </w:tr>
      <w:tr>
        <w:trPr>
          <w:cantSplit/>
        </w:trPr>
        <w:tc>
          <w:tcPr>
            <w:tcW w:type="dxa" w:w="198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家办整体幸福项目</w:t>
            </w:r>
          </w:p>
        </w:tc>
        <w:tc>
          <w:tcPr>
            <w:tcW w:type="dxa" w:w="164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1000万元起</w:t>
            </w:r>
          </w:p>
        </w:tc>
        <w:tc>
          <w:tcPr>
            <w:tcW w:type="dxa" w:w="5783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家办专属团队；跨部门整体方案；家族择偶观梳理；其余多项验证会员可见</w:t>
            </w:r>
          </w:p>
        </w:tc>
      </w:tr>
    </w:tbl>
    <w:p/>
    <w:p>
      <w:r>
        <w:t>价格随顾问层级、资源范围、定向寻找、评估深度和隐私安排提高。30万档已有精英会权益，60万档增加私董会圈层及复盘；100万起提供特殊要求的定向寻找；1000万起是家族整体方案。页面没有列完整合同期、保证介绍次数与退改规则。“两个月筹备和猎选执行”是工作阶段描述，不能替客户填成全部服务期。</w:t>
      </w:r>
    </w:p>
    <w:p>
      <w:r>
        <w:rPr>
          <w:sz w:val="18"/>
        </w:rPr>
        <w:t>资料：</w:t>
      </w:r>
      <w:hyperlink r:id="rId20">
        <w:r>
          <w:rPr>
            <w:color w:val="255878"/>
          </w:rPr>
          <w:t>爱情定制收费及完整权益</w:t>
        </w:r>
      </w:hyperlink>
    </w:p>
    <w:p>
      <w:pPr>
        <w:pStyle w:val="Heading3"/>
        <w:keepNext/>
        <w:pageBreakBefore w:val="0"/>
      </w:pPr>
      <w:r>
        <w:rPr>
          <w:color w:val="000000"/>
        </w:rPr>
        <w:t>不同活动到底招募谁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742"/>
        <w:gridCol w:w="3798"/>
      </w:tblGrid>
      <w:tr>
        <w:trPr>
          <w:cantSplit/>
          <w:tblHeader/>
        </w:trPr>
        <w:tc>
          <w:tcPr>
            <w:tcW w:type="dxa" w:w="1871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场次</w:t>
            </w:r>
          </w:p>
        </w:tc>
        <w:tc>
          <w:tcPr>
            <w:tcW w:type="dxa" w:w="3742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男方条件</w:t>
            </w:r>
          </w:p>
        </w:tc>
        <w:tc>
          <w:tcPr>
            <w:tcW w:type="dxa" w:w="3798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女方条件</w:t>
            </w:r>
          </w:p>
        </w:tc>
      </w:tr>
      <w:tr>
        <w:trPr>
          <w:cantSplit/>
        </w:trPr>
        <w:tc>
          <w:tcPr>
            <w:tcW w:type="dxa" w:w="1871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8月22日名校局</w:t>
            </w:r>
          </w:p>
        </w:tc>
        <w:tc>
          <w:tcPr>
            <w:tcW w:type="dxa" w:w="3742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名校或事业背景，证件、学历、工作资产验证及访谈</w:t>
            </w:r>
          </w:p>
        </w:tc>
        <w:tc>
          <w:tcPr>
            <w:tcW w:type="dxa" w:w="379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名校与家庭背景、婚姻意愿，证件及访谈审核</w:t>
            </w:r>
          </w:p>
        </w:tc>
      </w:tr>
      <w:tr>
        <w:trPr>
          <w:cantSplit/>
        </w:trPr>
        <w:tc>
          <w:tcPr>
            <w:tcW w:type="dxa" w:w="1871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9月名企海归局</w:t>
            </w:r>
          </w:p>
        </w:tc>
        <w:tc>
          <w:tcPr>
            <w:tcW w:type="dxa" w:w="3742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500强、海归、企业纳税百万、员工50人、省市人才、资产5000万、年入百万等条件任选</w:t>
            </w:r>
          </w:p>
        </w:tc>
        <w:tc>
          <w:tcPr>
            <w:tcW w:type="dxa" w:w="379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00后、168厘米以上、本科以上；要求自律、家庭责任感并通过核验</w:t>
            </w:r>
          </w:p>
        </w:tc>
      </w:tr>
      <w:tr>
        <w:trPr>
          <w:cantSplit/>
        </w:trPr>
        <w:tc>
          <w:tcPr>
            <w:tcW w:type="dxa" w:w="1871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10月24日亿元局</w:t>
            </w:r>
          </w:p>
        </w:tc>
        <w:tc>
          <w:tcPr>
            <w:tcW w:type="dxa" w:w="3742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企业经营者、科技人才等；亿元资产或综合条件突出，海报另列年入500万、企业估值亿元等任选条件</w:t>
            </w:r>
          </w:p>
        </w:tc>
        <w:tc>
          <w:tcPr>
            <w:tcW w:type="dxa" w:w="379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以东方文化、教育、家庭观、情绪稳定等招募；名校、外形或家庭资产等为不同入口</w:t>
            </w:r>
          </w:p>
        </w:tc>
      </w:tr>
      <w:tr>
        <w:trPr>
          <w:cantSplit/>
        </w:trPr>
        <w:tc>
          <w:tcPr>
            <w:tcW w:type="dxa" w:w="1871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10月山野悦享局</w:t>
            </w:r>
          </w:p>
        </w:tc>
        <w:tc>
          <w:tcPr>
            <w:tcW w:type="dxa" w:w="3742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1980至2000年生；180厘米以上；健康、运动、事业稳定，提交资产资料</w:t>
            </w:r>
          </w:p>
        </w:tc>
        <w:tc>
          <w:tcPr>
            <w:tcW w:type="dxa" w:w="379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1980至2000年生；165厘米以上；外形面试，要求独立、真诚、婚姻意愿</w:t>
            </w:r>
          </w:p>
        </w:tc>
      </w:tr>
    </w:tbl>
    <w:p/>
    <w:p>
      <w:r>
        <w:t>招募海报中的性格和兴趣，是机构希望吸引什么人的具体表达。它们可以用来设计筛选问题。实际付费客户的年龄、岗位、收入及兴趣占比，没有同口径样本。9月局男性资格为任选，不能把名企受雇人士全部写成5000万元资产客户。</w:t>
      </w:r>
    </w:p>
    <w:p>
      <w:r>
        <w:rPr>
          <w:sz w:val="18"/>
        </w:rPr>
        <w:t>资料：</w:t>
      </w:r>
      <w:hyperlink r:id="rId21">
        <w:r>
          <w:rPr>
            <w:color w:val="255878"/>
          </w:rPr>
          <w:t>近期活动目录及详情入口</w:t>
        </w:r>
      </w:hyperlink>
    </w:p>
    <w:p>
      <w:pPr>
        <w:pStyle w:val="Heading3"/>
        <w:keepNext/>
        <w:pageBreakBefore w:val="0"/>
      </w:pPr>
      <w:r>
        <w:rPr>
          <w:color w:val="000000"/>
        </w:rPr>
        <w:t>从获客到交付</w:t>
      </w:r>
    </w:p>
    <w:p>
      <w:r>
        <w:t>官网用明确的产品、征婚信息、活动及家族服务引导客户咨询。小红书可见的内容包括择偶要求、A9消费观、亲密关系沙龙和名校派对，通过品牌内容及活动帖子建立认知，再进入咨询和审核。</w:t>
      </w:r>
    </w:p>
    <w:p>
      <w:r>
        <w:t>定制服务公开描述的工作顺序是了解成长、情感、家庭与择偶要求，再由顾问和猎头寻找、初筛、沟通、访谈、约见与复盘。活动海报写明报名审核、男士资产证明、女士面试及婚姻意愿访谈。现场是否轮换、每轮几分钟、工作人员配置和回访频率，未取得逐场记录。</w:t>
      </w:r>
    </w:p>
    <w:p>
      <w:r>
        <w:t>近90天目录能够定位8月22日、9月19日两场过去日期的活动；10月24日两场仍属未来招募。账号8月31日另发名校派对、9月5日发幸福沙龙内容。它们支持其持续宣传圈层产品，实际成行、实到人数与定制成交仍需活动回顾和合同补证。</w:t>
      </w:r>
    </w:p>
    <w:p>
      <w:r>
        <w:t>我们的判断：这家最值得研究的是高资产客户如何按不同需求进入不同产品，以及高价定制怎样体现工作量。若照搬其会费或资产门槛，却没有顾问、核验和寻访能力，交付会很快失衡。</w:t>
      </w:r>
    </w:p>
    <w:p>
      <w:pPr>
        <w:pStyle w:val="Heading2"/>
        <w:keepNext/>
        <w:pageBreakBefore w:val="0"/>
      </w:pPr>
      <w:r>
        <w:rPr>
          <w:color w:val="000000"/>
        </w:rPr>
        <w:t>大超说媒</w:t>
      </w:r>
    </w:p>
    <w:p>
      <w:r>
        <w:t>它先让客户认识并判断主理人，再把合适的人带到咨询、主题相亲和私人匹配。不同活动围绕学历、资产或地区组织，线上内容承担获客，线下见面和顾问服务承接购买。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2098"/>
        <w:gridCol w:w="4989"/>
      </w:tblGrid>
      <w:tr>
        <w:trPr>
          <w:cantSplit/>
          <w:tblHeader/>
        </w:trPr>
        <w:tc>
          <w:tcPr>
            <w:tcW w:type="dxa" w:w="2324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产品</w:t>
            </w:r>
          </w:p>
        </w:tc>
        <w:tc>
          <w:tcPr>
            <w:tcW w:type="dxa" w:w="2098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已核实收费</w:t>
            </w:r>
          </w:p>
        </w:tc>
        <w:tc>
          <w:tcPr>
            <w:tcW w:type="dxa" w:w="4989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提供什么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本人择偶定位</w:t>
            </w:r>
          </w:p>
        </w:tc>
        <w:tc>
          <w:tcPr>
            <w:tcW w:type="dxa" w:w="209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999元</w:t>
            </w:r>
          </w:p>
        </w:tc>
        <w:tc>
          <w:tcPr>
            <w:tcW w:type="dxa" w:w="498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由大超提供定位；简介没有列时长与次数</w:t>
            </w:r>
          </w:p>
        </w:tc>
      </w:tr>
      <w:tr>
        <w:trPr>
          <w:cantSplit/>
        </w:trPr>
        <w:tc>
          <w:tcPr>
            <w:tcW w:type="dxa" w:w="232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红娘择偶定位</w:t>
            </w:r>
          </w:p>
        </w:tc>
        <w:tc>
          <w:tcPr>
            <w:tcW w:type="dxa" w:w="209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199元</w:t>
            </w:r>
          </w:p>
        </w:tc>
        <w:tc>
          <w:tcPr>
            <w:tcW w:type="dxa" w:w="4989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由红娘提供定位；具体咨询时长未列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高净值及学历专场</w:t>
            </w:r>
          </w:p>
        </w:tc>
        <w:tc>
          <w:tcPr>
            <w:tcW w:type="dxa" w:w="209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本期票价未取得</w:t>
            </w:r>
          </w:p>
        </w:tc>
        <w:tc>
          <w:tcPr>
            <w:tcW w:type="dxa" w:w="498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按场筛选并组织线下见面，10月有深圳、高净值及清北相关内容</w:t>
            </w:r>
          </w:p>
        </w:tc>
      </w:tr>
      <w:tr>
        <w:trPr>
          <w:cantSplit/>
        </w:trPr>
        <w:tc>
          <w:tcPr>
            <w:tcW w:type="dxa" w:w="232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私人定制</w:t>
            </w:r>
          </w:p>
        </w:tc>
        <w:tc>
          <w:tcPr>
            <w:tcW w:type="dxa" w:w="209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完整报价未取得</w:t>
            </w:r>
          </w:p>
        </w:tc>
        <w:tc>
          <w:tcPr>
            <w:tcW w:type="dxa" w:w="4989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简介提供一对一私人定制与精准匹配，需另核合同</w:t>
            </w:r>
          </w:p>
        </w:tc>
      </w:tr>
    </w:tbl>
    <w:p/>
    <w:p>
      <w:r>
        <w:rPr>
          <w:sz w:val="18"/>
        </w:rPr>
        <w:t>资料：</w:t>
      </w:r>
      <w:hyperlink r:id="rId22">
        <w:r>
          <w:rPr>
            <w:color w:val="255878"/>
          </w:rPr>
          <w:t>大超抖音主页与活动入口</w:t>
        </w:r>
      </w:hyperlink>
    </w:p>
    <w:p>
      <w:r>
        <w:rPr>
          <w:sz w:val="18"/>
        </w:rPr>
        <w:t>资料：</w:t>
      </w:r>
      <w:hyperlink r:id="rId23">
        <w:r>
          <w:rPr>
            <w:color w:val="255878"/>
          </w:rPr>
          <w:t>小红书定位收费说明</w:t>
        </w:r>
      </w:hyperlink>
    </w:p>
    <w:p>
      <w:r>
        <w:t>客户至少分成三种购买：有择偶困惑、愿意先付咨询费的人；接受同一学历或资产条件筛选、希望当面认识人的人；愿意委托持续寻找的定制客户。近期清北场明确点名女生清北本科纯文化生。高净值场的本期男女分别怎样验资、年龄及职业怎样限制，尚未取得完整招募表。往年5000万元、男方6000元等报道不作为2026年的现价和统一条件。</w:t>
      </w:r>
    </w:p>
    <w:p>
      <w:r>
        <w:t>获客路径很直接：观点或活动视频被看到、转发，客户进入主页，再通过报名、咨询或群聊入口接触团队。两档定位咨询让客户先选择服务提供者；它是否稳定导向活动或私定，需要内部成交记录。</w:t>
      </w:r>
    </w:p>
    <w:p>
      <w:r>
        <w:t>早期的产品研究记录还显示，大超曾把按次活动、活动季卡或半年卡、择偶定位和私人定制组合起来：常规活动权益与周末活动折扣分开，群资格又有不同门槛。它说明一种可以借鉴的设计——先用轻量活动认识客户，再提供持续参加和深度服务。该资料发布于2023年，本报告只借鉴其组合方式，不沿用旧价格作为现行报价。</w:t>
      </w:r>
    </w:p>
    <w:p>
      <w:r>
        <w:rPr>
          <w:sz w:val="18"/>
        </w:rPr>
        <w:t>资料：</w:t>
      </w:r>
      <w:hyperlink r:id="rId24">
        <w:r>
          <w:rPr>
            <w:color w:val="255878"/>
          </w:rPr>
          <w:t>2023年线下社交产品研究</w:t>
        </w:r>
      </w:hyperlink>
    </w:p>
    <w:p>
      <w:r>
        <w:t>10月18日公开视频有聚会现场；本轮主页样本还出现深圳高净值相亲局和清北本科局内容。具体一场怎样签到、自介、轮转、自由交流与回访，公开视频未给出完整的可核对议程。本报告保留能确认的实际聚会和招募内容，不把平台自动生成的章节当成正式流程。</w:t>
      </w:r>
    </w:p>
    <w:p>
      <w:r>
        <w:t>前轮抖音核验的03号为24万粉丝、1019.1万累计获赞、212作品；05号为7.2万粉丝、166.1万获赞、337作品。本轮小红书同名账号公开粉丝23323。抖音深圳招募样本3820赞、559评、6639分享，说明招募能被大量转发；另一条观点内容8881评论，反映讨论强度。财务、有效付费、续购及咨询转成交没有可靠本期披露。</w:t>
      </w:r>
    </w:p>
    <w:p>
      <w:r>
        <w:t>我们的判断：最值得学习的是具体人群的内容、报名与现场连接，而不是照搬争议性表达。我们应把每条招募带来的合格申请、付款、实到和再次报名串起来，检验热度有没有变成合适的成员。</w:t>
      </w:r>
    </w:p>
    <w:p>
      <w:pPr>
        <w:pStyle w:val="Heading2"/>
        <w:keepNext/>
        <w:pageBreakBefore w:val="0"/>
      </w:pPr>
      <w:r>
        <w:rPr>
          <w:color w:val="000000"/>
        </w:rPr>
        <w:t>陌上花开HIMMR的线下业务</w:t>
      </w:r>
    </w:p>
    <w:p>
      <w:r>
        <w:t>它为高学历单身人群提供自己寻找、参加同城活动、交给红娘三条路径。官网明确提到985、211及海外QS100背景，常见行业是金融、互联网和高校。它适合研究怎样先建立共同背景，再通过兴趣活动让人自然认识。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098"/>
        <w:gridCol w:w="5272"/>
      </w:tblGrid>
      <w:tr>
        <w:trPr>
          <w:cantSplit/>
          <w:tblHeader/>
        </w:trPr>
        <w:tc>
          <w:tcPr>
            <w:tcW w:type="dxa" w:w="2041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线下产品</w:t>
            </w:r>
          </w:p>
        </w:tc>
        <w:tc>
          <w:tcPr>
            <w:tcW w:type="dxa" w:w="2098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收费情况</w:t>
            </w:r>
          </w:p>
        </w:tc>
        <w:tc>
          <w:tcPr>
            <w:tcW w:type="dxa" w:w="5272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服务和对应客户</w:t>
            </w:r>
          </w:p>
        </w:tc>
      </w:tr>
      <w:tr>
        <w:trPr>
          <w:cantSplit/>
        </w:trPr>
        <w:tc>
          <w:tcPr>
            <w:tcW w:type="dxa" w:w="2041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同城活动</w:t>
            </w:r>
          </w:p>
        </w:tc>
        <w:tc>
          <w:tcPr>
            <w:tcW w:type="dxa" w:w="209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近期完整票价未取得</w:t>
            </w:r>
          </w:p>
        </w:tc>
        <w:tc>
          <w:tcPr>
            <w:tcW w:type="dxa" w:w="5272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8分钟约会、桌游、饭否、摇摆舞、飞盘等；希望先通过共同参与认识人的单身者</w:t>
            </w:r>
          </w:p>
        </w:tc>
      </w:tr>
      <w:tr>
        <w:trPr>
          <w:cantSplit/>
        </w:trPr>
        <w:tc>
          <w:tcPr>
            <w:tcW w:type="dxa" w:w="2041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王牌1V1</w:t>
            </w:r>
          </w:p>
        </w:tc>
        <w:tc>
          <w:tcPr>
            <w:tcW w:type="dxa" w:w="209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合同报价未取得</w:t>
            </w:r>
          </w:p>
        </w:tc>
        <w:tc>
          <w:tcPr>
            <w:tcW w:type="dxa" w:w="5272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红娘推荐、全程陪伴、复盘和个性化指导；官网点名时间少、圈子窄、注重隐私及希望提高效率的人</w:t>
            </w:r>
          </w:p>
        </w:tc>
      </w:tr>
    </w:tbl>
    <w:p/>
    <w:p>
      <w:r>
        <w:rPr>
          <w:sz w:val="18"/>
        </w:rPr>
        <w:t>资料：</w:t>
      </w:r>
      <w:hyperlink r:id="rId25">
        <w:r>
          <w:rPr>
            <w:color w:val="255878"/>
          </w:rPr>
          <w:t>HIMMR官网线下活动及1V1说明</w:t>
        </w:r>
      </w:hyperlink>
    </w:p>
    <w:p>
      <w:r>
        <w:t>具体到客户，官网展示过医生、电气工程师、高校教授和摄影爱好者；本轮品牌账号还有清华本科、海外硕博、互联网AI算法岗位的公开嘉宾介绍。它们让职业和经历更具象，但年龄、收入、资产和购买哪档服务仍需逐例核实。</w:t>
      </w:r>
    </w:p>
    <w:p>
      <w:r>
        <w:t>官网将身份、学历、真人认证作为入口。成员可通过公众号、小程序及App了解信息，再选同城活动或顾问服务。活动需要主持人、共同任务和自由交流；1V1再通过推荐和复盘推进。当前取得的是产品说明和公开内容，尚未补齐近90天两场完整招募、价格及回顾。</w:t>
      </w:r>
    </w:p>
    <w:p>
      <w:r>
        <w:t>10月21日一条面向在美国工作的华人男性的招募，把服务说得更细：先了解年龄、学历、岗位、性格、家庭观及未来规划，定向筛人；推荐前确认对方意向和是否愿意海外生活；提前协调回国假期的见面时间与场景；约见后分别回访，再调整推荐。客户购买的是有限假期内的匹配与协调效率。页面没有列年龄上限、收入金额和这项服务的售价。</w:t>
      </w:r>
    </w:p>
    <w:p>
      <w:r>
        <w:rPr>
          <w:sz w:val="18"/>
        </w:rPr>
        <w:t>资料：</w:t>
      </w:r>
      <w:hyperlink r:id="rId26">
        <w:r>
          <w:rPr>
            <w:color w:val="255878"/>
          </w:rPr>
          <w:t>回国假期匹配的近期招募及具体流程</w:t>
        </w:r>
      </w:hyperlink>
    </w:p>
    <w:p>
      <w:r>
        <w:t>官网自述覆盖8城、每年500余场、累计参与10万人以上，活动满意度95%。页面没有给出统计截止和问卷方法，因此这些数字放在品牌规模披露栏，不进入本期活动数量或经营收益。App内购价格另外保留，不填进线下报价。</w:t>
      </w:r>
    </w:p>
    <w:p>
      <w:r>
        <w:t>我们的判断：它的价值是把学历背景、兴趣互动与顾问服务连起来。若我们要服务A8人群，还要单独验证经济条件、生活阶段和消费意愿。高学历可以帮助交流，并不自动解决高资产客户供给。</w:t>
      </w:r>
    </w:p>
    <w:p>
      <w:pPr>
        <w:pStyle w:val="Heading2"/>
        <w:keepNext/>
        <w:pageBreakBefore w:val="0"/>
      </w:pPr>
      <w:r>
        <w:rPr>
          <w:color w:val="000000"/>
        </w:rPr>
        <w:t>我主良缘</w:t>
      </w:r>
    </w:p>
    <w:p>
      <w:r>
        <w:t>它以门店红娘为核心，同时安排情感咨询、形象管理和社交活动。集团官网列有我主良缘、爱情青蛙、魅力他说、派聚社交四类品牌，派聚被定位为旅行社交。这是五家中与“婚恋加旅行加关系服务”组合最接近的品牌结构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402"/>
        <w:gridCol w:w="4139"/>
      </w:tblGrid>
      <w:tr>
        <w:trPr>
          <w:cantSplit/>
          <w:tblHeader/>
        </w:trPr>
        <w:tc>
          <w:tcPr>
            <w:tcW w:type="dxa" w:w="1871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产品</w:t>
            </w:r>
          </w:p>
        </w:tc>
        <w:tc>
          <w:tcPr>
            <w:tcW w:type="dxa" w:w="3402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已经查到什么</w:t>
            </w:r>
          </w:p>
        </w:tc>
        <w:tc>
          <w:tcPr>
            <w:tcW w:type="dxa" w:w="4139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收费与交付仍缺什么</w:t>
            </w:r>
          </w:p>
        </w:tc>
      </w:tr>
      <w:tr>
        <w:trPr>
          <w:cantSplit/>
        </w:trPr>
        <w:tc>
          <w:tcPr>
            <w:tcW w:type="dxa" w:w="1871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门店红娘匹配</w:t>
            </w:r>
          </w:p>
        </w:tc>
        <w:tc>
          <w:tcPr>
            <w:tcW w:type="dxa" w:w="3402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有线下服务和顾问方案；品牌介绍涉及匹配、情感和形象分工</w:t>
            </w:r>
          </w:p>
        </w:tc>
        <w:tc>
          <w:tcPr>
            <w:tcW w:type="dxa" w:w="413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城市、方案名称、当前总价、服务期限、承诺介绍或约见次数</w:t>
            </w:r>
          </w:p>
        </w:tc>
      </w:tr>
      <w:tr>
        <w:trPr>
          <w:cantSplit/>
        </w:trPr>
        <w:tc>
          <w:tcPr>
            <w:tcW w:type="dxa" w:w="1871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情感及形象服务</w:t>
            </w:r>
          </w:p>
        </w:tc>
        <w:tc>
          <w:tcPr>
            <w:tcW w:type="dxa" w:w="3402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有独立品牌和用途</w:t>
            </w:r>
          </w:p>
        </w:tc>
        <w:tc>
          <w:tcPr>
            <w:tcW w:type="dxa" w:w="4139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是否随红娘套餐包含、独立售价、课时及具体交付者</w:t>
            </w:r>
          </w:p>
        </w:tc>
      </w:tr>
      <w:tr>
        <w:trPr>
          <w:cantSplit/>
        </w:trPr>
        <w:tc>
          <w:tcPr>
            <w:tcW w:type="dxa" w:w="1871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派聚旅行社交</w:t>
            </w:r>
          </w:p>
        </w:tc>
        <w:tc>
          <w:tcPr>
            <w:tcW w:type="dxa" w:w="3402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集团官网保留产品线和旅行定位</w:t>
            </w:r>
          </w:p>
        </w:tc>
        <w:tc>
          <w:tcPr>
            <w:tcW w:type="dxa" w:w="413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本期在售行程、费用包含项、实际承办方、成团回顾和复购</w:t>
            </w:r>
          </w:p>
        </w:tc>
      </w:tr>
    </w:tbl>
    <w:p/>
    <w:p>
      <w:r>
        <w:rPr>
          <w:sz w:val="18"/>
        </w:rPr>
        <w:t>资料：</w:t>
      </w:r>
      <w:hyperlink r:id="rId27">
        <w:r>
          <w:rPr>
            <w:color w:val="255878"/>
          </w:rPr>
          <w:t>我主良缘品牌矩阵</w:t>
        </w:r>
      </w:hyperlink>
    </w:p>
    <w:p>
      <w:r>
        <w:rPr>
          <w:sz w:val="18"/>
        </w:rPr>
        <w:t>资料：</w:t>
      </w:r>
      <w:hyperlink r:id="rId28">
        <w:r>
          <w:rPr>
            <w:color w:val="255878"/>
          </w:rPr>
          <w:t>门店与婚恋服务入口</w:t>
        </w:r>
      </w:hyperlink>
    </w:p>
    <w:p>
      <w:r>
        <w:t>它覆盖的需求较广：白领、公务员、企事业单位人员、海归、企业主等，都可能购买门店服务。现有材料还不能把各套餐精确对应到某个年龄、年薪或资产层级。“某职业在品牌覆盖内”和“购买高价方案的主力职业”是两件不同的研究问题，后者仍缺客户样本。</w:t>
      </w:r>
    </w:p>
    <w:p>
      <w:r>
        <w:t>可见获客入口包括网站、App、红娘及门店咨询、主题活动和单位合作。其服务结构适合按“需求沟通—匹配—约见—反馈”记录；形象、情感服务是否同步执行，必须落到购买的合同。官网活动页本次没有返回足够可用场次，不能复原近90天真实的逐场操作。</w:t>
      </w:r>
    </w:p>
    <w:p>
      <w:r>
        <w:t>官网不同页面自述38城、62家公司，以及1700或2500余人员工，口径尚未统一。抖音本轮找到的同名账号3021粉丝、558作品，但首个可见非置顶样例实际发布在2024年，且机构主体未确认，已排除本期活跃统计。当前不能用这些资料判断有效门店、付费人数或经营利润。</w:t>
      </w:r>
    </w:p>
    <w:p>
      <w:r>
        <w:t>我们的判断：继续保留它，是为了检验多服务能否共用客户与交付团队。品牌矩阵只说明经营意图；要证明我们值得复制，必须补出至少一份现行套餐和一条完整旅行销售、成行及后续购买记录。</w:t>
      </w:r>
    </w:p>
    <w:p>
      <w:pPr>
        <w:pStyle w:val="Heading2"/>
        <w:keepNext/>
        <w:pageBreakBefore w:val="0"/>
      </w:pPr>
      <w:r>
        <w:rPr>
          <w:color w:val="000000"/>
        </w:rPr>
        <w:t>金凤凰深港婚恋</w:t>
      </w:r>
    </w:p>
    <w:p>
      <w:r>
        <w:t>它经营深圳、香港及合作地区的红娘服务，会员等级主要按顾问资历、寻找地区、候选对象和定制深度区分，也单独举办免费或付费活动。其网站既有年轻未婚客户介绍，也有再婚专场，不能把整个品牌写成同一种年龄和财富人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6973"/>
      </w:tblGrid>
      <w:tr>
        <w:trPr>
          <w:cantSplit/>
          <w:tblHeader/>
        </w:trPr>
        <w:tc>
          <w:tcPr>
            <w:tcW w:type="dxa" w:w="2438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等级</w:t>
            </w:r>
          </w:p>
        </w:tc>
        <w:tc>
          <w:tcPr>
            <w:tcW w:type="dxa" w:w="6973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具体服务范围</w:t>
            </w:r>
          </w:p>
        </w:tc>
      </w:tr>
      <w:tr>
        <w:trPr>
          <w:cantSplit/>
        </w:trPr>
        <w:tc>
          <w:tcPr>
            <w:tcW w:type="dxa" w:w="243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网站注册会员</w:t>
            </w:r>
          </w:p>
        </w:tc>
        <w:tc>
          <w:tcPr>
            <w:tcW w:type="dxa" w:w="6973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自助交友 无红娘服务</w:t>
            </w:r>
          </w:p>
        </w:tc>
      </w:tr>
      <w:tr>
        <w:trPr>
          <w:cantSplit/>
        </w:trPr>
        <w:tc>
          <w:tcPr>
            <w:tcW w:type="dxa" w:w="243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实名认证会员</w:t>
            </w:r>
          </w:p>
        </w:tc>
        <w:tc>
          <w:tcPr>
            <w:tcW w:type="dxa" w:w="6973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与同级或低等级会员自助交友 无线下红娘</w:t>
            </w:r>
          </w:p>
        </w:tc>
      </w:tr>
      <w:tr>
        <w:trPr>
          <w:cantSplit/>
        </w:trPr>
        <w:tc>
          <w:tcPr>
            <w:tcW w:type="dxa" w:w="243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普通VIP</w:t>
            </w:r>
          </w:p>
        </w:tc>
        <w:tc>
          <w:tcPr>
            <w:tcW w:type="dxa" w:w="6973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红娘推荐国内会员 可多对一 优先推荐</w:t>
            </w:r>
          </w:p>
        </w:tc>
      </w:tr>
      <w:tr>
        <w:trPr>
          <w:cantSplit/>
        </w:trPr>
        <w:tc>
          <w:tcPr>
            <w:tcW w:type="dxa" w:w="243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高级VIP</w:t>
            </w:r>
          </w:p>
        </w:tc>
        <w:tc>
          <w:tcPr>
            <w:tcW w:type="dxa" w:w="6973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一对一或多对一 优先推荐国内有房有车或公务员对象</w:t>
            </w:r>
          </w:p>
        </w:tc>
      </w:tr>
      <w:tr>
        <w:trPr>
          <w:cantSplit/>
        </w:trPr>
        <w:tc>
          <w:tcPr>
            <w:tcW w:type="dxa" w:w="243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银卡VIP</w:t>
            </w:r>
          </w:p>
        </w:tc>
        <w:tc>
          <w:tcPr>
            <w:tcW w:type="dxa" w:w="6973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资深红娘 推荐国内及港澳优质对象</w:t>
            </w:r>
          </w:p>
        </w:tc>
      </w:tr>
      <w:tr>
        <w:trPr>
          <w:cantSplit/>
        </w:trPr>
        <w:tc>
          <w:tcPr>
            <w:tcW w:type="dxa" w:w="243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金卡VIP</w:t>
            </w:r>
          </w:p>
        </w:tc>
        <w:tc>
          <w:tcPr>
            <w:tcW w:type="dxa" w:w="6973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资深红娘 可安排香港见面 免费香港分支跟踪</w:t>
            </w:r>
          </w:p>
        </w:tc>
      </w:tr>
      <w:tr>
        <w:trPr>
          <w:cantSplit/>
        </w:trPr>
        <w:tc>
          <w:tcPr>
            <w:tcW w:type="dxa" w:w="243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白金VIP</w:t>
            </w:r>
          </w:p>
        </w:tc>
        <w:tc>
          <w:tcPr>
            <w:tcW w:type="dxa" w:w="6973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猎头部资深婚恋师多对一 优先推荐企业主高管 个性化方案</w:t>
            </w:r>
          </w:p>
        </w:tc>
      </w:tr>
      <w:tr>
        <w:trPr>
          <w:cantSplit/>
        </w:trPr>
        <w:tc>
          <w:tcPr>
            <w:tcW w:type="dxa" w:w="243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钻石VIP</w:t>
            </w:r>
          </w:p>
        </w:tc>
        <w:tc>
          <w:tcPr>
            <w:tcW w:type="dxa" w:w="6973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总公司猎头经理多对一 中国及全球合作单位推荐 公司承担全球推广</w:t>
            </w:r>
          </w:p>
        </w:tc>
      </w:tr>
      <w:tr>
        <w:trPr>
          <w:cantSplit/>
        </w:trPr>
        <w:tc>
          <w:tcPr>
            <w:tcW w:type="dxa" w:w="243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钻石王VIP</w:t>
            </w:r>
          </w:p>
        </w:tc>
        <w:tc>
          <w:tcPr>
            <w:tcW w:type="dxa" w:w="6973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总公司猎头经理多对一 量身定制婚恋</w:t>
            </w:r>
          </w:p>
        </w:tc>
      </w:tr>
    </w:tbl>
    <w:p/>
    <w:p>
      <w:r>
        <w:t>官网注册会员免费，后续等级未公开完整数字价目、合同期和介绍次数。金卡写明赴港安排及香港分支免费跟踪，未写机票、酒店或餐饮赠送。白金优先推荐企业主、高管，是拟匹配对象的条件，不足以据此判断购买者本人的职业和资产。</w:t>
      </w:r>
    </w:p>
    <w:p>
      <w:r>
        <w:rPr>
          <w:sz w:val="18"/>
        </w:rPr>
        <w:t>资料：</w:t>
      </w:r>
      <w:hyperlink r:id="rId29">
        <w:r>
          <w:rPr>
            <w:color w:val="255878"/>
          </w:rPr>
          <w:t>会员等级及权益原文</w:t>
        </w:r>
      </w:hyperlink>
    </w:p>
    <w:p>
      <w:pPr>
        <w:pStyle w:val="Heading3"/>
        <w:keepNext/>
        <w:pageBreakBefore w:val="0"/>
      </w:pPr>
      <w:r>
        <w:rPr>
          <w:color w:val="000000"/>
        </w:rPr>
        <w:t>99元再婚专场的完整产品</w:t>
      </w:r>
    </w:p>
    <w:p>
      <w:r>
        <w:t>2026年9月20日14至17时，深圳大梅沙，99元每人，包含高档酒店和茶歇。招募深圳、香港离异及有再婚意向的人，计划30男、30女，安排轮转交流和双向选择。页面报名为37男、22女，共59人；没有取得现场签到和收款表。</w:t>
      </w:r>
    </w:p>
    <w:p>
      <w:r>
        <w:t>报名方式写得清楚：提交资料，网上或现场付活动费，签到参加，结束后自愿继续联系。官网另说明活动消费费用独立于入会费。99元买的是这场活动，不附带全年红娘服务。</w:t>
      </w:r>
    </w:p>
    <w:p>
      <w:r>
        <w:rPr>
          <w:sz w:val="18"/>
        </w:rPr>
        <w:t>资料：</w:t>
      </w:r>
      <w:hyperlink r:id="rId30">
        <w:r>
          <w:rPr>
            <w:color w:val="255878"/>
          </w:rPr>
          <w:t>9月20日活动海报与报名数据</w:t>
        </w:r>
      </w:hyperlink>
    </w:p>
    <w:p>
      <w:r>
        <w:rPr>
          <w:sz w:val="18"/>
        </w:rPr>
        <w:t>资料：</w:t>
      </w:r>
      <w:hyperlink r:id="rId31">
        <w:r>
          <w:rPr>
            <w:color w:val="255878"/>
          </w:rPr>
          <w:t>活动费用与入会费用的区别</w:t>
        </w:r>
      </w:hyperlink>
    </w:p>
    <w:p>
      <w:r>
        <w:t>客户样例也能看出不同需求：8月公开介绍的1995年生女性在深圳事业单位工作、硕士学历，兴趣包括短途旅行、羽毛球、瑜伽等；另一位1996年生香港男性，帖文介绍其性格温和，喜欢音乐、旅行、美食和摄影。两例都没有公开个人收入；它们属于机构介绍样例，不能直接当作已付费会员或客户占比。</w:t>
      </w:r>
    </w:p>
    <w:p>
      <w:r>
        <w:t>它的获客内容偏向具体征婚资料、红娘介绍、婚姻关系内容和活动。客户可自己看资料、向对方发出邀请，再由工作人员沟通；收到同意见面后安排约见或交换联系方式，之后继续匹配或参加活动。</w:t>
      </w:r>
    </w:p>
    <w:p>
      <w:r>
        <w:t>本轮小红书同名品牌账号公开粉丝412，获赞与收藏合计460。官网再婚专场给出了清楚的招募、费用和报名数据，但会员续费、私定成交、全年实际到场和利润未公开。</w:t>
      </w:r>
    </w:p>
    <w:p>
      <w:r>
        <w:t>我们的判断：它适合学习地区与关系阶段细分，以及红娘等级、跨城跟进和独立活动费的区分。目前的公开证据不足以把它放到高净值品牌声量或经营成绩的前列；其研究价值主要在具体产品。</w:t>
      </w:r>
    </w:p>
    <w:p>
      <w:pPr>
        <w:pStyle w:val="Heading1"/>
        <w:keepNext/>
        <w:pageBreakBefore w:val="0"/>
      </w:pPr>
      <w:r>
        <w:rPr>
          <w:color w:val="000000"/>
        </w:rPr>
        <w:t>五 持续社群经营的三类参考</w:t>
      </w:r>
    </w:p>
    <w:p>
      <w:r>
        <w:t>婚恋专项解决单身客户的寻找与匹配。伴侣、已婚和家庭成员的长期参加，还要参考会所、共同学习与企业家社群。以下沿用已核查的产品与活动资料，价格和指标按各自标注年份阅读。</w:t>
      </w:r>
    </w:p>
    <w:p>
      <w:pPr>
        <w:pStyle w:val="Heading2"/>
        <w:keepNext/>
        <w:pageBreakBefore w:val="0"/>
      </w:pPr>
      <w:r>
        <w:rPr>
          <w:color w:val="000000"/>
        </w:rPr>
        <w:t>5.1 北京香港马会会所</w:t>
      </w:r>
    </w:p>
    <w:p>
      <w:pPr>
        <w:pStyle w:val="Heading3"/>
        <w:keepNext/>
        <w:pageBreakBefore w:val="0"/>
      </w:pPr>
      <w:r>
        <w:rPr>
          <w:color w:val="000000"/>
        </w:rPr>
        <w:t>这家做什么 谁会来</w:t>
      </w:r>
    </w:p>
    <w:p>
      <w:r>
        <w:t>北京香港马会会所经营的是一处供会员吃饭、接待客人、运动和参加文化活动的会所。会员可以在日常使用场所，也可以报名参加茶会、读书会等活动。它给人的社交机会，来自有一个可以常去的地方，以及围绕具体兴趣组织的见面。</w:t>
      </w:r>
    </w:p>
    <w:p>
      <w:r>
        <w:t>使用者有个人会员、公司指定的使用人，以及按规则使用服务的家属。个人会籍由个人申请；公司会籍由公司持有，再登记一至三位提名人，各档按使用名额收费。从服务内容看，它适合经常接待客人，也愿意参加会所活动的人；公开资料没有给出会员职业或个人资产分布。</w:t>
      </w:r>
    </w:p>
    <w:p>
      <w:pPr>
        <w:spacing w:line="280" w:lineRule="exact" w:after="140"/>
      </w:pPr>
      <w:r>
        <w:rPr>
          <w:sz w:val="19"/>
        </w:rPr>
        <w:t xml:space="preserve">打开资料  </w:t>
      </w:r>
      <w:hyperlink r:id="rId32">
        <w:r>
          <w:rPr>
            <w:color w:val="295878"/>
            <w:sz w:val="19"/>
          </w:rPr>
          <w:t>官网会籍与2026收费</w:t>
        </w:r>
      </w:hyperlink>
      <w:r>
        <w:rPr>
          <w:sz w:val="19"/>
        </w:rPr>
        <w:t xml:space="preserve"> ｜ </w:t>
      </w:r>
      <w:hyperlink r:id="rId33">
        <w:r>
          <w:rPr>
            <w:color w:val="295878"/>
            <w:sz w:val="19"/>
          </w:rPr>
          <w:t>会刊中的茶会及读书会</w:t>
        </w:r>
      </w:hyperlink>
    </w:p>
    <w:p>
      <w:pPr>
        <w:pStyle w:val="Heading3"/>
        <w:keepNext/>
        <w:pageBreakBefore w:val="0"/>
      </w:pPr>
      <w:r>
        <w:rPr>
          <w:color w:val="000000"/>
        </w:rPr>
        <w:t>价格及会籍结构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814"/>
        <w:gridCol w:w="1814"/>
        <w:gridCol w:w="1701"/>
        <w:gridCol w:w="2098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持有方式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登记人数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入会费 万元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月费 元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月费折算全年 元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个人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个人会员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2200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26400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公司丙类 C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1位提名人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70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2200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26400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公司乙类 B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2位提名人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130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4400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52800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公司甲类 A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3位提名人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180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6600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79200</w:t>
            </w:r>
          </w:p>
        </w:tc>
      </w:tr>
    </w:tbl>
    <w:p>
      <w:r>
        <w:t>上述为2026年1月1日起标准。按完整12个月计算，个人首年入会费加月费为62.64万元；公司丙、乙、甲类分别为72.64万、135.28万、187.92万元。这只是列示会籍费用的合计，餐饮、住宿、购物及收费活动另按消费计。</w:t>
      </w:r>
    </w:p>
    <w:p>
      <w:pPr>
        <w:keepNext/>
      </w:pPr>
      <w:r>
        <w:t>公司三档的月费按登记人数等比例增加，每位提名人折算全年2.64万元。公司档位按登记人数区分，入会费和月费按整份会籍报价。公司会籍采取邀请制，个人申请由北京会所董事会决定。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2">
        <w:r>
          <w:rPr>
            <w:color w:val="295878"/>
          </w:rPr>
          <w:t>R01 北京会所现行个人及公司会籍</w:t>
        </w:r>
      </w:hyperlink>
    </w:p>
    <w:p>
      <w:pPr>
        <w:pStyle w:val="Heading3"/>
        <w:keepNext/>
        <w:pageBreakBefore w:val="0"/>
      </w:pPr>
      <w:r>
        <w:rPr>
          <w:color w:val="000000"/>
        </w:rPr>
        <w:t>会员权益及参加边界</w:t>
      </w:r>
    </w:p>
    <w:p>
      <w:r>
        <w:t>现行会籍页列北京会所、深圳中心使用权，以及香港指定设施互惠：香港会所每自然年36天、每月最多7天，并有特定场所周末及公众假期限制；赛马场在赛季内适用相应使用安排。跨地权益分别限定地区、天数和场所。</w:t>
      </w:r>
    </w:p>
    <w:p>
      <w:pPr>
        <w:keepNext/>
      </w:pPr>
      <w:r>
        <w:t>家庭使用也有具体产品：8至21岁的子女可以申请附属卡，每年120元，不同年龄有不同的使用和签账规则。家庭有各自的使用安排，餐饮、住宿及另行收费的活动则按实际消费付款。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2">
        <w:r>
          <w:rPr>
            <w:color w:val="295878"/>
          </w:rPr>
          <w:t>R01 北京会所现行个人及公司会籍</w:t>
        </w:r>
      </w:hyperlink>
      <w:r>
        <w:rPr>
          <w:sz w:val="18"/>
        </w:rPr>
        <w:t>；</w:t>
      </w:r>
      <w:hyperlink r:id="rId34">
        <w:r>
          <w:rPr>
            <w:color w:val="295878"/>
          </w:rPr>
          <w:t>K02 北京香港马会会所子女附属卡申请表</w:t>
        </w:r>
      </w:hyperlink>
    </w:p>
    <w:p>
      <w:pPr>
        <w:pStyle w:val="Heading3"/>
        <w:keepNext/>
        <w:pageBreakBefore w:val="0"/>
      </w:pPr>
      <w:r>
        <w:rPr>
          <w:color w:val="000000"/>
        </w:rPr>
        <w:t>获客和会员发展</w:t>
      </w:r>
    </w:p>
    <w:p>
      <w:r>
        <w:t>官网接受会籍咨询，会刊展示往期活动，已有会员可以推荐新人。成功推荐后获得消费券的安排，让老会员有理由带熟人了解会所。公司会籍采取邀请制，个人申请由董事会决定。对申请人而言，先了解设施和规则，再经审核成为会员，是这套服务的基本进入方式。</w:t>
      </w:r>
    </w:p>
    <w:p>
      <w:pPr>
        <w:pStyle w:val="Heading3"/>
        <w:keepNext/>
        <w:pageBreakBefore w:val="0"/>
      </w:pPr>
      <w:r>
        <w:rPr>
          <w:color w:val="000000"/>
        </w:rPr>
        <w:t>实际活动一 茶文化沙龙</w:t>
      </w:r>
    </w:p>
    <w:p>
      <w:r>
        <w:t>在2025年4月8日的NEWBY茶沙龙里，参加者先听茶文化介绍、看制茶视频，再品尝两款茶和西点，随后自己拼配四款茶包，最后茶叙。现场有茶品牌人员讲知识，也有西点主厨解释搭配；参加者有茶可以尝、有东西可以做，聊天就有了具体内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252"/>
        <w:gridCol w:w="3458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公开记录的交付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对关系组织的作用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知识导入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茶文化介绍及制茶视频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让新人拥有共同话题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品鉴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两种茶与西点说明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专业内容提供体验依据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共同操作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拼配四款DIY茶包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成员共同做事，降低陌生交流压力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交流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茶叙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自然延长停留与交谈</w:t>
            </w:r>
          </w:p>
        </w:tc>
      </w:tr>
    </w:tbl>
    <w:p>
      <w:pPr>
        <w:pStyle w:val="Heading3"/>
        <w:keepNext/>
        <w:pageBreakBefore w:val="0"/>
      </w:pPr>
      <w:r>
        <w:rPr>
          <w:color w:val="000000"/>
        </w:rPr>
        <w:t>实际活动二 悦读会</w:t>
      </w:r>
    </w:p>
    <w:p>
      <w:pPr>
        <w:keepNext/>
      </w:pPr>
      <w:r>
        <w:t>《洛阳伽蓝记》悦读会的安排是主题分享、问答、荐书和礼赠。参加者先围绕同一本书听讲，再提问和交流。两场活动给我们的启发很直接：组织者先准备好大家能参与的话题和事情，再给人留出交谈空间。回顾没有公布人数、票价和各环节时长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3">
        <w:r>
          <w:rPr>
            <w:color w:val="295878"/>
          </w:rPr>
          <w:t>K01 北京香港马会会所2025年6月会刊</w:t>
        </w:r>
      </w:hyperlink>
    </w:p>
    <w:p>
      <w:pPr>
        <w:pStyle w:val="Heading3"/>
        <w:keepNext/>
        <w:pageBreakBefore w:val="0"/>
      </w:pPr>
      <w:r>
        <w:rPr>
          <w:color w:val="000000"/>
        </w:rPr>
        <w:t>经营表现及学习判断</w:t>
      </w:r>
    </w:p>
    <w:p>
      <w:r>
        <w:t>会籍收费、家庭附属产品和多类活动回顾共同支持其持续服务模式。当前未取得北京有效会员、全年实到、续会及独立利润数据，也未取得可确认主账号的完整平台窗口，因此经营评价集中于产品与组织方式。</w:t>
      </w:r>
    </w:p>
    <w:p>
      <w:r>
        <w:t>我们最值得学的是让会员有理由常来：平时可以使用场所，活动时有人组织，家属也有适用的服务。创业初期可以与酒店、餐厅和文化空间合作，先把活动与会员维护做好，再判断是否需要自己的固定场地。马会的场所、品牌和60万元入会门槛，需要分开评估。</w:t>
      </w:r>
    </w:p>
    <w:p>
      <w:r>
        <w:t>家庭与消费补充核查：香港个人会籍、北京内地会籍、公司提名及配偶独立会籍分别适用规则。餐饮、住宿、运动课程和马术按项目另付，会费不视为消费额度；免费附属卡与独立全费配偶会籍不能互换。完整三图另附，主比较仍以北京会所人民币产品为准。</w:t>
      </w:r>
    </w:p>
    <w:p>
      <w:pPr>
        <w:pStyle w:val="Heading2"/>
        <w:keepNext/>
        <w:pageBreakBefore w:val="0"/>
      </w:pPr>
      <w:r>
        <w:rPr>
          <w:color w:val="000000"/>
        </w:rPr>
        <w:t>5.2 长江商学院</w:t>
      </w:r>
    </w:p>
    <w:p>
      <w:pPr>
        <w:pStyle w:val="Heading3"/>
        <w:keepNext/>
        <w:pageBreakBefore w:val="0"/>
      </w:pPr>
      <w:r>
        <w:rPr>
          <w:color w:val="000000"/>
        </w:rPr>
        <w:t>这家做什么 谁来读</w:t>
      </w:r>
    </w:p>
    <w:p>
      <w:r>
        <w:t>长江商学院EMBA让已经在企业承担决策责任的人，用两年时间回到课堂学习。学生每月集中上课，也一起做小组研讨、企业参访和公益实践；毕业后还有校友活动。对我们最有参考的，是一批人在相对固定的时间反复见面，怎样从同学变成能够继续联系的校友。</w:t>
      </w:r>
    </w:p>
    <w:p>
      <w:pPr>
        <w:keepNext/>
      </w:pPr>
      <w:r>
        <w:t>它招收的是有8年以上工作经历、至少5年高级管理经验的企业核心决策人员，并有相应学历等要求。官网申请入口还列出副总裁以上职位、企业年营业额3亿元以上的筛选提示。具体条件按招生路径和当届简章执行。学习时间需要与持续承担的企业管理工作相协调。</w:t>
      </w:r>
    </w:p>
    <w:p>
      <w:pPr>
        <w:keepNext/>
        <w:spacing w:line="280" w:lineRule="exact" w:after="140"/>
      </w:pPr>
      <w:r>
        <w:rPr>
          <w:sz w:val="19"/>
        </w:rPr>
        <w:t xml:space="preserve">打开资料  </w:t>
      </w:r>
      <w:hyperlink r:id="rId35">
        <w:r>
          <w:rPr>
            <w:color w:val="295878"/>
            <w:sz w:val="19"/>
          </w:rPr>
          <w:t>EMBA学费与申请条件</w:t>
        </w:r>
      </w:hyperlink>
      <w:r>
        <w:rPr>
          <w:sz w:val="19"/>
        </w:rPr>
        <w:t xml:space="preserve"> ｜ </w:t>
      </w:r>
      <w:hyperlink r:id="rId36">
        <w:r>
          <w:rPr>
            <w:color w:val="295878"/>
            <w:sz w:val="19"/>
          </w:rPr>
          <w:t>2026迈邦生物参访回顾</w:t>
        </w:r>
      </w:hyperlink>
      <w:r>
        <w:rPr>
          <w:sz w:val="19"/>
        </w:rPr>
        <w:t xml:space="preserve"> ｜ </w:t>
      </w:r>
      <w:hyperlink r:id="rId37">
        <w:r>
          <w:rPr>
            <w:color w:val="295878"/>
            <w:sz w:val="19"/>
          </w:rPr>
          <w:t>小红书代表笔记</w:t>
        </w:r>
      </w:hyperlink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5">
        <w:r>
          <w:rPr>
            <w:color w:val="295878"/>
          </w:rPr>
          <w:t>K03 长江商学院EMBA费用与申请</w:t>
        </w:r>
      </w:hyperlink>
      <w:r>
        <w:rPr>
          <w:sz w:val="18"/>
        </w:rPr>
        <w:t>；</w:t>
      </w:r>
      <w:hyperlink r:id="rId38">
        <w:r>
          <w:rPr>
            <w:color w:val="295878"/>
          </w:rPr>
          <w:t>R16 长江EMBA学费信息入口</w:t>
        </w:r>
      </w:hyperlink>
      <w:r>
        <w:rPr>
          <w:sz w:val="18"/>
        </w:rPr>
        <w:t>；</w:t>
      </w:r>
      <w:hyperlink r:id="rId39">
        <w:r>
          <w:rPr>
            <w:color w:val="295878"/>
          </w:rPr>
          <w:t>U01 长江2027年EMBA招生简章</w:t>
        </w:r>
      </w:hyperlink>
    </w:p>
    <w:p>
      <w:pPr>
        <w:pStyle w:val="Heading3"/>
        <w:keepNext/>
        <w:pageBreakBefore w:val="0"/>
      </w:pPr>
      <w:r>
        <w:rPr>
          <w:color w:val="000000"/>
        </w:rPr>
        <w:t>价格和包含事项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494"/>
        <w:gridCol w:w="4649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产品与费用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标准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服务范围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2026级EMBA课程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998000元／完整项目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在校课程、教材讲义、课程茶点、图书馆及网络设施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申请费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2000元／次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面试当天缴纳，与学费分开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服务期限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非脱产两年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按课程、学分、公益及毕业要求组织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2027级学费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当届招生简章尚未公布数额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2026级价格保留为明确历史届次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旅行及海外等支出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所取FAQ没有列入全部机酒交通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按具体课程及项目说明分别核算</w:t>
            </w:r>
          </w:p>
        </w:tc>
      </w:tr>
    </w:tbl>
    <w:p>
      <w:pPr>
        <w:keepNext/>
      </w:pPr>
      <w:r>
        <w:t>2026级学费99.8万元，另有申请费2000元，合计100万元。学费对应完整的两年教育项目。取消入学的退款规则按报到注册前10个及5个工作日分段处理，正式申请时还需核对当届缴费通知。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5">
        <w:r>
          <w:rPr>
            <w:color w:val="295878"/>
          </w:rPr>
          <w:t>K03 长江商学院EMBA费用与申请</w:t>
        </w:r>
      </w:hyperlink>
      <w:r>
        <w:rPr>
          <w:sz w:val="18"/>
        </w:rPr>
        <w:t>；</w:t>
      </w:r>
      <w:hyperlink r:id="rId39">
        <w:r>
          <w:rPr>
            <w:color w:val="295878"/>
          </w:rPr>
          <w:t>U01 长江2027年EMBA招生简章</w:t>
        </w:r>
      </w:hyperlink>
    </w:p>
    <w:p>
      <w:pPr>
        <w:pStyle w:val="Heading3"/>
        <w:keepNext/>
        <w:pageBreakBefore w:val="0"/>
      </w:pPr>
      <w:r>
        <w:rPr>
          <w:color w:val="000000"/>
        </w:rPr>
        <w:t>产品权益和持续关系</w:t>
      </w:r>
    </w:p>
    <w:p>
      <w:r>
        <w:t>参加者需要把上课放进自己的工作日程：通常每月周四至周日集中四天，开学还有一周住读。在这段共同时间里，同学一起上课、讨论、去企业现场，并完成48小时公益实践。关系有机会积累，是因为他们持续共同投入时间，而学校安排了具体事情让大家一起做。</w:t>
      </w:r>
    </w:p>
    <w:p>
      <w:pPr>
        <w:keepNext/>
      </w:pPr>
      <w:r>
        <w:t>我们可以借鉴固定班级、固定日期和共同任务。例如让一组会员连续三次讨论同一主题，并到一家成员企业交流。新公司需要自己把内容和主持做好，学院的学位、教授及校友品牌不能通过活动形式获得。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5">
        <w:r>
          <w:rPr>
            <w:color w:val="295878"/>
          </w:rPr>
          <w:t>K03 长江商学院EMBA费用与申请</w:t>
        </w:r>
      </w:hyperlink>
    </w:p>
    <w:p>
      <w:pPr>
        <w:pStyle w:val="Heading3"/>
        <w:keepNext/>
        <w:pageBreakBefore w:val="0"/>
      </w:pPr>
      <w:r>
        <w:rPr>
          <w:color w:val="000000"/>
        </w:rPr>
        <w:t>获客路径和筛选执行</w:t>
      </w:r>
    </w:p>
    <w:p>
      <w:r>
        <w:t>潜在学生先通过教授观点、校友故事、公开课或官方账号了解学院，再到官网预报名或咨询。之后有资料审核、招生人员企业拜访、推荐信、笔面试及录取。客户从网上了解，到与招生人员当面沟通，再作出长期投入的决定，流程中有多次具体接触。</w:t>
      </w:r>
    </w:p>
    <w:p>
      <w:r>
        <w:t>其对本公司的启发是将公开内容和会员审核衔接起来。咨询时需要了解职业责任、参加目的和时间投入；面谈不仅审资产，也观察表达、倾听和共同参加能力。</w:t>
      </w:r>
    </w:p>
    <w:p>
      <w:pPr>
        <w:pStyle w:val="Heading3"/>
        <w:keepNext/>
        <w:pageBreakBefore w:val="0"/>
      </w:pPr>
      <w:r>
        <w:rPr>
          <w:color w:val="000000"/>
        </w:rPr>
        <w:t>实际活动一 迈邦生物产业参访</w:t>
      </w:r>
    </w:p>
    <w:p>
      <w:r>
        <w:t>2026年5月6日，EMBA46期2班师生走进上海迈邦生物。学院账号发布的回顾具体记录了班主任开场、创始人主题分享、实验室体验、生产及质量环节参观。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5443"/>
        <w:gridCol w:w="2608"/>
      </w:tblGrid>
      <w:tr>
        <w:trPr>
          <w:tblHeader/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具体交付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承担角色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开场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班主任说明研学目的并致谢接待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班主任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经营案例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创始人讲行业供应链、智能化和企业实践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创始人兼CEO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实验体验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细胞知识、显微观察、细胞计数仪操作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研发团队指导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运营现场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生产和质量部门流程、标准与记录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企业运营团队陪同</w:t>
            </w:r>
          </w:p>
        </w:tc>
      </w:tr>
    </w:tbl>
    <w:p>
      <w:pPr>
        <w:keepNext/>
      </w:pPr>
      <w:r>
        <w:t>这次参访既让同学听创始人讲经营，也让他们进入实验室观察细胞、操作设备，再看生产和质量管理。大家获得的是对一家生物企业怎样运转的实际认识。对我们，活动策划要落实到谁来接待、能看哪里、能动手做什么、能讨论什么。公开回顾未列实到人数、分钟表和单场费用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6">
        <w:r>
          <w:rPr>
            <w:color w:val="295878"/>
          </w:rPr>
          <w:t>R14 长江EMBA参访迈邦回顾</w:t>
        </w:r>
      </w:hyperlink>
    </w:p>
    <w:p>
      <w:pPr>
        <w:pStyle w:val="Heading3"/>
        <w:keepNext/>
        <w:pageBreakBefore w:val="0"/>
      </w:pPr>
      <w:r>
        <w:rPr>
          <w:color w:val="000000"/>
        </w:rPr>
        <w:t>实际活动二 十周年返校及校友延续</w:t>
      </w:r>
    </w:p>
    <w:p>
      <w:pPr>
        <w:keepNext/>
      </w:pPr>
      <w:r>
        <w:t>毕业后还有再次见面的机会：学院基金会官网确认，EMBA28期在2026年6月27日回到北京新校园，参加十周年返校活动。这个例子说明，一届学生毕业多年后，学院仍能以共同经历和周年节点把人召集回来；该条目录没有提供现场完整流程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0">
        <w:r>
          <w:rPr>
            <w:color w:val="295878"/>
          </w:rPr>
          <w:t>R15 长江教育基金会近期校友活动目录</w:t>
        </w:r>
      </w:hyperlink>
    </w:p>
    <w:p>
      <w:pPr>
        <w:pStyle w:val="Heading3"/>
        <w:keepNext/>
        <w:pageBreakBefore w:val="0"/>
      </w:pPr>
      <w:r>
        <w:rPr>
          <w:color w:val="000000"/>
        </w:rPr>
        <w:t>经营表现及学习判断</w:t>
      </w:r>
    </w:p>
    <w:p>
      <w:r>
        <w:t>项目官网自述累计培养13000余位EMBA学员，品牌和招生项目持续存在。小红书认证EMBA账号本项目10月21日快照3304粉丝，近90天已取得23篇样本。累计学员说明长期教育规模，具体内容样本说明传播方式；当前在读、校友年度参加、复购和项目利润没有可比公开披露。</w:t>
      </w:r>
    </w:p>
    <w:p>
      <w:pPr>
        <w:keepNext/>
      </w:pPr>
      <w:r>
        <w:t>长江给我们的主要启发，是先让一批适合的人有共同经历，再维护后续联系。我们可以先组织连续三次的主题活动，观察成员是否按时来、是否愿意继续参加、活动后是否保持联系，再决定年度产品。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1">
        <w:r>
          <w:rPr>
            <w:color w:val="295878"/>
          </w:rPr>
          <w:t>K04 长江商学院EMBA项目</w:t>
        </w:r>
      </w:hyperlink>
      <w:r>
        <w:rPr>
          <w:sz w:val="18"/>
        </w:rPr>
        <w:t>；</w:t>
      </w:r>
      <w:hyperlink r:id="rId42">
        <w:r>
          <w:rPr>
            <w:color w:val="295878"/>
          </w:rPr>
          <w:t>U11 小红书平台研究快照</w:t>
        </w:r>
      </w:hyperlink>
    </w:p>
    <w:p>
      <w:pPr>
        <w:pStyle w:val="Heading2"/>
        <w:keepNext/>
        <w:pageBreakBefore w:val="0"/>
      </w:pPr>
      <w:r>
        <w:rPr>
          <w:color w:val="000000"/>
        </w:rPr>
        <w:t>5.3 木兰汇</w:t>
      </w:r>
    </w:p>
    <w:p>
      <w:pPr>
        <w:pStyle w:val="Heading3"/>
        <w:keepNext/>
        <w:pageBreakBefore w:val="0"/>
      </w:pPr>
      <w:r>
        <w:rPr>
          <w:color w:val="000000"/>
        </w:rPr>
        <w:t>这家做什么 哪些女性参加</w:t>
      </w:r>
    </w:p>
    <w:p>
      <w:r>
        <w:t>木兰汇是《中国企业家》杂志社于2009年发起的商业女性组织，围绕女性经营者办年会、论坛、路演和企业参访。2026年官方介绍称有近1000位成员，来自29省市，其中112位核心成员所在企业市值或估值超过20亿元。这里的20亿元指企业规模。</w:t>
      </w:r>
    </w:p>
    <w:p>
      <w:pPr>
        <w:keepNext/>
      </w:pPr>
      <w:r>
        <w:t>一个更具体的现场是2026年7月的杭州参访：来自科技、文娱、智能制造、新消费等行业的女性创始人和高管，一起到PingPong讨论企业出海、跨境支付和女性品牌全球化。她们带来的身份是企业经营者和管理者，活动话题也围绕正在做的业务展开。</w:t>
      </w:r>
    </w:p>
    <w:p>
      <w:pPr>
        <w:keepNext/>
        <w:spacing w:line="280" w:lineRule="exact" w:after="140"/>
      </w:pPr>
      <w:r>
        <w:rPr>
          <w:sz w:val="19"/>
        </w:rPr>
        <w:t xml:space="preserve">打开资料  </w:t>
      </w:r>
      <w:hyperlink r:id="rId43">
        <w:r>
          <w:rPr>
            <w:color w:val="295878"/>
            <w:sz w:val="19"/>
          </w:rPr>
          <w:t>机构与成员介绍</w:t>
        </w:r>
      </w:hyperlink>
      <w:r>
        <w:rPr>
          <w:sz w:val="19"/>
        </w:rPr>
        <w:t xml:space="preserve"> ｜ </w:t>
      </w:r>
      <w:hyperlink r:id="rId44">
        <w:r>
          <w:rPr>
            <w:color w:val="295878"/>
            <w:sz w:val="19"/>
          </w:rPr>
          <w:t>2026年会票价及权益</w:t>
        </w:r>
      </w:hyperlink>
      <w:r>
        <w:rPr>
          <w:sz w:val="19"/>
        </w:rPr>
        <w:t xml:space="preserve"> ｜ </w:t>
      </w:r>
      <w:hyperlink r:id="rId45">
        <w:r>
          <w:rPr>
            <w:color w:val="295878"/>
            <w:sz w:val="19"/>
          </w:rPr>
          <w:t>杭州参访实际回顾</w:t>
        </w:r>
      </w:hyperlink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3">
        <w:r>
          <w:rPr>
            <w:color w:val="295878"/>
          </w:rPr>
          <w:t>K08 2026商界木兰年会及木兰汇介绍</w:t>
        </w:r>
      </w:hyperlink>
      <w:r>
        <w:rPr>
          <w:sz w:val="18"/>
        </w:rPr>
        <w:t>；</w:t>
      </w:r>
      <w:hyperlink r:id="rId45">
        <w:r>
          <w:rPr>
            <w:color w:val="295878"/>
          </w:rPr>
          <w:t>R03 木兰汇杭州参访PingPong回顾</w:t>
        </w:r>
      </w:hyperlink>
    </w:p>
    <w:p>
      <w:pPr>
        <w:pStyle w:val="Heading3"/>
        <w:keepNext/>
        <w:pageBreakBefore w:val="0"/>
      </w:pPr>
      <w:r>
        <w:rPr>
          <w:color w:val="000000"/>
        </w:rPr>
        <w:t>2026年会分层票价及权益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1871"/>
        <w:gridCol w:w="2381"/>
        <w:gridCol w:w="3912"/>
      </w:tblGrid>
      <w:tr>
        <w:trPr>
          <w:tblHeader/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票种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标准价 元／人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早鸟价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可确认的差异权益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普通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8800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3月31日前5800元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会议简餐，无姓名桌卡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VIP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17800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3月31日前14800元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3次酒店自助餐、前排课桌及姓名卡、赠普通票1张、感言视频和合影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SVIP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37800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本轮页面未列早鸟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1次嘉宾桌餐加2次自助餐、前排沙发、赠普通票2张、正装照、感言视频和合影</w:t>
            </w:r>
          </w:p>
        </w:tc>
      </w:tr>
    </w:tbl>
    <w:p>
      <w:r>
        <w:t>2026年会的三个票档，购买差异很具体：普通票参加会议并用简餐；VIP增加前排席位、姓名卡、酒店餐饮和一张可带人的普通票；SVIP再增加嘉宾桌餐、沙发席位、两张普通赠票和正装照。这里比较的是单场年会票，不是全年会员费。</w:t>
      </w:r>
    </w:p>
    <w:p>
      <w:pPr>
        <w:keepNext/>
      </w:pPr>
      <w:r>
        <w:t>本次取得的官方专题和注册页没有公开现行年度会籍费。年会票价可以用于研究一场多日活动怎样分档收费；年度会籍需要另取当期权益与报价。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4">
        <w:r>
          <w:rPr>
            <w:color w:val="295878"/>
          </w:rPr>
          <w:t>R02 木兰2026年会官方报名及票价</w:t>
        </w:r>
      </w:hyperlink>
    </w:p>
    <w:p>
      <w:pPr>
        <w:pStyle w:val="Heading3"/>
        <w:keepNext/>
        <w:pageBreakBefore w:val="0"/>
      </w:pPr>
      <w:r>
        <w:rPr>
          <w:color w:val="000000"/>
        </w:rPr>
        <w:t>权益和获客方式</w:t>
      </w:r>
    </w:p>
    <w:p>
      <w:r>
        <w:t>公开可见产品包括年会、路演、论坛、晚宴及企业调研参访。品牌媒体提供人物和议题曝光，官方专题与注册页承接个人、公司、职务、手机和参会时段，考察线路单独选择；商务合作与参会报名有不同入口。</w:t>
      </w:r>
    </w:p>
    <w:p>
      <w:pPr>
        <w:keepNext/>
      </w:pPr>
      <w:r>
        <w:t>对客户而言，可以先在媒体上了解商业女性和经营话题，再选择年会或企业参访，在线填写公司、职务和参加时段。我们可以学习把招募写得更明确：这次讨论什么经营问题，谁适合来，能与什么样的人交流。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3">
        <w:r>
          <w:rPr>
            <w:color w:val="295878"/>
          </w:rPr>
          <w:t>K08 2026商界木兰年会及木兰汇介绍</w:t>
        </w:r>
      </w:hyperlink>
      <w:r>
        <w:rPr>
          <w:sz w:val="18"/>
        </w:rPr>
        <w:t>；</w:t>
      </w:r>
      <w:hyperlink r:id="rId44">
        <w:r>
          <w:rPr>
            <w:color w:val="295878"/>
          </w:rPr>
          <w:t>R02 木兰2026年会官方报名及票价</w:t>
        </w:r>
      </w:hyperlink>
    </w:p>
    <w:p>
      <w:pPr>
        <w:pStyle w:val="Heading3"/>
        <w:keepNext/>
        <w:pageBreakBefore w:val="0"/>
      </w:pPr>
      <w:r>
        <w:rPr>
          <w:color w:val="000000"/>
        </w:rPr>
        <w:t>实际活动一 杭州PingPong参访</w:t>
      </w:r>
    </w:p>
    <w:p>
      <w:r>
        <w:t>接待企业官网确认，2026年7月30日木兰调研见学杭州站第二站有50余位女性企业家到访PingPong。内容围绕女性领导力、全球化创业与跨境经营，接待者包括合伙人及大中华区副总裁。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5102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已确认内容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组织意义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主题分享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合伙人讲企业全球化与支付服务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接待负责人直接提供企业经营视角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业务案例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大中华区副总裁讲跨境解决方案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从宏观话题进入可讨论的业务场景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自由交流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出海实操及女性品牌全球化讨论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成员带着自身问题交流</w:t>
            </w:r>
          </w:p>
        </w:tc>
      </w:tr>
    </w:tbl>
    <w:p>
      <w:pPr>
        <w:keepNext/>
      </w:pPr>
      <w:r>
        <w:t>这场参访值得学的细节是接待人和讨论内容：接待企业的合伙人与大中华区副总裁出面，分别讲全球化和跨境业务，再安排交流。组织者需要事前与接待方商量好这些内容，才能让来访者有机会讨论自己的经营问题。公开回顾没有列每个环节时长和收费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5">
        <w:r>
          <w:rPr>
            <w:color w:val="295878"/>
          </w:rPr>
          <w:t>R03 木兰汇杭州参访PingPong回顾</w:t>
        </w:r>
      </w:hyperlink>
    </w:p>
    <w:p>
      <w:pPr>
        <w:pStyle w:val="Heading3"/>
        <w:keepNext/>
        <w:pageBreakBefore w:val="0"/>
      </w:pPr>
      <w:r>
        <w:rPr>
          <w:color w:val="000000"/>
        </w:rPr>
        <w:t>实际活动二 安吉年会与公布的执行安排</w:t>
      </w:r>
    </w:p>
    <w:p>
      <w:r>
        <w:t>2026年4月17至18日年会已在安吉召开，活动后报道记录当地女企业家协会40余位代表参加，部分企业参与分享。官方专题与注册页还公布4月19日考察选择。因此本报告将17至18日会议的举办事实，与19日考察的公布安排分开。</w:t>
      </w:r>
      <w:r>
        <w:t xml:space="preserve"> [R19]</w:t>
      </w:r>
    </w:p>
    <w:p>
      <w:pPr>
        <w:keepNext/>
      </w:pPr>
      <w:r>
        <w:t>注册页安排17日上午注册、下午路演和大课，18日演讲、对话、消费及健康主题，19日08:45至11:45考察三选一。专题页和注册页对17日晚及部分时段有不同版本，不拼成一份声称已经执行的分钟表。实际可学的是多日活动把内容、成员表达和现场体验组合起来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4">
        <w:r>
          <w:rPr>
            <w:color w:val="295878"/>
          </w:rPr>
          <w:t>R02 木兰2026年会官方报名及票价</w:t>
        </w:r>
      </w:hyperlink>
      <w:r>
        <w:rPr>
          <w:sz w:val="18"/>
        </w:rPr>
        <w:t>；</w:t>
      </w:r>
      <w:hyperlink r:id="rId43">
        <w:r>
          <w:rPr>
            <w:color w:val="295878"/>
          </w:rPr>
          <w:t>K08 2026商界木兰年会及木兰汇介绍</w:t>
        </w:r>
      </w:hyperlink>
    </w:p>
    <w:p>
      <w:pPr>
        <w:pStyle w:val="Heading3"/>
        <w:keepNext/>
        <w:pageBreakBefore w:val="0"/>
      </w:pPr>
      <w:r>
        <w:rPr>
          <w:color w:val="000000"/>
        </w:rPr>
        <w:t>经营表现及学习判断</w:t>
      </w:r>
    </w:p>
    <w:p>
      <w:r>
        <w:t>木兰汇有近千成员、18届年会及2026持续参访，显示品牌延续和头部女性经营者召集能力。票价和不同权益说明其已提供分层交易。真实销售票数、会员续费、年会损益及全年有效参加人数未公开取得，尚不能据此判断利润。</w:t>
      </w:r>
    </w:p>
    <w:p>
      <w:r>
        <w:t>木兰汇最值得我们学的是给会员安排可以发挥作用的位置：有人听课，有人路演、分享，也有人接待参访。如果做女性社群，要先明确是哪些职业阶段的女性、她们愿意一起讨论或体验什么，再决定办什么样的晚宴和旅行。</w:t>
      </w:r>
    </w:p>
    <w:p>
      <w:pPr>
        <w:pStyle w:val="Heading1"/>
        <w:keepNext/>
        <w:pageBreakBefore w:val="0"/>
      </w:pPr>
      <w:r>
        <w:rPr>
          <w:color w:val="000000"/>
        </w:rPr>
        <w:t>六 婚恋与旅行结合的现状</w:t>
      </w:r>
    </w:p>
    <w:p>
      <w:r>
        <w:t>五家中，我主良缘明确保留旅行社交品牌，金凤凰规则提到外出交友活动，钻石近期有山野体验招募，大超也发布出行及会员婚礼内容。目前尚没有取得五家本期完整的多日婚恋旅行报价、成团及复购记录。因此，旅行组织方式另用近期有公开报价的产品参考。</w:t>
      </w:r>
    </w:p>
    <w:p>
      <w:r>
        <w:t>HIMMR回国假期匹配提供了另一种结合：客户本身已有出行计划，机构提前安排适合的人、见面时间和场景。我们可以把“成员本来就要出行时提供社交服务”作为待验证方向，与主办方直接销售旅行团分开设计。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798"/>
        <w:gridCol w:w="3231"/>
      </w:tblGrid>
      <w:tr>
        <w:trPr>
          <w:cantSplit/>
          <w:tblHeader/>
        </w:trPr>
        <w:tc>
          <w:tcPr>
            <w:tcW w:type="dxa" w:w="2381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参考产品</w:t>
            </w:r>
          </w:p>
        </w:tc>
        <w:tc>
          <w:tcPr>
            <w:tcW w:type="dxa" w:w="3798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价格和包含项</w:t>
            </w:r>
          </w:p>
        </w:tc>
        <w:tc>
          <w:tcPr>
            <w:tcW w:type="dxa" w:w="3231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认识人的安排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玉渡山单身一日游</w:t>
            </w:r>
          </w:p>
        </w:tc>
        <w:tc>
          <w:tcPr>
            <w:tcW w:type="dxa" w:w="379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138元每人；车、首道门票、领队主持及赠送保险；不含餐</w:t>
            </w:r>
          </w:p>
        </w:tc>
        <w:tc>
          <w:tcPr>
            <w:tcW w:type="dxa" w:w="3231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大巴自介、组队游戏、午餐分享、分组游园、跨组交流、返程</w:t>
            </w:r>
          </w:p>
        </w:tc>
      </w:tr>
      <w:tr>
        <w:trPr>
          <w:cantSplit/>
        </w:trPr>
        <w:tc>
          <w:tcPr>
            <w:tcW w:type="dxa" w:w="2381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盘锦单身一日出游</w:t>
            </w:r>
          </w:p>
        </w:tc>
        <w:tc>
          <w:tcPr>
            <w:tcW w:type="dxa" w:w="379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男115元、女95元；官网10月18日招募及报名18人</w:t>
            </w:r>
          </w:p>
        </w:tc>
        <w:tc>
          <w:tcPr>
            <w:tcW w:type="dxa" w:w="3231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单身人群共同出游；具体交付与费用清单仍需核实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两天一夜温泉相亲旅行</w:t>
            </w:r>
          </w:p>
        </w:tc>
        <w:tc>
          <w:tcPr>
            <w:tcW w:type="dxa" w:w="379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388元每人；宣传含住宿早餐、交通及温泉；10月24至25日未来招募</w:t>
            </w:r>
          </w:p>
        </w:tc>
        <w:tc>
          <w:tcPr>
            <w:tcW w:type="dxa" w:w="3231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自介、互动游戏、同行与自由交流；计划30人</w:t>
            </w:r>
          </w:p>
        </w:tc>
      </w:tr>
    </w:tbl>
    <w:p/>
    <w:p>
      <w:r>
        <w:rPr>
          <w:sz w:val="18"/>
        </w:rPr>
        <w:t>资料：</w:t>
      </w:r>
      <w:hyperlink r:id="rId46">
        <w:r>
          <w:rPr>
            <w:color w:val="255878"/>
          </w:rPr>
          <w:t>北京爱旅等联合主办活动原文</w:t>
        </w:r>
      </w:hyperlink>
    </w:p>
    <w:p>
      <w:r>
        <w:rPr>
          <w:sz w:val="18"/>
        </w:rPr>
        <w:t>资料：</w:t>
      </w:r>
      <w:hyperlink r:id="rId47">
        <w:r>
          <w:rPr>
            <w:color w:val="255878"/>
          </w:rPr>
          <w:t>囍上媒捎活动原文</w:t>
        </w:r>
      </w:hyperlink>
    </w:p>
    <w:p>
      <w:r>
        <w:rPr>
          <w:sz w:val="18"/>
        </w:rPr>
        <w:t>资料：</w:t>
      </w:r>
      <w:hyperlink r:id="rId48">
        <w:r>
          <w:rPr>
            <w:color w:val="255878"/>
          </w:rPr>
          <w:t>如爱单身俱乐部活动原文</w:t>
        </w:r>
      </w:hyperlink>
    </w:p>
    <w:p>
      <w:r>
        <w:t>一日游把认识机会分布在交通、共同任务、用餐和自由活动中；多日行程还要解决房型、隐私、临时退出、同行关系和旅行供应商。这些是我们可以借鉴的交付设计。旅游票价主要覆盖哪些成本，需要按项目报价单拆开，不能直接作为高端社群定价依据。</w:t>
      </w:r>
    </w:p>
    <w:p>
      <w:r>
        <w:t>对本公司的先后顺序，建议先验证同城活动中的真实互动和第二次付费，再邀请合适成员参加短途旅行。旅行可以放大已经建立的信任，也会放大筛选不准、组织松散和关系目的不一致的问题。</w:t>
      </w:r>
    </w:p>
    <w:p>
      <w:pPr>
        <w:pStyle w:val="Heading1"/>
        <w:keepNext/>
        <w:pageBreakBefore w:val="0"/>
      </w:pPr>
      <w:r>
        <w:rPr>
          <w:color w:val="000000"/>
        </w:rPr>
        <w:t>七 公司产品与经营验证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515"/>
        <w:gridCol w:w="3742"/>
      </w:tblGrid>
      <w:tr>
        <w:trPr>
          <w:cantSplit/>
          <w:tblHeader/>
        </w:trPr>
        <w:tc>
          <w:tcPr>
            <w:tcW w:type="dxa" w:w="2154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可选方向</w:t>
            </w:r>
          </w:p>
        </w:tc>
        <w:tc>
          <w:tcPr>
            <w:tcW w:type="dxa" w:w="3515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首发产品和收费方式</w:t>
            </w:r>
          </w:p>
        </w:tc>
        <w:tc>
          <w:tcPr>
            <w:tcW w:type="dxa" w:w="3742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进入前必须具备</w:t>
            </w:r>
          </w:p>
        </w:tc>
      </w:tr>
      <w:tr>
        <w:trPr>
          <w:cantSplit/>
        </w:trPr>
        <w:tc>
          <w:tcPr>
            <w:tcW w:type="dxa" w:w="215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高资产单身小型社交</w:t>
            </w:r>
          </w:p>
        </w:tc>
        <w:tc>
          <w:tcPr>
            <w:tcW w:type="dxa" w:w="3515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审核后按次活动；顾问匹配另订项目；重复参加后测试会籍</w:t>
            </w:r>
          </w:p>
        </w:tc>
        <w:tc>
          <w:tcPr>
            <w:tcW w:type="dxa" w:w="3742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双方均衡且可验证的同城客户、保密与核验、主持和顾问能力</w:t>
            </w:r>
          </w:p>
        </w:tc>
      </w:tr>
      <w:tr>
        <w:trPr>
          <w:cantSplit/>
        </w:trPr>
        <w:tc>
          <w:tcPr>
            <w:tcW w:type="dxa" w:w="215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伴侣与家庭生活社群</w:t>
            </w:r>
          </w:p>
        </w:tc>
        <w:tc>
          <w:tcPr>
            <w:tcW w:type="dxa" w:w="3515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双人或家庭活动、旅行，明确同行名额与另付项目</w:t>
            </w:r>
          </w:p>
        </w:tc>
        <w:tc>
          <w:tcPr>
            <w:tcW w:type="dxa" w:w="3742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伴侣共同选择的需求、稳定场地与供应商、家庭时间安排</w:t>
            </w:r>
          </w:p>
        </w:tc>
      </w:tr>
      <w:tr>
        <w:trPr>
          <w:cantSplit/>
        </w:trPr>
        <w:tc>
          <w:tcPr>
            <w:tcW w:type="dxa" w:w="215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经营者共同学习与参访</w:t>
            </w:r>
          </w:p>
        </w:tc>
        <w:tc>
          <w:tcPr>
            <w:tcW w:type="dxa" w:w="3515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连续小组、课程或参访项目；按期或按项目收费</w:t>
            </w:r>
          </w:p>
        </w:tc>
        <w:tc>
          <w:tcPr>
            <w:tcW w:type="dxa" w:w="3742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能够持续主持的人、真实接待企业、非竞争小组与保密规则</w:t>
            </w:r>
          </w:p>
        </w:tc>
      </w:tr>
    </w:tbl>
    <w:p/>
    <w:p>
      <w:r>
        <w:t>首发选择应由合伙人的客户和交付资源决定。若主要资源是有婚恋需求的高资产单身者，先做第一条；若资源以已婚经营者及配偶为主，第二、三条更容易形成持续参与。每条都要问清谁发现服务、谁付钱、谁决定再次参加。</w:t>
      </w:r>
    </w:p>
    <w:p>
      <w:pPr>
        <w:pStyle w:val="Heading2"/>
        <w:keepNext/>
        <w:pageBreakBefore w:val="0"/>
      </w:pPr>
      <w:r>
        <w:rPr>
          <w:color w:val="000000"/>
        </w:rPr>
        <w:t>收入和工作量怎样同时算</w:t>
      </w:r>
    </w:p>
    <w:p>
      <w:r>
        <w:t>会费、活动票、顾问项目和旅行分别记录收入与直接成本。旅行和活动的供应商、工作人员、差旅、退款及归因获客费用先扣除，再看它们为固定团队贡献多少。收了全年会费，还要留下对应权益的交付预算。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1474"/>
        <w:gridCol w:w="4649"/>
      </w:tblGrid>
      <w:tr>
        <w:trPr>
          <w:cantSplit/>
          <w:tblHeader/>
        </w:trPr>
        <w:tc>
          <w:tcPr>
            <w:tcW w:type="dxa" w:w="3288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演示参数或结果</w:t>
            </w:r>
          </w:p>
        </w:tc>
        <w:tc>
          <w:tcPr>
            <w:tcW w:type="dxa" w:w="1474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数量</w:t>
            </w:r>
          </w:p>
        </w:tc>
        <w:tc>
          <w:tcPr>
            <w:tcW w:type="dxa" w:w="4649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解释</w:t>
            </w:r>
          </w:p>
        </w:tc>
      </w:tr>
      <w:tr>
        <w:trPr>
          <w:cantSplit/>
        </w:trPr>
        <w:tc>
          <w:tcPr>
            <w:tcW w:type="dxa" w:w="328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年度固定成本</w:t>
            </w:r>
          </w:p>
        </w:tc>
        <w:tc>
          <w:tcPr>
            <w:tcW w:type="dxa" w:w="147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180万元</w:t>
            </w:r>
          </w:p>
        </w:tc>
        <w:tc>
          <w:tcPr>
            <w:tcW w:type="dxa" w:w="464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演示输入，可修改</w:t>
            </w:r>
          </w:p>
        </w:tc>
      </w:tr>
      <w:tr>
        <w:trPr>
          <w:cantSplit/>
        </w:trPr>
        <w:tc>
          <w:tcPr>
            <w:tcW w:type="dxa" w:w="328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每位会员年度贡献</w:t>
            </w:r>
          </w:p>
        </w:tc>
        <w:tc>
          <w:tcPr>
            <w:tcW w:type="dxa" w:w="147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2万元</w:t>
            </w:r>
          </w:p>
        </w:tc>
        <w:tc>
          <w:tcPr>
            <w:tcW w:type="dxa" w:w="4649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已扣直接服务及归因获客成本，非会员售价</w:t>
            </w:r>
          </w:p>
        </w:tc>
      </w:tr>
      <w:tr>
        <w:trPr>
          <w:cantSplit/>
        </w:trPr>
        <w:tc>
          <w:tcPr>
            <w:tcW w:type="dxa" w:w="328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演示会员数</w:t>
            </w:r>
          </w:p>
        </w:tc>
        <w:tc>
          <w:tcPr>
            <w:tcW w:type="dxa" w:w="147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60人</w:t>
            </w:r>
          </w:p>
        </w:tc>
        <w:tc>
          <w:tcPr>
            <w:tcW w:type="dxa" w:w="464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按10人一组、每组全年10次；每人另有6个开放活动名额</w:t>
            </w:r>
          </w:p>
        </w:tc>
      </w:tr>
      <w:tr>
        <w:trPr>
          <w:cantSplit/>
        </w:trPr>
        <w:tc>
          <w:tcPr>
            <w:tcW w:type="dxa" w:w="328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盈亏平衡人数</w:t>
            </w:r>
          </w:p>
        </w:tc>
        <w:tc>
          <w:tcPr>
            <w:tcW w:type="dxa" w:w="147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90人</w:t>
            </w:r>
          </w:p>
        </w:tc>
        <w:tc>
          <w:tcPr>
            <w:tcW w:type="dxa" w:w="4649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180万元 ÷ 2万元</w:t>
            </w:r>
          </w:p>
        </w:tc>
      </w:tr>
      <w:tr>
        <w:trPr>
          <w:cantSplit/>
        </w:trPr>
        <w:tc>
          <w:tcPr>
            <w:tcW w:type="dxa" w:w="328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60人对应年度活动</w:t>
            </w:r>
          </w:p>
        </w:tc>
        <w:tc>
          <w:tcPr>
            <w:tcW w:type="dxa" w:w="147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78场</w:t>
            </w:r>
          </w:p>
        </w:tc>
        <w:tc>
          <w:tcPr>
            <w:tcW w:type="dxa" w:w="464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6组×10次，加60×6÷20席的18场开放活动</w:t>
            </w:r>
          </w:p>
        </w:tc>
      </w:tr>
      <w:tr>
        <w:trPr>
          <w:cantSplit/>
        </w:trPr>
        <w:tc>
          <w:tcPr>
            <w:tcW w:type="dxa" w:w="328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60人对应年度结余</w:t>
            </w:r>
          </w:p>
        </w:tc>
        <w:tc>
          <w:tcPr>
            <w:tcW w:type="dxa" w:w="147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负60万元</w:t>
            </w:r>
          </w:p>
        </w:tc>
        <w:tc>
          <w:tcPr>
            <w:tcW w:type="dxa" w:w="4649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60×2万元−180万元；条件演示，非销售预测</w:t>
            </w:r>
          </w:p>
        </w:tc>
      </w:tr>
    </w:tbl>
    <w:p/>
    <w:p>
      <w:r>
        <w:t>这组演示的意义是同时检查钱与交付：60名成员看似不多，但按上述权益已经需要78场活动，尚未计入私人匹配、旅行、日常沟通和筹备工时。Excel保留可修改输入和联动计算，供合伙人替换为本团队的真实报价与产能。</w:t>
      </w:r>
    </w:p>
    <w:p>
      <w:pPr>
        <w:pStyle w:val="Heading2"/>
        <w:keepNext/>
        <w:pageBreakBefore w:val="0"/>
      </w:pPr>
      <w:r>
        <w:rPr>
          <w:color w:val="000000"/>
        </w:rPr>
        <w:t>试点要记录的绩效</w:t>
      </w:r>
    </w:p>
    <w:p>
      <w:r>
        <w:t>每场记录合格申请、筛选通过、付费、实到、退款、第二次付款及介绍朋友；同时记录每位员工和供应商的工时。内容按带来合格申请与实际报名来评估。没有完整花费和成交归因时，先不填获客成本。</w:t>
      </w:r>
    </w:p>
    <w:p>
      <w:r>
        <w:t>两场试点后，优先检查客户为什么再来、没来或退出。把年龄、岗位、个人与家庭收入、财富口径、可用时间、关系目的及实际兴趣消费分别记录。性格要用行为提问，例如偏好几人聊天、能否接受公开介绍、是否愿意参加集体任务。</w:t>
      </w:r>
    </w:p>
    <w:p>
      <w:r>
        <w:t>继续投入的条件应是同一客群愿意再次付款、活动扣除直接成本和工时后有正贡献，并且团队能够重复交付。若只能靠主理人不断拉新、无法形成重复参加，先调整产品，不急于承诺全年权益或扩城。</w:t>
      </w:r>
    </w:p>
    <w:p>
      <w:pPr>
        <w:pStyle w:val="Heading1"/>
        <w:keepNext/>
        <w:pageBreakBefore w:val="0"/>
      </w:pPr>
      <w:r>
        <w:rPr>
          <w:color w:val="000000"/>
        </w:rPr>
        <w:t>附录 研究方法与待补证据</w:t>
      </w:r>
    </w:p>
    <w:p>
      <w:r>
        <w:t>本报告综合官方统计、机构官网、收费权益、活动资料、媒体报道及公开平台内容。资料按适用年份使用：现行报价、历史经营方式、招募和实际回顾分别标注。较早资料用于解释产品演变与组织方式，不改写为现在的收费或经营成绩。</w:t>
      </w:r>
    </w:p>
    <w:p>
      <w:r>
        <w:t>近期平台动态只作为活跃度、内容获客和产品变化的补充。逐条内容与互动数保留在Excel；未取得机构认证的账号按名称及简介匹配的候选标注。公开粉丝和互动不估算成交，隐藏字段和未知数字留空。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2891"/>
        <w:gridCol w:w="4535"/>
      </w:tblGrid>
      <w:tr>
        <w:trPr>
          <w:cantSplit/>
          <w:tblHeader/>
        </w:trPr>
        <w:tc>
          <w:tcPr>
            <w:tcW w:type="dxa" w:w="1984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仍需补什么</w:t>
            </w:r>
          </w:p>
        </w:tc>
        <w:tc>
          <w:tcPr>
            <w:tcW w:type="dxa" w:w="2891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已查入口</w:t>
            </w:r>
          </w:p>
        </w:tc>
        <w:tc>
          <w:tcPr>
            <w:tcW w:type="dxa" w:w="4535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怎样取得可靠答案</w:t>
            </w:r>
          </w:p>
        </w:tc>
      </w:tr>
      <w:tr>
        <w:trPr>
          <w:cantSplit/>
        </w:trPr>
        <w:tc>
          <w:tcPr>
            <w:tcW w:type="dxa" w:w="198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四家完整现行线下报价</w:t>
            </w:r>
          </w:p>
        </w:tc>
        <w:tc>
          <w:tcPr>
            <w:tcW w:type="dxa" w:w="2891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官网、公开活动、账号简介与近期内容</w:t>
            </w:r>
          </w:p>
        </w:tc>
        <w:tc>
          <w:tcPr>
            <w:tcW w:type="dxa" w:w="4535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现行产品单及合同，明确城市、期限、次数、额外收费及退款</w:t>
            </w:r>
          </w:p>
        </w:tc>
      </w:tr>
      <w:tr>
        <w:trPr>
          <w:cantSplit/>
        </w:trPr>
        <w:tc>
          <w:tcPr>
            <w:tcW w:type="dxa" w:w="198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实际客户组成</w:t>
            </w:r>
          </w:p>
        </w:tc>
        <w:tc>
          <w:tcPr>
            <w:tcW w:type="dxa" w:w="2891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官网定位、活动准入和机构介绍样例</w:t>
            </w:r>
          </w:p>
        </w:tc>
        <w:tc>
          <w:tcPr>
            <w:tcW w:type="dxa" w:w="4535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经同意的匿名成交样本、客户访谈和不同产品的购买者分布</w:t>
            </w:r>
          </w:p>
        </w:tc>
      </w:tr>
      <w:tr>
        <w:trPr>
          <w:cantSplit/>
        </w:trPr>
        <w:tc>
          <w:tcPr>
            <w:tcW w:type="dxa" w:w="198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活动实际执行</w:t>
            </w:r>
          </w:p>
        </w:tc>
        <w:tc>
          <w:tcPr>
            <w:tcW w:type="dxa" w:w="2891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招募海报、公开视频及少量回顾</w:t>
            </w:r>
          </w:p>
        </w:tc>
        <w:tc>
          <w:tcPr>
            <w:tcW w:type="dxa" w:w="4535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同场招募、签到、流程、工作人员、回访与收款互相对应</w:t>
            </w:r>
          </w:p>
        </w:tc>
      </w:tr>
      <w:tr>
        <w:trPr>
          <w:cantSplit/>
        </w:trPr>
        <w:tc>
          <w:tcPr>
            <w:tcW w:type="dxa" w:w="198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旅行是否形成生意</w:t>
            </w:r>
          </w:p>
        </w:tc>
        <w:tc>
          <w:tcPr>
            <w:tcW w:type="dxa" w:w="2891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品牌矩阵、招募和旅行内容</w:t>
            </w:r>
          </w:p>
        </w:tc>
        <w:tc>
          <w:tcPr>
            <w:tcW w:type="dxa" w:w="4535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完整行程报价、旅行交付主体、成团回顾及再次购买</w:t>
            </w:r>
          </w:p>
        </w:tc>
      </w:tr>
      <w:tr>
        <w:trPr>
          <w:cantSplit/>
        </w:trPr>
        <w:tc>
          <w:tcPr>
            <w:tcW w:type="dxa" w:w="198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经营表现</w:t>
            </w:r>
          </w:p>
        </w:tc>
        <w:tc>
          <w:tcPr>
            <w:tcW w:type="dxa" w:w="2891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账号快照、机构自述、网页报名</w:t>
            </w:r>
          </w:p>
        </w:tc>
        <w:tc>
          <w:tcPr>
            <w:tcW w:type="dxa" w:w="4535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有效付费会员、续费、复购、退款、客户获取费用与项目损益</w:t>
            </w:r>
          </w:p>
        </w:tc>
      </w:tr>
    </w:tbl>
    <w:p/>
    <w:p>
      <w:r>
        <w:t>本阶段未联系机构、未购买数据、未填写咨询表单。下一阶段若开展机构访谈或付费体验，应先围绕上述缺口准备问题与样本。</w:t>
      </w:r>
    </w:p>
    <w:p>
      <w:pPr>
        <w:pStyle w:val="Heading2"/>
        <w:keepNext/>
        <w:pageBreakBefore w:val="0"/>
      </w:pPr>
      <w:r>
        <w:rPr>
          <w:color w:val="000000"/>
        </w:rPr>
        <w:t>资料入口</w:t>
      </w:r>
    </w:p>
    <w:p>
      <w:pPr>
        <w:spacing w:line="260" w:lineRule="exact" w:after="100"/>
      </w:pPr>
      <w:r>
        <w:rPr>
          <w:sz w:val="18"/>
        </w:rPr>
        <w:t>D01  大超说媒03主号</w:t>
        <w:br/>
        <w:t xml:space="preserve">2026-10-22页面观察；平台公开主页。 </w:t>
      </w:r>
      <w:hyperlink r:id="rId22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D02  大超说媒05账号</w:t>
        <w:br/>
        <w:t xml:space="preserve">2026-10-22页面观察；平台公开主页。 </w:t>
      </w:r>
      <w:hyperlink r:id="rId49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H01  HIMMR官网</w:t>
        <w:br/>
        <w:t xml:space="preserve">2026-10-22核查；规模自述无统计期；企业自述。 </w:t>
      </w:r>
      <w:hyperlink r:id="rId25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H02  HIMMR当前iOS商品</w:t>
        <w:br/>
        <w:t xml:space="preserve">2026-10-22；应用商店。 </w:t>
      </w:r>
      <w:hyperlink r:id="rId50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Q01  青藤之恋当前iOS商品</w:t>
        <w:br/>
        <w:t xml:space="preserve">2026-10-22；应用商店／开发者自述。 </w:t>
      </w:r>
      <w:hyperlink r:id="rId51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Q02  恋爱主理人当前商品</w:t>
        <w:br/>
        <w:t xml:space="preserve">2026-10-22；应用商店／开发者自述。 </w:t>
      </w:r>
      <w:hyperlink r:id="rId52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Q03  青藤七夕有缘签活动</w:t>
        <w:br/>
        <w:t xml:space="preserve">2026-08-13；品牌宣传报道。 </w:t>
      </w:r>
      <w:hyperlink r:id="rId53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T01  牵手当前iOS商品</w:t>
        <w:br/>
        <w:t xml:space="preserve">2026-10-22；应用商店／开发者自述。 </w:t>
      </w:r>
      <w:hyperlink r:id="rId54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T02  牵手增值服务协议</w:t>
        <w:br/>
        <w:t xml:space="preserve">2026-10-22核查现行页面；官方协议。 </w:t>
      </w:r>
      <w:hyperlink r:id="rId55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T03  牵手智能约会产品介绍</w:t>
        <w:br/>
        <w:t xml:space="preserve">2026-08-20；品牌产品介绍。 </w:t>
      </w:r>
      <w:hyperlink r:id="rId56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V01  玉渡山单身户外招募</w:t>
        <w:br/>
        <w:t xml:space="preserve">发布2026-07-28；计划2026-08-01；组织方招募广告。 </w:t>
      </w:r>
      <w:hyperlink r:id="rId46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V02  囍上媒捎两日婚恋旅行招募</w:t>
        <w:br/>
        <w:t xml:space="preserve">发布2026-10-14；计划2026-10-24至25；活动宣传；尚未举办。 </w:t>
      </w:r>
      <w:hyperlink r:id="rId47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O13  北京香港马会会所 个人入会费</w:t>
        <w:br/>
        <w:t xml:space="preserve">2026-01-01起；原轮官方价格记录；本轮保留原适用期。 </w:t>
      </w:r>
      <w:hyperlink r:id="rId32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O14  北京香港马会会所 个人月费</w:t>
        <w:br/>
        <w:t xml:space="preserve">2026-01-01起；原轮官方价格记录；本轮保留原适用期。 </w:t>
      </w:r>
      <w:hyperlink r:id="rId32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O15  北京香港马会会所 公司丙类C入会费</w:t>
        <w:br/>
        <w:t xml:space="preserve">2026-01-01起；原轮官方价格记录；本轮保留原适用期。 </w:t>
      </w:r>
      <w:hyperlink r:id="rId32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O16  北京香港马会会所 公司丙类C月费</w:t>
        <w:br/>
        <w:t xml:space="preserve">2026-01-01起；原轮官方价格记录；本轮保留原适用期。 </w:t>
      </w:r>
      <w:hyperlink r:id="rId32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O17  北京香港马会会所 公司乙类B入会费</w:t>
        <w:br/>
        <w:t xml:space="preserve">2026-01-01起；原轮官方价格记录；本轮保留原适用期。 </w:t>
      </w:r>
      <w:hyperlink r:id="rId32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O18  北京香港马会会所 公司乙类B月费</w:t>
        <w:br/>
        <w:t xml:space="preserve">2026-01-01起；原轮官方价格记录；本轮保留原适用期。 </w:t>
      </w:r>
      <w:hyperlink r:id="rId32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O19  北京香港马会会所 公司甲类A入会费</w:t>
        <w:br/>
        <w:t xml:space="preserve">2026-01-01起；原轮官方价格记录；本轮保留原适用期。 </w:t>
      </w:r>
      <w:hyperlink r:id="rId32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O20  北京香港马会会所 公司甲类A月费</w:t>
        <w:br/>
        <w:t xml:space="preserve">2026-01-01起；原轮官方价格记录；本轮保留原适用期。 </w:t>
      </w:r>
      <w:hyperlink r:id="rId32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O21  北京香港马会会所 子女附属卡</w:t>
        <w:br/>
        <w:t xml:space="preserve">现行公开表单；原轮官方价格记录；本轮保留原适用期。 </w:t>
      </w:r>
      <w:hyperlink r:id="rId34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O22  长江商学院 2026级EMBA学费</w:t>
        <w:br/>
        <w:t xml:space="preserve">2026级；原轮官方价格记录；本轮保留原适用期。 </w:t>
      </w:r>
      <w:hyperlink r:id="rId35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O23  长江商学院 申请费</w:t>
        <w:br/>
        <w:t xml:space="preserve">2026级；原轮官方价格记录；本轮保留原适用期。 </w:t>
      </w:r>
      <w:hyperlink r:id="rId35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O24  木兰汇 2026安吉年会普通</w:t>
        <w:br/>
        <w:t xml:space="preserve">2026年4月；原轮官方价格记录；本轮保留原适用期。 </w:t>
      </w:r>
      <w:hyperlink r:id="rId44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O25  木兰汇 2026安吉年会普通早鸟</w:t>
        <w:br/>
        <w:t xml:space="preserve">2026年4月；原轮官方价格记录；本轮保留原适用期。 </w:t>
      </w:r>
      <w:hyperlink r:id="rId44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O26  木兰汇 2026安吉年会VIP</w:t>
        <w:br/>
        <w:t xml:space="preserve">2026年4月；原轮官方价格记录；本轮保留原适用期。 </w:t>
      </w:r>
      <w:hyperlink r:id="rId44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O27  木兰汇 2026安吉年会VIP早鸟</w:t>
        <w:br/>
        <w:t xml:space="preserve">2026年4月；原轮官方价格记录；本轮保留原适用期。 </w:t>
      </w:r>
      <w:hyperlink r:id="rId44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O28  木兰汇 2026安吉年会SVIP</w:t>
        <w:br/>
        <w:t xml:space="preserve">2026年4月；原轮官方价格记录；本轮保留原适用期。 </w:t>
      </w:r>
      <w:hyperlink r:id="rId44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Z01  钻石爱情定制收费权益</w:t>
        <w:br/>
        <w:t xml:space="preserve">2026-10-22核查；本次官网正文；现挂网项目报价。 </w:t>
      </w:r>
      <w:hyperlink r:id="rId20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Z02  钻石官网定义及审核文件</w:t>
        <w:br/>
        <w:t xml:space="preserve">2026-10-22核查；官网现行页面；未标更新日。 </w:t>
      </w:r>
      <w:hyperlink r:id="rId19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Z03  钻石家族幸福服务</w:t>
        <w:br/>
        <w:t xml:space="preserve">2026-10-22核查；官网现行产品说明。 </w:t>
      </w:r>
      <w:hyperlink r:id="rId57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Z04  钻石近期活动目录</w:t>
        <w:br/>
        <w:t xml:space="preserve">2026-10-22核查；2026年8至10月招募目录。 </w:t>
      </w:r>
      <w:hyperlink r:id="rId21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G01  金凤凰会员分级权益</w:t>
        <w:br/>
        <w:t xml:space="preserve">2026-10-22核查；官网现行服务说明。 </w:t>
      </w:r>
      <w:hyperlink r:id="rId29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G02  金凤凰活动费与会费说明</w:t>
        <w:br/>
        <w:t xml:space="preserve">2026-10-22核查；官网现行规则。 </w:t>
      </w:r>
      <w:hyperlink r:id="rId31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G03  金凤凰9月20日专场</w:t>
        <w:br/>
        <w:t xml:space="preserve">2026-10-22核查；活动招募海报及报名快照。 </w:t>
      </w:r>
      <w:hyperlink r:id="rId30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G04  金凤凰收费标准与报名流程</w:t>
        <w:br/>
        <w:t xml:space="preserve">2026-10-22核查；页面未展示完整数字报价。 </w:t>
      </w:r>
      <w:hyperlink r:id="rId58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W01  我主良缘品牌矩阵</w:t>
        <w:br/>
        <w:t xml:space="preserve">2026-10-22核查；官网；派聚社交为旅行社交品牌。 </w:t>
      </w:r>
      <w:hyperlink r:id="rId27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W02  我主良缘活动入口</w:t>
        <w:br/>
        <w:t xml:space="preserve">2026-10-22核查；官网活动页；本次正文未返回有效场次明细。 </w:t>
      </w:r>
      <w:hyperlink r:id="rId59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X01  钻石婚恋小红书主页</w:t>
        <w:br/>
        <w:t xml:space="preserve">2026-10-22；名称与简介匹配；主体认证未单独取得。 </w:t>
      </w:r>
      <w:hyperlink r:id="rId60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X02  大超说媒小红书主页</w:t>
        <w:br/>
        <w:t xml:space="preserve">2026-10-22；名称与简介匹配；主体认证未单独取得。 </w:t>
      </w:r>
      <w:hyperlink r:id="rId23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X03  陌上花开HIMMR小红书主页</w:t>
        <w:br/>
        <w:t xml:space="preserve">2026-10-22；名称与简介匹配；主体认证未单独取得。 </w:t>
      </w:r>
      <w:hyperlink r:id="rId61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X04  乐乐学姐优质脱单·陌上花开HIMMR小红书主页</w:t>
        <w:br/>
        <w:t xml:space="preserve">2026-10-22；名称与简介匹配；主体认证未单独取得。 </w:t>
      </w:r>
      <w:hyperlink r:id="rId62">
        <w:r>
          <w:rPr>
            <w:color w:val="255878"/>
          </w:rPr>
          <w:t>打开原文</w:t>
        </w:r>
      </w:hyperlink>
    </w:p>
    <w:p>
      <w:pPr>
        <w:spacing w:line="260" w:lineRule="exact" w:after="100"/>
      </w:pPr>
      <w:r>
        <w:rPr>
          <w:sz w:val="18"/>
        </w:rPr>
        <w:t>X05  金凤凰深港婚恋小红书主页</w:t>
        <w:br/>
        <w:t xml:space="preserve">2026-10-22；名称与简介匹配；主体认证未单独取得。 </w:t>
      </w:r>
      <w:hyperlink r:id="rId63">
        <w:r>
          <w:rPr>
            <w:color w:val="255878"/>
          </w:rPr>
          <w:t>打开原文</w:t>
        </w:r>
      </w:hyperlink>
    </w:p>
    <w:sectPr w:rsidR="00FC693F" w:rsidRPr="0006063C" w:rsidSect="00034616">
      <w:footerReference w:type="default" r:id="rId9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合伙人讨论资料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140"/>
    </w:pPr>
    <w:rPr>
      <w:rFonts w:ascii="Songti SC" w:hAnsi="Songti SC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60" w:lineRule="exact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60" w:lineRule="exact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360" w:lineRule="exact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60" w:lineRule="exact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imgs-b2b.100ec.cn/detail--6658734.html" TargetMode="External"/><Relationship Id="rId12" Type="http://schemas.openxmlformats.org/officeDocument/2006/relationships/hyperlink" Target="https://imgs-b2b.100ec.cn/zt/2025szshbg/" TargetMode="External"/><Relationship Id="rId13" Type="http://schemas.openxmlformats.org/officeDocument/2006/relationships/hyperlink" Target="https://www.thepaper.cn/newsDetail_forward_34194239" TargetMode="External"/><Relationship Id="rId14" Type="http://schemas.openxmlformats.org/officeDocument/2006/relationships/hyperlink" Target="https://www.caoss.org.cn/UploadFile/pic/20229122301585532.pdf" TargetMode="External"/><Relationship Id="rId15" Type="http://schemas.openxmlformats.org/officeDocument/2006/relationships/hyperlink" Target="https://www.caoss.org.cn/upload/news/20240710/79f02d06dd1545f18ed1f9d6de28ccf0.pdf" TargetMode="External"/><Relationship Id="rId16" Type="http://schemas.openxmlformats.org/officeDocument/2006/relationships/hyperlink" Target="https://news.china.com.cn/2024-09/12/content_117424653.html" TargetMode="External"/><Relationship Id="rId17" Type="http://schemas.openxmlformats.org/officeDocument/2006/relationships/hyperlink" Target="https://www.hurun.net/zh-CN/Info/Detail?num=CSX6BTOMEWY4" TargetMode="External"/><Relationship Id="rId18" Type="http://schemas.openxmlformats.org/officeDocument/2006/relationships/hyperlink" Target="https://www.cmbchina.com/privateBank/privateBankInfo?guid=8a07d69f-f3b5-448b-9ba3-1d12703b4840" TargetMode="External"/><Relationship Id="rId19" Type="http://schemas.openxmlformats.org/officeDocument/2006/relationships/hyperlink" Target="https://www.zuanshi.com/webContent/question" TargetMode="External"/><Relationship Id="rId20" Type="http://schemas.openxmlformats.org/officeDocument/2006/relationships/hyperlink" Target="https://www.zuanshi.com/new/loveCustomization" TargetMode="External"/><Relationship Id="rId21" Type="http://schemas.openxmlformats.org/officeDocument/2006/relationships/hyperlink" Target="https://www.zuanshi.com/webActivity/newActivityList" TargetMode="External"/><Relationship Id="rId22" Type="http://schemas.openxmlformats.org/officeDocument/2006/relationships/hyperlink" Target="https://www.douyin.com/user/MS4wLjABAAAAzS55hxJ4_NKjM9xZw8xHpGVx8sP-m2Bxy6ekRE2I7-Q" TargetMode="External"/><Relationship Id="rId23" Type="http://schemas.openxmlformats.org/officeDocument/2006/relationships/hyperlink" Target="https://www.xiaohongshu.com/user/profile/6270c387000000002102a8b5" TargetMode="External"/><Relationship Id="rId24" Type="http://schemas.openxmlformats.org/officeDocument/2006/relationships/hyperlink" Target="https://www.sohu.com/a/658968322_114819" TargetMode="External"/><Relationship Id="rId25" Type="http://schemas.openxmlformats.org/officeDocument/2006/relationships/hyperlink" Target="https://www.himmr.tech/" TargetMode="External"/><Relationship Id="rId26" Type="http://schemas.openxmlformats.org/officeDocument/2006/relationships/hyperlink" Target="https://www.xiaohongshu.com/explore/6ad89198000000003103aa3d?xsec_token=ABg8YXIxTdO05EU5ixuQpJsfMwwSpUiR8tghX_tyOLD1w=&amp;xsec_source=pc_search" TargetMode="External"/><Relationship Id="rId27" Type="http://schemas.openxmlformats.org/officeDocument/2006/relationships/hyperlink" Target="https://www.liangyuan.com/" TargetMode="External"/><Relationship Id="rId28" Type="http://schemas.openxmlformats.org/officeDocument/2006/relationships/hyperlink" Target="https://www.7799520.com/" TargetMode="External"/><Relationship Id="rId29" Type="http://schemas.openxmlformats.org/officeDocument/2006/relationships/hyperlink" Target="https://www.jfh999.com/about/20.html" TargetMode="External"/><Relationship Id="rId30" Type="http://schemas.openxmlformats.org/officeDocument/2006/relationships/hyperlink" Target="https://www.jfh999.com/party/311.html" TargetMode="External"/><Relationship Id="rId31" Type="http://schemas.openxmlformats.org/officeDocument/2006/relationships/hyperlink" Target="https://www.jfh999.com/about/8.html" TargetMode="External"/><Relationship Id="rId32" Type="http://schemas.openxmlformats.org/officeDocument/2006/relationships/hyperlink" Target="https://members.hkjc.com/about-membership/en-US/Membership" TargetMode="External"/><Relationship Id="rId33" Type="http://schemas.openxmlformats.org/officeDocument/2006/relationships/hyperlink" Target="https://member.hkjc.com/ecard/eHarmony_Jun25.pdf" TargetMode="External"/><Relationship Id="rId34" Type="http://schemas.openxmlformats.org/officeDocument/2006/relationships/hyperlink" Target="https://www.beijingclubhouse.com/zh-HK/images/membership/Application_Form_for_Children_Supplementary_Card.pdf" TargetMode="External"/><Relationship Id="rId35" Type="http://schemas.openxmlformats.org/officeDocument/2006/relationships/hyperlink" Target="https://www.ckgsb.com/emba/common_problems/" TargetMode="External"/><Relationship Id="rId36" Type="http://schemas.openxmlformats.org/officeDocument/2006/relationships/hyperlink" Target="https://finance.sina.com.cn/wm/2026-05-11/doc-inhxppii9032147.shtml" TargetMode="External"/><Relationship Id="rId37" Type="http://schemas.openxmlformats.org/officeDocument/2006/relationships/hyperlink" Target="https://www.xiaohongshu.com/explore/6aa7c749000000002700b528" TargetMode="External"/><Relationship Id="rId38" Type="http://schemas.openxmlformats.org/officeDocument/2006/relationships/hyperlink" Target="https://www.ckgsb.com/emba/pages/tuition/1243.html" TargetMode="External"/><Relationship Id="rId39" Type="http://schemas.openxmlformats.org/officeDocument/2006/relationships/hyperlink" Target="https://yz.chsi.com.cn/sch/viewZszc--infoId-3552283696%2CcategoryId-1719522122%2CschId-1719522069%2Cmindex-12.dhtml" TargetMode="External"/><Relationship Id="rId40" Type="http://schemas.openxmlformats.org/officeDocument/2006/relationships/hyperlink" Target="https://www.ckgsb.com/ckedf/news/index/1160" TargetMode="External"/><Relationship Id="rId41" Type="http://schemas.openxmlformats.org/officeDocument/2006/relationships/hyperlink" Target="https://www.ckgsb.com/emba/" TargetMode="External"/><Relationship Id="rId42" Type="http://schemas.openxmlformats.org/officeDocument/2006/relationships/hyperlink" Target="https://www.xiaohongshu.com/" TargetMode="External"/><Relationship Id="rId43" Type="http://schemas.openxmlformats.org/officeDocument/2006/relationships/hyperlink" Target="https://www.iceo.com.cn/zt/2026_mulannh/" TargetMode="External"/><Relationship Id="rId44" Type="http://schemas.openxmlformats.org/officeDocument/2006/relationships/hyperlink" Target="https://swapp.iceo.com.cn/mulan2026/reg.html" TargetMode="External"/><Relationship Id="rId45" Type="http://schemas.openxmlformats.org/officeDocument/2006/relationships/hyperlink" Target="https://www.pingpongx.com/zh/news/articles/2608040952041" TargetMode="External"/><Relationship Id="rId46" Type="http://schemas.openxmlformats.org/officeDocument/2006/relationships/hyperlink" Target="https://www.sohu.com/a/1055933312_121626427" TargetMode="External"/><Relationship Id="rId47" Type="http://schemas.openxmlformats.org/officeDocument/2006/relationships/hyperlink" Target="https://jinrishangye.com/8357/" TargetMode="External"/><Relationship Id="rId48" Type="http://schemas.openxmlformats.org/officeDocument/2006/relationships/hyperlink" Target="https://www.ruailove.com/party/89.html" TargetMode="External"/><Relationship Id="rId49" Type="http://schemas.openxmlformats.org/officeDocument/2006/relationships/hyperlink" Target="https://www.douyin.com/user/MS4wLjABAAAALIHRWrJxwmo4LaeEqAPHHfrBlL_lexxrdc83OeXvSuysOixUI_5ys_rm2RCBgFX6" TargetMode="External"/><Relationship Id="rId50" Type="http://schemas.openxmlformats.org/officeDocument/2006/relationships/hyperlink" Target="https://apps.apple.com/cn/app/id6449488341" TargetMode="External"/><Relationship Id="rId51" Type="http://schemas.openxmlformats.org/officeDocument/2006/relationships/hyperlink" Target="https://apps.apple.com/cn/app/id1472343551" TargetMode="External"/><Relationship Id="rId52" Type="http://schemas.openxmlformats.org/officeDocument/2006/relationships/hyperlink" Target="https://apps.apple.com/cn/app/id6762596550" TargetMode="External"/><Relationship Id="rId53" Type="http://schemas.openxmlformats.org/officeDocument/2006/relationships/hyperlink" Target="https://sz.ifeng.com/c/8vYMuTPbesM" TargetMode="External"/><Relationship Id="rId54" Type="http://schemas.openxmlformats.org/officeDocument/2006/relationships/hyperlink" Target="https://apps.apple.com/cn/app/id1475216610" TargetMode="External"/><Relationship Id="rId55" Type="http://schemas.openxmlformats.org/officeDocument/2006/relationships/hyperlink" Target="https://h5.qianshouapp.cn/value-added-service.html" TargetMode="External"/><Relationship Id="rId56" Type="http://schemas.openxmlformats.org/officeDocument/2006/relationships/hyperlink" Target="https://news.bjd.com.cn/2026/08/20/11923870.shtml" TargetMode="External"/><Relationship Id="rId57" Type="http://schemas.openxmlformats.org/officeDocument/2006/relationships/hyperlink" Target="https://www.zuanshi.com/webindex/familyOffice" TargetMode="External"/><Relationship Id="rId58" Type="http://schemas.openxmlformats.org/officeDocument/2006/relationships/hyperlink" Target="https://www.jfh999.com/about/24.html" TargetMode="External"/><Relationship Id="rId59" Type="http://schemas.openxmlformats.org/officeDocument/2006/relationships/hyperlink" Target="https://www.7799520.com/party" TargetMode="External"/><Relationship Id="rId60" Type="http://schemas.openxmlformats.org/officeDocument/2006/relationships/hyperlink" Target="https://www.xiaohongshu.com/user/profile/61480fc80000000002020d91" TargetMode="External"/><Relationship Id="rId61" Type="http://schemas.openxmlformats.org/officeDocument/2006/relationships/hyperlink" Target="https://www.xiaohongshu.com/user/profile/61c8653b0000000021020fff" TargetMode="External"/><Relationship Id="rId62" Type="http://schemas.openxmlformats.org/officeDocument/2006/relationships/hyperlink" Target="https://www.xiaohongshu.com/user/profile/55e1c4a65894462e09af7a8b" TargetMode="External"/><Relationship Id="rId63" Type="http://schemas.openxmlformats.org/officeDocument/2006/relationships/hyperlink" Target="https://www.xiaohongshu.com/user/profile/5f03d342000000000100684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