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B8754" w14:textId="516B40D1" w:rsidR="005B1477" w:rsidRDefault="005B1477" w:rsidP="005B1477">
      <w:pPr>
        <w:jc w:val="center"/>
        <w:rPr>
          <w:rFonts w:hint="eastAsia"/>
          <w:b/>
          <w:bCs/>
          <w:sz w:val="32"/>
          <w:szCs w:val="36"/>
        </w:rPr>
      </w:pPr>
      <w:r w:rsidRPr="005B1477">
        <w:rPr>
          <w:rFonts w:hint="eastAsia"/>
          <w:b/>
          <w:bCs/>
          <w:sz w:val="32"/>
          <w:szCs w:val="36"/>
        </w:rPr>
        <w:t>Ma</w:t>
      </w:r>
      <w:r w:rsidRPr="005B1477">
        <w:rPr>
          <w:b/>
          <w:bCs/>
          <w:sz w:val="32"/>
          <w:szCs w:val="36"/>
        </w:rPr>
        <w:t>tlab</w:t>
      </w:r>
      <w:r w:rsidRPr="005B1477">
        <w:rPr>
          <w:rFonts w:hint="eastAsia"/>
          <w:b/>
          <w:bCs/>
          <w:sz w:val="32"/>
          <w:szCs w:val="36"/>
        </w:rPr>
        <w:t>求积分和微分</w:t>
      </w:r>
    </w:p>
    <w:p w14:paraId="3C7A3E1A" w14:textId="2F4B7D75" w:rsidR="005B1477" w:rsidRDefault="004C7CED" w:rsidP="005B1477">
      <w:pPr>
        <w:rPr>
          <w:b/>
          <w:bCs/>
          <w:sz w:val="28"/>
          <w:szCs w:val="32"/>
        </w:rPr>
      </w:pPr>
      <w:r>
        <w:rPr>
          <w:b/>
          <w:bCs/>
          <w:noProof/>
          <w:color w:val="FF0000"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49FFEC52" wp14:editId="6CD4F09F">
            <wp:simplePos x="0" y="0"/>
            <wp:positionH relativeFrom="column">
              <wp:posOffset>-89611</wp:posOffset>
            </wp:positionH>
            <wp:positionV relativeFrom="paragraph">
              <wp:posOffset>766877</wp:posOffset>
            </wp:positionV>
            <wp:extent cx="614477" cy="40830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2" cy="412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77" w:rsidRPr="005B1477">
        <w:rPr>
          <w:rFonts w:hint="eastAsia"/>
          <w:b/>
          <w:bCs/>
          <w:sz w:val="28"/>
          <w:szCs w:val="32"/>
        </w:rPr>
        <w:t>无论是积分和微分，都有符号和数值两种操作，符号操作是计算精确解析式和相应的精确值</w:t>
      </w:r>
      <w:r w:rsidR="005B1477">
        <w:rPr>
          <w:rFonts w:hint="eastAsia"/>
          <w:b/>
          <w:bCs/>
          <w:sz w:val="28"/>
          <w:szCs w:val="32"/>
        </w:rPr>
        <w:t>：</w:t>
      </w:r>
    </w:p>
    <w:p w14:paraId="65B0BCFE" w14:textId="10A0DAD5" w:rsidR="005B1477" w:rsidRDefault="005B1477" w:rsidP="005B147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符号：</w:t>
      </w:r>
    </w:p>
    <w:p w14:paraId="3D751F42" w14:textId="3F23E1A0" w:rsidR="005B1477" w:rsidRPr="00343CDC" w:rsidRDefault="00343CDC" w:rsidP="005B1477">
      <w:pPr>
        <w:rPr>
          <w:sz w:val="28"/>
          <w:szCs w:val="32"/>
        </w:rPr>
      </w:pPr>
      <w:r w:rsidRPr="00343CDC">
        <w:rPr>
          <w:rFonts w:hint="eastAsia"/>
          <w:sz w:val="28"/>
          <w:szCs w:val="32"/>
        </w:rPr>
        <w:t>s</w:t>
      </w:r>
      <w:r w:rsidRPr="00343CDC">
        <w:rPr>
          <w:sz w:val="28"/>
          <w:szCs w:val="32"/>
        </w:rPr>
        <w:t>ysm x t</w:t>
      </w:r>
      <w:r w:rsidRPr="00343CDC">
        <w:rPr>
          <w:sz w:val="28"/>
          <w:szCs w:val="32"/>
        </w:rPr>
        <w:t>----&gt;</w:t>
      </w:r>
      <w:r>
        <w:rPr>
          <w:rFonts w:hint="eastAsia"/>
          <w:sz w:val="28"/>
          <w:szCs w:val="32"/>
        </w:rPr>
        <w:t>定义自变量</w:t>
      </w:r>
    </w:p>
    <w:p w14:paraId="4B587E45" w14:textId="1192296A" w:rsidR="00343CDC" w:rsidRPr="00343CDC" w:rsidRDefault="00343CDC" w:rsidP="005B1477">
      <w:pPr>
        <w:rPr>
          <w:rFonts w:hint="eastAsia"/>
          <w:sz w:val="28"/>
          <w:szCs w:val="32"/>
        </w:rPr>
      </w:pPr>
      <w:r w:rsidRPr="00343CDC">
        <w:rPr>
          <w:rFonts w:hint="eastAsia"/>
          <w:sz w:val="28"/>
          <w:szCs w:val="32"/>
        </w:rPr>
        <w:t>int</w:t>
      </w:r>
      <w:r w:rsidRPr="00343CDC">
        <w:rPr>
          <w:sz w:val="28"/>
          <w:szCs w:val="32"/>
        </w:rPr>
        <w:t>(f,x)</w:t>
      </w:r>
      <w:r>
        <w:rPr>
          <w:sz w:val="28"/>
          <w:szCs w:val="32"/>
        </w:rPr>
        <w:t xml:space="preserve"> ----</w:t>
      </w:r>
      <w:r>
        <w:rPr>
          <w:rFonts w:hint="eastAsia"/>
          <w:sz w:val="28"/>
          <w:szCs w:val="32"/>
        </w:rPr>
        <w:t>&gt;</w:t>
      </w:r>
      <w:r>
        <w:rPr>
          <w:sz w:val="28"/>
          <w:szCs w:val="32"/>
        </w:rPr>
        <w:t>求f关于x的不定积分</w:t>
      </w:r>
    </w:p>
    <w:p w14:paraId="0C65B168" w14:textId="3ECE599E" w:rsidR="00343CDC" w:rsidRDefault="00343CDC" w:rsidP="005B1477">
      <w:pPr>
        <w:rPr>
          <w:sz w:val="28"/>
          <w:szCs w:val="32"/>
        </w:rPr>
      </w:pPr>
      <w:r w:rsidRPr="00343CDC">
        <w:rPr>
          <w:rFonts w:hint="eastAsia"/>
          <w:sz w:val="28"/>
          <w:szCs w:val="32"/>
        </w:rPr>
        <w:t>i</w:t>
      </w:r>
      <w:r w:rsidRPr="00343CDC">
        <w:rPr>
          <w:sz w:val="28"/>
          <w:szCs w:val="32"/>
        </w:rPr>
        <w:t>nt(g,t)</w:t>
      </w:r>
      <w:r w:rsidRPr="00343CDC">
        <w:rPr>
          <w:sz w:val="28"/>
          <w:szCs w:val="32"/>
        </w:rPr>
        <w:t xml:space="preserve"> ----&gt;求</w:t>
      </w:r>
      <w:r>
        <w:rPr>
          <w:sz w:val="28"/>
          <w:szCs w:val="32"/>
        </w:rPr>
        <w:t>g</w:t>
      </w:r>
      <w:r>
        <w:rPr>
          <w:rFonts w:hint="eastAsia"/>
          <w:sz w:val="28"/>
          <w:szCs w:val="32"/>
        </w:rPr>
        <w:t>关</w:t>
      </w:r>
      <w:r w:rsidRPr="00343CDC">
        <w:rPr>
          <w:sz w:val="28"/>
          <w:szCs w:val="32"/>
        </w:rPr>
        <w:t>于</w:t>
      </w:r>
      <w:r>
        <w:rPr>
          <w:sz w:val="28"/>
          <w:szCs w:val="32"/>
        </w:rPr>
        <w:t>t</w:t>
      </w:r>
      <w:r>
        <w:rPr>
          <w:rFonts w:hint="eastAsia"/>
          <w:sz w:val="28"/>
          <w:szCs w:val="32"/>
        </w:rPr>
        <w:t>的不</w:t>
      </w:r>
      <w:r w:rsidRPr="00343CDC">
        <w:rPr>
          <w:sz w:val="28"/>
          <w:szCs w:val="32"/>
        </w:rPr>
        <w:t>定积分</w:t>
      </w:r>
    </w:p>
    <w:p w14:paraId="7E6D8C28" w14:textId="411A79A9" w:rsidR="00343CDC" w:rsidRDefault="00343CDC" w:rsidP="005B1477">
      <w:pPr>
        <w:rPr>
          <w:sz w:val="28"/>
          <w:szCs w:val="32"/>
        </w:rPr>
      </w:pPr>
      <w:r w:rsidRPr="00343CDC">
        <w:rPr>
          <w:sz w:val="28"/>
          <w:szCs w:val="32"/>
        </w:rPr>
        <w:t>int(</w:t>
      </w:r>
      <w:r>
        <w:rPr>
          <w:rFonts w:hint="eastAsia"/>
          <w:sz w:val="28"/>
          <w:szCs w:val="32"/>
        </w:rPr>
        <w:t>f</w:t>
      </w:r>
      <w:r>
        <w:rPr>
          <w:sz w:val="28"/>
          <w:szCs w:val="32"/>
        </w:rPr>
        <w:t>,x,a,b</w:t>
      </w:r>
      <w:r w:rsidRPr="00343CDC">
        <w:rPr>
          <w:sz w:val="28"/>
          <w:szCs w:val="32"/>
        </w:rPr>
        <w:t>) ----&gt;求</w:t>
      </w:r>
      <w:r>
        <w:rPr>
          <w:sz w:val="28"/>
          <w:szCs w:val="32"/>
        </w:rPr>
        <w:t>f</w:t>
      </w:r>
      <w:r>
        <w:rPr>
          <w:rFonts w:hint="eastAsia"/>
          <w:sz w:val="28"/>
          <w:szCs w:val="32"/>
        </w:rPr>
        <w:t>关</w:t>
      </w:r>
      <w:r w:rsidRPr="00343CDC">
        <w:rPr>
          <w:sz w:val="28"/>
          <w:szCs w:val="32"/>
        </w:rPr>
        <w:t>于</w:t>
      </w:r>
      <w:r>
        <w:rPr>
          <w:rFonts w:hint="eastAsia"/>
          <w:sz w:val="28"/>
          <w:szCs w:val="32"/>
        </w:rPr>
        <w:t>x在[</w:t>
      </w:r>
      <w:r>
        <w:rPr>
          <w:sz w:val="28"/>
          <w:szCs w:val="32"/>
        </w:rPr>
        <w:t>a,b]</w:t>
      </w:r>
      <w:r>
        <w:rPr>
          <w:rFonts w:hint="eastAsia"/>
          <w:sz w:val="28"/>
          <w:szCs w:val="32"/>
        </w:rPr>
        <w:t>上</w:t>
      </w:r>
      <w:r w:rsidRPr="00343CDC">
        <w:rPr>
          <w:sz w:val="28"/>
          <w:szCs w:val="32"/>
        </w:rPr>
        <w:t>的定积分</w:t>
      </w:r>
    </w:p>
    <w:p w14:paraId="68D71B7F" w14:textId="3C37DC18" w:rsidR="00343CDC" w:rsidRDefault="00343CDC" w:rsidP="005B14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diff</w:t>
      </w:r>
      <w:r>
        <w:rPr>
          <w:sz w:val="28"/>
          <w:szCs w:val="32"/>
        </w:rPr>
        <w:t>(f,x,n)</w:t>
      </w:r>
      <w:r w:rsidRPr="00343CDC">
        <w:t xml:space="preserve"> </w:t>
      </w:r>
      <w:r w:rsidRPr="00343CDC">
        <w:rPr>
          <w:sz w:val="28"/>
          <w:szCs w:val="32"/>
        </w:rPr>
        <w:t>----&gt;求</w:t>
      </w:r>
      <w:r>
        <w:rPr>
          <w:sz w:val="28"/>
          <w:szCs w:val="32"/>
        </w:rPr>
        <w:t>f</w:t>
      </w:r>
      <w:r>
        <w:rPr>
          <w:rFonts w:hint="eastAsia"/>
          <w:sz w:val="28"/>
          <w:szCs w:val="32"/>
        </w:rPr>
        <w:t>关</w:t>
      </w:r>
      <w:r w:rsidRPr="00343CDC">
        <w:rPr>
          <w:sz w:val="28"/>
          <w:szCs w:val="32"/>
        </w:rPr>
        <w:t>于</w:t>
      </w:r>
      <w:r>
        <w:rPr>
          <w:rFonts w:hint="eastAsia"/>
          <w:sz w:val="28"/>
          <w:szCs w:val="32"/>
        </w:rPr>
        <w:t>x</w:t>
      </w:r>
      <w:r w:rsidRPr="00343CDC">
        <w:rPr>
          <w:sz w:val="28"/>
          <w:szCs w:val="32"/>
        </w:rPr>
        <w:t>的</w:t>
      </w:r>
      <w:r>
        <w:rPr>
          <w:rFonts w:hint="eastAsia"/>
          <w:sz w:val="28"/>
          <w:szCs w:val="32"/>
        </w:rPr>
        <w:t>n阶导数</w:t>
      </w:r>
    </w:p>
    <w:p w14:paraId="4603696C" w14:textId="14B07314" w:rsidR="004C7CED" w:rsidRDefault="004C7CED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18DC584D" w14:textId="4D36AD00" w:rsidR="002650D8" w:rsidRDefault="004C7CED" w:rsidP="005B1477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3C9413" wp14:editId="14A8788B">
                <wp:simplePos x="0" y="0"/>
                <wp:positionH relativeFrom="column">
                  <wp:posOffset>-67158</wp:posOffset>
                </wp:positionH>
                <wp:positionV relativeFrom="paragraph">
                  <wp:posOffset>7620</wp:posOffset>
                </wp:positionV>
                <wp:extent cx="897147" cy="370936"/>
                <wp:effectExtent l="19050" t="19050" r="1778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370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4CD40" id="矩形 2" o:spid="_x0000_s1026" style="position:absolute;left:0;text-align:left;margin-left:-5.3pt;margin-top:.6pt;width:70.65pt;height:2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" fillcolor="white [3212]" strokecolor="#5b9bd5 [3208]" strokeweight="3pt">
                <v:stroke joinstyle="round" endcap="round"/>
              </v:rect>
            </w:pict>
          </mc:Fallback>
        </mc:AlternateContent>
      </w:r>
      <w:r w:rsidR="002650D8" w:rsidRPr="002650D8">
        <w:rPr>
          <w:rFonts w:hint="eastAsia"/>
          <w:b/>
          <w:bCs/>
          <w:sz w:val="28"/>
          <w:szCs w:val="32"/>
        </w:rPr>
        <w:t>数值方法：</w:t>
      </w:r>
    </w:p>
    <w:p w14:paraId="7FCC396E" w14:textId="3F64F863" w:rsidR="002650D8" w:rsidRDefault="005B483F" w:rsidP="005B1477">
      <w:pPr>
        <w:rPr>
          <w:b/>
          <w:bCs/>
          <w:sz w:val="24"/>
          <w:szCs w:val="28"/>
        </w:rPr>
      </w:pPr>
      <w:r w:rsidRPr="005B483F">
        <w:rPr>
          <w:rFonts w:hint="eastAsia"/>
          <w:b/>
          <w:bCs/>
          <w:sz w:val="24"/>
          <w:szCs w:val="28"/>
        </w:rPr>
        <w:t>数值微分：</w:t>
      </w:r>
    </w:p>
    <w:p w14:paraId="00AFAC7F" w14:textId="15F9D435" w:rsidR="005B483F" w:rsidRDefault="005B483F" w:rsidP="005B1477">
      <w:pPr>
        <w:rPr>
          <w:b/>
          <w:bCs/>
          <w:color w:val="FF0000"/>
          <w:sz w:val="24"/>
          <w:szCs w:val="28"/>
        </w:rPr>
      </w:pPr>
      <w:r w:rsidRPr="005B483F">
        <w:rPr>
          <w:rFonts w:hint="eastAsia"/>
          <w:b/>
          <w:bCs/>
          <w:color w:val="FF0000"/>
          <w:sz w:val="24"/>
          <w:szCs w:val="28"/>
        </w:rPr>
        <w:t>#用函数值的差分除以自变量的差分（只要步长足够小，就足够精确）</w:t>
      </w:r>
    </w:p>
    <w:p w14:paraId="2DE73E75" w14:textId="1431DFF9" w:rsidR="005B483F" w:rsidRPr="005B483F" w:rsidRDefault="005B483F" w:rsidP="005B1477"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diff</w:t>
      </w:r>
      <w:r>
        <w:rPr>
          <w:b/>
          <w:bCs/>
          <w:color w:val="FF0000"/>
          <w:sz w:val="24"/>
          <w:szCs w:val="28"/>
        </w:rPr>
        <w:t>(y). /diff(x),</w:t>
      </w:r>
      <w:r>
        <w:rPr>
          <w:rFonts w:hint="eastAsia"/>
          <w:b/>
          <w:bCs/>
          <w:color w:val="FF0000"/>
          <w:sz w:val="24"/>
          <w:szCs w:val="28"/>
        </w:rPr>
        <w:t>但是会比原函数的维度少一位</w:t>
      </w:r>
    </w:p>
    <w:p w14:paraId="2590DB93" w14:textId="7C386A4B" w:rsidR="005B483F" w:rsidRDefault="004C7CED" w:rsidP="005B1477">
      <w:pPr>
        <w:rPr>
          <w:b/>
          <w:bCs/>
          <w:sz w:val="24"/>
          <w:szCs w:val="28"/>
        </w:rPr>
      </w:pPr>
      <w:r w:rsidRPr="004C7CED">
        <w:drawing>
          <wp:inline distT="0" distB="0" distL="0" distR="0" wp14:anchorId="4E8971C8" wp14:editId="4B6E7993">
            <wp:extent cx="2018581" cy="154884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543" cy="15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F912" w14:textId="77777777" w:rsidR="004C7CED" w:rsidRDefault="004C7CED" w:rsidP="005B1477">
      <w:pPr>
        <w:rPr>
          <w:rFonts w:hint="eastAsia"/>
          <w:b/>
          <w:bCs/>
          <w:sz w:val="24"/>
          <w:szCs w:val="28"/>
        </w:rPr>
      </w:pPr>
    </w:p>
    <w:p w14:paraId="680B9F34" w14:textId="0EFBC7E0" w:rsidR="005B483F" w:rsidRDefault="005B483F" w:rsidP="005B147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数值积分：</w:t>
      </w:r>
    </w:p>
    <w:p w14:paraId="227D7691" w14:textId="150AA3B7" w:rsidR="004C7CED" w:rsidRPr="00746F28" w:rsidRDefault="004C7CED" w:rsidP="005B1477">
      <w:pPr>
        <w:rPr>
          <w:b/>
          <w:bCs/>
          <w:color w:val="FF0000"/>
          <w:sz w:val="24"/>
          <w:szCs w:val="28"/>
        </w:rPr>
      </w:pPr>
      <w:r w:rsidRPr="00746F28">
        <w:rPr>
          <w:rFonts w:hint="eastAsia"/>
          <w:b/>
          <w:bCs/>
          <w:color w:val="FF0000"/>
          <w:sz w:val="24"/>
          <w:szCs w:val="28"/>
        </w:rPr>
        <w:t>#数值积分可以基于不同的积分准则，如：中点法则、梯形法则、辛普森法则等，因此也有不同的函数</w:t>
      </w:r>
    </w:p>
    <w:p w14:paraId="5437603F" w14:textId="3C37F2AD" w:rsidR="00746F28" w:rsidRDefault="00746F28" w:rsidP="00746F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基于</w:t>
      </w:r>
      <w:r w:rsidRPr="00746F28">
        <w:rPr>
          <w:rFonts w:hint="eastAsia"/>
          <w:sz w:val="24"/>
          <w:szCs w:val="28"/>
        </w:rPr>
        <w:t>自适应</w:t>
      </w:r>
      <w:r w:rsidRPr="00746F28">
        <w:rPr>
          <w:sz w:val="24"/>
          <w:szCs w:val="28"/>
        </w:rPr>
        <w:t xml:space="preserve"> Simpson 积分法计算数值积分</w:t>
      </w:r>
      <w:r w:rsidRPr="00746F28">
        <w:rPr>
          <w:rFonts w:hint="eastAsia"/>
          <w:sz w:val="24"/>
          <w:szCs w:val="28"/>
        </w:rPr>
        <w:t>（不推荐）</w:t>
      </w:r>
    </w:p>
    <w:p w14:paraId="353EA5AB" w14:textId="735F88F1" w:rsidR="00746F28" w:rsidRDefault="00746F28" w:rsidP="00746F28">
      <w:pPr>
        <w:pStyle w:val="a3"/>
        <w:ind w:left="357" w:firstLineChars="0" w:firstLine="0"/>
        <w:textAlignment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如：计算</w:t>
      </w:r>
      <w:r>
        <w:rPr>
          <w:noProof/>
        </w:rPr>
        <w:drawing>
          <wp:inline distT="0" distB="0" distL="0" distR="0" wp14:anchorId="4DAD897F" wp14:editId="512C6616">
            <wp:extent cx="866692" cy="4613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340" cy="4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，可以：</w:t>
      </w:r>
    </w:p>
    <w:p w14:paraId="2C4E47DA" w14:textId="216CC754" w:rsidR="00746F28" w:rsidRDefault="00746F28" w:rsidP="00746F28">
      <w:pPr>
        <w:pStyle w:val="a3"/>
        <w:ind w:left="357" w:firstLineChars="0" w:firstLine="0"/>
        <w:textAlignment w:val="center"/>
        <w:rPr>
          <w:rFonts w:hint="eastAsia"/>
          <w:sz w:val="24"/>
          <w:szCs w:val="28"/>
        </w:rPr>
      </w:pPr>
      <w:r w:rsidRPr="00746F28">
        <w:drawing>
          <wp:inline distT="0" distB="0" distL="0" distR="0" wp14:anchorId="394A2F9F" wp14:editId="6E11C2E2">
            <wp:extent cx="1904762" cy="4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，F为待计算函数句柄（匿名）</w:t>
      </w:r>
    </w:p>
    <w:p w14:paraId="6A219D44" w14:textId="708540DB" w:rsidR="00746F28" w:rsidRDefault="00746F28" w:rsidP="00746F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746F28">
        <w:rPr>
          <w:rFonts w:hint="eastAsia"/>
          <w:sz w:val="24"/>
          <w:szCs w:val="28"/>
        </w:rPr>
        <w:t>基于自适应</w:t>
      </w:r>
      <w:r w:rsidRPr="00746F28">
        <w:rPr>
          <w:sz w:val="24"/>
          <w:szCs w:val="28"/>
        </w:rPr>
        <w:t>Gauss-Lobatto方法</w:t>
      </w:r>
      <w:r>
        <w:rPr>
          <w:rFonts w:hint="eastAsia"/>
          <w:sz w:val="24"/>
          <w:szCs w:val="28"/>
        </w:rPr>
        <w:t>（不推荐）</w:t>
      </w:r>
    </w:p>
    <w:p w14:paraId="3F9EADC0" w14:textId="0DB0B005" w:rsidR="00746F28" w:rsidRDefault="00746F28" w:rsidP="00746F28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和quad一样的用法，把quad换成quadl</w:t>
      </w:r>
    </w:p>
    <w:p w14:paraId="2FFB4538" w14:textId="56241CD1" w:rsidR="00746F28" w:rsidRDefault="00746F28" w:rsidP="00746F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基于高斯-勒让德积分方法（和integral的积分方法基本相同）</w:t>
      </w:r>
    </w:p>
    <w:p w14:paraId="54147EE7" w14:textId="28A305EF" w:rsidR="00746F28" w:rsidRDefault="00746F28" w:rsidP="00746F28">
      <w:pPr>
        <w:pStyle w:val="a3"/>
        <w:ind w:left="360" w:firstLineChars="0" w:firstLine="0"/>
        <w:rPr>
          <w:rFonts w:hint="eastAsia"/>
          <w:sz w:val="24"/>
          <w:szCs w:val="28"/>
        </w:rPr>
      </w:pPr>
      <w:r w:rsidRPr="00746F28">
        <w:rPr>
          <w:rFonts w:hint="eastAsia"/>
          <w:sz w:val="24"/>
          <w:szCs w:val="28"/>
        </w:rPr>
        <w:t>和</w:t>
      </w:r>
      <w:r w:rsidRPr="00746F28">
        <w:rPr>
          <w:sz w:val="24"/>
          <w:szCs w:val="28"/>
        </w:rPr>
        <w:t>quad一样的用法，把quad换成quad</w:t>
      </w:r>
      <w:r>
        <w:rPr>
          <w:rFonts w:hint="eastAsia"/>
          <w:sz w:val="24"/>
          <w:szCs w:val="28"/>
        </w:rPr>
        <w:t>gk</w:t>
      </w:r>
    </w:p>
    <w:p w14:paraId="53C53851" w14:textId="3E22E908" w:rsidR="00746F28" w:rsidRDefault="00746F28" w:rsidP="00746F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基于全局自适应积分法</w:t>
      </w:r>
      <w:r w:rsidR="00082E5E">
        <w:rPr>
          <w:rFonts w:hint="eastAsia"/>
          <w:sz w:val="24"/>
          <w:szCs w:val="28"/>
        </w:rPr>
        <w:t>（</w:t>
      </w:r>
      <w:r w:rsidR="00082E5E" w:rsidRPr="00082E5E">
        <w:rPr>
          <w:rFonts w:hint="eastAsia"/>
          <w:color w:val="FF0000"/>
          <w:sz w:val="24"/>
          <w:szCs w:val="28"/>
        </w:rPr>
        <w:t>推荐</w:t>
      </w:r>
      <w:r w:rsidR="00082E5E">
        <w:rPr>
          <w:rFonts w:hint="eastAsia"/>
          <w:sz w:val="24"/>
          <w:szCs w:val="28"/>
        </w:rPr>
        <w:t>）</w:t>
      </w:r>
    </w:p>
    <w:p w14:paraId="7B4CDFB3" w14:textId="102CED09" w:rsidR="00082E5E" w:rsidRDefault="00082E5E" w:rsidP="00082E5E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与quad一样的用法，将quad换成integral</w:t>
      </w:r>
    </w:p>
    <w:p w14:paraId="06A7109A" w14:textId="5C52AF59" w:rsidR="00746F28" w:rsidRDefault="00746F28" w:rsidP="00746F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基于梯形积分法</w:t>
      </w:r>
    </w:p>
    <w:p w14:paraId="6B1DC232" w14:textId="7CE5D327" w:rsidR="00082E5E" w:rsidRPr="00746F28" w:rsidRDefault="00082E5E" w:rsidP="00082E5E">
      <w:pPr>
        <w:pStyle w:val="a3"/>
        <w:ind w:left="360" w:firstLineChars="0" w:firstLine="0"/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7E2854B" wp14:editId="068E3295">
            <wp:extent cx="4711584" cy="55261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157" cy="55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E5E" w:rsidRPr="00746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071C3"/>
    <w:multiLevelType w:val="hybridMultilevel"/>
    <w:tmpl w:val="4CFA759A"/>
    <w:lvl w:ilvl="0" w:tplc="BB88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E4E74"/>
    <w:multiLevelType w:val="hybridMultilevel"/>
    <w:tmpl w:val="F6A6C0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00711C9"/>
    <w:multiLevelType w:val="hybridMultilevel"/>
    <w:tmpl w:val="663A17E2"/>
    <w:lvl w:ilvl="0" w:tplc="F30E0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77"/>
    <w:rsid w:val="00082E5E"/>
    <w:rsid w:val="002650D8"/>
    <w:rsid w:val="00343CDC"/>
    <w:rsid w:val="0036303B"/>
    <w:rsid w:val="004C7CED"/>
    <w:rsid w:val="005B1477"/>
    <w:rsid w:val="005B483F"/>
    <w:rsid w:val="00746F28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FD81"/>
  <w15:chartTrackingRefBased/>
  <w15:docId w15:val="{06E3AD47-7268-4985-AF8F-D55A26A5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Donghui</dc:creator>
  <cp:keywords/>
  <dc:description/>
  <cp:lastModifiedBy>Ma Donghui</cp:lastModifiedBy>
  <cp:revision>2</cp:revision>
  <dcterms:created xsi:type="dcterms:W3CDTF">2021-07-14T08:31:00Z</dcterms:created>
  <dcterms:modified xsi:type="dcterms:W3CDTF">2021-07-14T09:43:00Z</dcterms:modified>
</cp:coreProperties>
</file>