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482" w:type="dxa"/>
        <w:tblInd w:w="-10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098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48"/>
      </w:tblGrid>
      <w:tr w:rsidR="009F49B2" w:rsidRPr="009A4FF1" w:rsidTr="005A69BE">
        <w:trPr>
          <w:trHeight w:val="283"/>
        </w:trPr>
        <w:tc>
          <w:tcPr>
            <w:tcW w:w="986" w:type="dxa"/>
            <w:vMerge w:val="restart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Performance</w:t>
            </w:r>
          </w:p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Metric</w:t>
            </w:r>
          </w:p>
        </w:tc>
        <w:tc>
          <w:tcPr>
            <w:tcW w:w="1098" w:type="dxa"/>
            <w:vMerge w:val="restart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Algorithm</w:t>
            </w:r>
          </w:p>
        </w:tc>
        <w:tc>
          <w:tcPr>
            <w:tcW w:w="9398" w:type="dxa"/>
            <w:gridSpan w:val="12"/>
          </w:tcPr>
          <w:p w:rsidR="009F49B2" w:rsidRPr="009A4FF1" w:rsidRDefault="0030300B" w:rsidP="0030300B">
            <w:pPr>
              <w:tabs>
                <w:tab w:val="center" w:pos="4591"/>
                <w:tab w:val="right" w:pos="9182"/>
              </w:tabs>
              <w:adjustRightInd w:val="0"/>
              <w:rPr>
                <w:rFonts w:asciiTheme="majorBidi" w:hAnsiTheme="majorBidi" w:cstheme="majorBidi"/>
                <w:sz w:val="14"/>
                <w:szCs w:val="14"/>
              </w:rPr>
            </w:pPr>
            <w:r>
              <w:rPr>
                <w:rFonts w:asciiTheme="majorBidi" w:hAnsiTheme="majorBidi" w:cstheme="majorBidi"/>
                <w:sz w:val="14"/>
                <w:szCs w:val="14"/>
              </w:rPr>
              <w:tab/>
            </w:r>
            <w:r w:rsidR="009F49B2" w:rsidRPr="009A4FF1">
              <w:rPr>
                <w:rFonts w:asciiTheme="majorBidi" w:hAnsiTheme="majorBidi" w:cstheme="majorBidi"/>
                <w:sz w:val="14"/>
                <w:szCs w:val="14"/>
              </w:rPr>
              <w:t>Number of Experiments</w:t>
            </w:r>
            <w:r>
              <w:rPr>
                <w:rFonts w:asciiTheme="majorBidi" w:hAnsiTheme="majorBidi" w:cstheme="majorBidi"/>
                <w:sz w:val="14"/>
                <w:szCs w:val="14"/>
              </w:rPr>
              <w:tab/>
            </w:r>
          </w:p>
        </w:tc>
      </w:tr>
      <w:tr w:rsidR="004509B8" w:rsidRPr="009A4FF1" w:rsidTr="005A69BE">
        <w:trPr>
          <w:gridAfter w:val="1"/>
          <w:wAfter w:w="48" w:type="dxa"/>
          <w:trHeight w:val="283"/>
        </w:trPr>
        <w:tc>
          <w:tcPr>
            <w:tcW w:w="986" w:type="dxa"/>
            <w:vMerge/>
            <w:tcBorders>
              <w:bottom w:val="single" w:sz="4" w:space="0" w:color="auto"/>
            </w:tcBorders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  <w:vMerge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1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2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3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4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5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6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7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8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9</w:t>
            </w:r>
          </w:p>
        </w:tc>
        <w:tc>
          <w:tcPr>
            <w:tcW w:w="850" w:type="dxa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10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Average</w:t>
            </w:r>
          </w:p>
        </w:tc>
      </w:tr>
      <w:tr w:rsidR="00966A98" w:rsidRPr="009A4FF1" w:rsidTr="00A47BDC">
        <w:trPr>
          <w:gridAfter w:val="1"/>
          <w:wAfter w:w="48" w:type="dxa"/>
          <w:trHeight w:val="283"/>
        </w:trPr>
        <w:tc>
          <w:tcPr>
            <w:tcW w:w="986" w:type="dxa"/>
            <w:vMerge w:val="restart"/>
            <w:tcBorders>
              <w:top w:val="single" w:sz="4" w:space="0" w:color="auto"/>
            </w:tcBorders>
          </w:tcPr>
          <w:p w:rsidR="00966A98" w:rsidRPr="009A4FF1" w:rsidRDefault="00966A98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>
              <w:rPr>
                <w:rFonts w:asciiTheme="majorBidi" w:hAnsiTheme="majorBidi" w:cstheme="majorBidi"/>
                <w:sz w:val="14"/>
                <w:szCs w:val="14"/>
              </w:rPr>
              <w:t>NDS</w:t>
            </w:r>
          </w:p>
        </w:tc>
        <w:tc>
          <w:tcPr>
            <w:tcW w:w="1098" w:type="dxa"/>
          </w:tcPr>
          <w:p w:rsidR="00966A98" w:rsidRPr="009A4FF1" w:rsidRDefault="00966A98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MO-JPSO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38.7</w:t>
            </w:r>
          </w:p>
        </w:tc>
      </w:tr>
      <w:tr w:rsidR="00966A98" w:rsidRPr="009A4FF1" w:rsidTr="00A47BDC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966A98" w:rsidRPr="009A4FF1" w:rsidRDefault="00966A98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</w:tcPr>
          <w:p w:rsidR="00966A98" w:rsidRPr="009A4FF1" w:rsidRDefault="00966A98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NSGA-II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13.4</w:t>
            </w:r>
          </w:p>
        </w:tc>
      </w:tr>
      <w:tr w:rsidR="00966A98" w:rsidRPr="009A4FF1" w:rsidTr="00A47BDC">
        <w:trPr>
          <w:gridAfter w:val="1"/>
          <w:wAfter w:w="48" w:type="dxa"/>
          <w:trHeight w:val="283"/>
        </w:trPr>
        <w:tc>
          <w:tcPr>
            <w:tcW w:w="986" w:type="dxa"/>
            <w:vMerge/>
            <w:tcBorders>
              <w:bottom w:val="single" w:sz="4" w:space="0" w:color="auto"/>
            </w:tcBorders>
          </w:tcPr>
          <w:p w:rsidR="00966A98" w:rsidRPr="009A4FF1" w:rsidRDefault="00966A98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</w:tcPr>
          <w:p w:rsidR="00966A98" w:rsidRPr="009A4FF1" w:rsidRDefault="00966A98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NSGA-III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vAlign w:val="bottom"/>
          </w:tcPr>
          <w:p w:rsidR="00966A98" w:rsidRPr="00966A98" w:rsidRDefault="00966A9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A98">
              <w:rPr>
                <w:rFonts w:ascii="Arial" w:hAnsi="Arial" w:cs="Arial"/>
                <w:color w:val="000000"/>
                <w:sz w:val="20"/>
                <w:szCs w:val="20"/>
              </w:rPr>
              <w:t>20.2</w:t>
            </w:r>
          </w:p>
        </w:tc>
      </w:tr>
      <w:tr w:rsidR="00656CEF" w:rsidRPr="009A4FF1" w:rsidTr="00777638">
        <w:trPr>
          <w:gridAfter w:val="1"/>
          <w:wAfter w:w="48" w:type="dxa"/>
          <w:trHeight w:val="283"/>
        </w:trPr>
        <w:tc>
          <w:tcPr>
            <w:tcW w:w="986" w:type="dxa"/>
            <w:vMerge w:val="restart"/>
            <w:tcBorders>
              <w:top w:val="single" w:sz="4" w:space="0" w:color="auto"/>
            </w:tcBorders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proofErr w:type="spellStart"/>
            <w:r w:rsidRPr="009A4FF1">
              <w:rPr>
                <w:rFonts w:asciiTheme="majorBidi" w:hAnsiTheme="majorBidi" w:cstheme="majorBidi"/>
                <w:sz w:val="14"/>
                <w:szCs w:val="14"/>
              </w:rPr>
              <w:t>Hypervolume</w:t>
            </w:r>
            <w:proofErr w:type="spellEnd"/>
          </w:p>
        </w:tc>
        <w:tc>
          <w:tcPr>
            <w:tcW w:w="1098" w:type="dxa"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MO-JPSO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0.4279</w:t>
            </w:r>
          </w:p>
        </w:tc>
      </w:tr>
      <w:tr w:rsidR="00656CEF" w:rsidRPr="009A4FF1" w:rsidTr="00777638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NSGA-II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0.2674</w:t>
            </w:r>
          </w:p>
        </w:tc>
      </w:tr>
      <w:tr w:rsidR="00656CEF" w:rsidRPr="009A4FF1" w:rsidTr="00777638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NSGA-III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2.729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1.594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2.867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4.023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1.078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1.593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0.645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1.668</w:t>
            </w:r>
          </w:p>
        </w:tc>
      </w:tr>
      <w:tr w:rsidR="004509B8" w:rsidRPr="009A4FF1" w:rsidTr="005A69BE">
        <w:trPr>
          <w:gridAfter w:val="1"/>
          <w:wAfter w:w="48" w:type="dxa"/>
          <w:trHeight w:val="283"/>
        </w:trPr>
        <w:tc>
          <w:tcPr>
            <w:tcW w:w="986" w:type="dxa"/>
            <w:vMerge w:val="restart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bookmarkStart w:id="0" w:name="_GoBack" w:colFirst="2" w:colLast="12"/>
          </w:p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 xml:space="preserve">Set </w:t>
            </w:r>
          </w:p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Coverage</w:t>
            </w:r>
          </w:p>
        </w:tc>
        <w:tc>
          <w:tcPr>
            <w:tcW w:w="1098" w:type="dxa"/>
            <w:vAlign w:val="center"/>
          </w:tcPr>
          <w:p w:rsidR="009F49B2" w:rsidRPr="009A4FF1" w:rsidRDefault="00E16811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 xml:space="preserve">NSGA-II </w:t>
            </w:r>
            <w:r w:rsidR="009F49B2" w:rsidRPr="009A4FF1">
              <w:rPr>
                <w:rFonts w:asciiTheme="majorBidi" w:hAnsiTheme="majorBidi" w:cstheme="majorBidi"/>
                <w:sz w:val="14"/>
                <w:szCs w:val="14"/>
              </w:rPr>
              <w:t>TO MO-JPSO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</w:tr>
      <w:bookmarkEnd w:id="0"/>
      <w:tr w:rsidR="004509B8" w:rsidRPr="009A4FF1" w:rsidTr="005A69BE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 xml:space="preserve">MO-JPSO TO </w:t>
            </w:r>
            <w:r w:rsidR="00E16811" w:rsidRPr="009A4FF1">
              <w:rPr>
                <w:rFonts w:asciiTheme="majorBidi" w:hAnsiTheme="majorBidi" w:cstheme="majorBidi"/>
                <w:sz w:val="14"/>
                <w:szCs w:val="14"/>
              </w:rPr>
              <w:t>NSGA-II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</w:tr>
      <w:tr w:rsidR="004509B8" w:rsidRPr="009A4FF1" w:rsidTr="005A69BE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 xml:space="preserve">NSGA-II TO </w:t>
            </w:r>
            <w:r w:rsidR="0061647B" w:rsidRPr="009A4FF1">
              <w:rPr>
                <w:rFonts w:asciiTheme="majorBidi" w:hAnsiTheme="majorBidi" w:cstheme="majorBidi"/>
                <w:sz w:val="14"/>
                <w:szCs w:val="14"/>
              </w:rPr>
              <w:t>NSGA-III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</w:tr>
      <w:tr w:rsidR="004509B8" w:rsidRPr="009A4FF1" w:rsidTr="005A69BE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  <w:vAlign w:val="center"/>
          </w:tcPr>
          <w:p w:rsidR="009F49B2" w:rsidRPr="009A4FF1" w:rsidRDefault="0061647B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 xml:space="preserve">NSGA-III </w:t>
            </w:r>
            <w:r w:rsidR="009F49B2" w:rsidRPr="009A4FF1">
              <w:rPr>
                <w:rFonts w:asciiTheme="majorBidi" w:hAnsiTheme="majorBidi" w:cstheme="majorBidi"/>
                <w:sz w:val="14"/>
                <w:szCs w:val="14"/>
              </w:rPr>
              <w:t>TO NSGA-II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="NimbusRomNo9L-Regu" w:hAnsi="NimbusRomNo9L-Regu" w:cs="Cocon® Next Arabic"/>
                <w:sz w:val="14"/>
                <w:szCs w:val="14"/>
              </w:rPr>
            </w:pPr>
          </w:p>
        </w:tc>
      </w:tr>
      <w:tr w:rsidR="004509B8" w:rsidRPr="009A4FF1" w:rsidTr="005A69BE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  <w:vAlign w:val="center"/>
          </w:tcPr>
          <w:p w:rsidR="009F49B2" w:rsidRPr="009A4FF1" w:rsidRDefault="00446D49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MO-JPSO TO NSGA-III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</w:tr>
      <w:tr w:rsidR="004509B8" w:rsidRPr="009A4FF1" w:rsidTr="005A69BE">
        <w:trPr>
          <w:gridAfter w:val="1"/>
          <w:wAfter w:w="48" w:type="dxa"/>
          <w:trHeight w:val="283"/>
        </w:trPr>
        <w:tc>
          <w:tcPr>
            <w:tcW w:w="986" w:type="dxa"/>
            <w:vMerge/>
            <w:tcBorders>
              <w:bottom w:val="single" w:sz="4" w:space="0" w:color="auto"/>
            </w:tcBorders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  <w:vAlign w:val="center"/>
          </w:tcPr>
          <w:p w:rsidR="009F49B2" w:rsidRPr="009A4FF1" w:rsidRDefault="00446D49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446D49">
              <w:rPr>
                <w:rFonts w:asciiTheme="majorBidi" w:hAnsiTheme="majorBidi" w:cstheme="majorBidi"/>
                <w:sz w:val="14"/>
                <w:szCs w:val="14"/>
              </w:rPr>
              <w:t>NSGA-III TO MO-JPSO</w:t>
            </w: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9F49B2" w:rsidRPr="009A4FF1" w:rsidRDefault="009F49B2" w:rsidP="00020D51">
            <w:pPr>
              <w:adjustRightInd w:val="0"/>
              <w:jc w:val="center"/>
              <w:rPr>
                <w:rFonts w:asciiTheme="majorBidi" w:hAnsiTheme="majorBidi" w:cs="Cocon® Next Arabic"/>
                <w:sz w:val="14"/>
                <w:szCs w:val="14"/>
              </w:rPr>
            </w:pPr>
          </w:p>
        </w:tc>
      </w:tr>
      <w:tr w:rsidR="00656CEF" w:rsidRPr="009A4FF1" w:rsidTr="00B17DF1">
        <w:trPr>
          <w:gridAfter w:val="1"/>
          <w:wAfter w:w="48" w:type="dxa"/>
          <w:trHeight w:val="283"/>
        </w:trPr>
        <w:tc>
          <w:tcPr>
            <w:tcW w:w="986" w:type="dxa"/>
            <w:vMerge w:val="restart"/>
            <w:tcBorders>
              <w:top w:val="single" w:sz="4" w:space="0" w:color="auto"/>
            </w:tcBorders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>
              <w:rPr>
                <w:rFonts w:asciiTheme="majorBidi" w:hAnsiTheme="majorBidi" w:cstheme="majorBidi"/>
                <w:sz w:val="14"/>
                <w:szCs w:val="14"/>
              </w:rPr>
              <w:t>`Delta</w:t>
            </w:r>
          </w:p>
        </w:tc>
        <w:tc>
          <w:tcPr>
            <w:tcW w:w="1098" w:type="dxa"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MO-JPSO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1.111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0.7827</w:t>
            </w:r>
          </w:p>
        </w:tc>
      </w:tr>
      <w:tr w:rsidR="00656CEF" w:rsidRPr="009A4FF1" w:rsidTr="00B17DF1">
        <w:trPr>
          <w:gridAfter w:val="1"/>
          <w:wAfter w:w="48" w:type="dxa"/>
          <w:trHeight w:val="283"/>
        </w:trPr>
        <w:tc>
          <w:tcPr>
            <w:tcW w:w="986" w:type="dxa"/>
            <w:vMerge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NSGA-II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6.222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6.222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6.222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6.222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6.222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2.946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4.041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3.629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3.536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5.478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5.074</w:t>
            </w:r>
          </w:p>
        </w:tc>
      </w:tr>
      <w:tr w:rsidR="00656CEF" w:rsidRPr="009A4FF1" w:rsidTr="00B17DF1">
        <w:trPr>
          <w:gridAfter w:val="1"/>
          <w:wAfter w:w="48" w:type="dxa"/>
          <w:trHeight w:val="283"/>
        </w:trPr>
        <w:tc>
          <w:tcPr>
            <w:tcW w:w="986" w:type="dxa"/>
            <w:vMerge/>
            <w:tcBorders>
              <w:bottom w:val="single" w:sz="4" w:space="0" w:color="auto"/>
            </w:tcBorders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1098" w:type="dxa"/>
          </w:tcPr>
          <w:p w:rsidR="00656CEF" w:rsidRPr="009A4FF1" w:rsidRDefault="00656CEF" w:rsidP="00020D51">
            <w:pPr>
              <w:adjustRightInd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A4FF1">
              <w:rPr>
                <w:rFonts w:asciiTheme="majorBidi" w:hAnsiTheme="majorBidi" w:cstheme="majorBidi"/>
                <w:sz w:val="14"/>
                <w:szCs w:val="14"/>
              </w:rPr>
              <w:t>NSGA-III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3.362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3.702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5.789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2.237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1.267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6.829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5.748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1.014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5.217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4.158</w:t>
            </w:r>
          </w:p>
        </w:tc>
        <w:tc>
          <w:tcPr>
            <w:tcW w:w="850" w:type="dxa"/>
            <w:vAlign w:val="bottom"/>
          </w:tcPr>
          <w:p w:rsidR="00656CEF" w:rsidRPr="00656CEF" w:rsidRDefault="00656CE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CEF">
              <w:rPr>
                <w:rFonts w:ascii="Arial" w:hAnsi="Arial" w:cs="Arial"/>
                <w:color w:val="000000"/>
                <w:sz w:val="20"/>
                <w:szCs w:val="20"/>
              </w:rPr>
              <w:t>3.9323</w:t>
            </w:r>
          </w:p>
        </w:tc>
      </w:tr>
    </w:tbl>
    <w:p w:rsidR="00E136EA" w:rsidRDefault="00E136EA" w:rsidP="00446D49">
      <w:pPr>
        <w:ind w:left="-709"/>
        <w:rPr>
          <w:lang w:bidi="ar-SY"/>
        </w:rPr>
      </w:pPr>
    </w:p>
    <w:sectPr w:rsidR="00E136EA" w:rsidSect="004509B8"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on® Next Arabic">
    <w:charset w:val="B2"/>
    <w:family w:val="roman"/>
    <w:pitch w:val="variable"/>
    <w:sig w:usb0="800020AF" w:usb1="8000004A" w:usb2="00000008" w:usb3="00000000" w:csb0="0000004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B2"/>
    <w:rsid w:val="00005731"/>
    <w:rsid w:val="0004686A"/>
    <w:rsid w:val="000525FE"/>
    <w:rsid w:val="00065BCA"/>
    <w:rsid w:val="00083A4A"/>
    <w:rsid w:val="00085D3D"/>
    <w:rsid w:val="000B2F37"/>
    <w:rsid w:val="000C1397"/>
    <w:rsid w:val="000D729C"/>
    <w:rsid w:val="000F4742"/>
    <w:rsid w:val="00103845"/>
    <w:rsid w:val="00115680"/>
    <w:rsid w:val="00124D9D"/>
    <w:rsid w:val="00145F82"/>
    <w:rsid w:val="00164586"/>
    <w:rsid w:val="00195427"/>
    <w:rsid w:val="001A1D47"/>
    <w:rsid w:val="001A2869"/>
    <w:rsid w:val="001E5B1E"/>
    <w:rsid w:val="00200EFF"/>
    <w:rsid w:val="00250DED"/>
    <w:rsid w:val="002A3BDF"/>
    <w:rsid w:val="002B4C6D"/>
    <w:rsid w:val="002C1870"/>
    <w:rsid w:val="002C3DBB"/>
    <w:rsid w:val="002E1044"/>
    <w:rsid w:val="0030286B"/>
    <w:rsid w:val="0030300B"/>
    <w:rsid w:val="003107DA"/>
    <w:rsid w:val="00333F3E"/>
    <w:rsid w:val="003539BE"/>
    <w:rsid w:val="0036348B"/>
    <w:rsid w:val="00372E93"/>
    <w:rsid w:val="00393FCE"/>
    <w:rsid w:val="003A0E54"/>
    <w:rsid w:val="003A15EE"/>
    <w:rsid w:val="003D168B"/>
    <w:rsid w:val="003F1134"/>
    <w:rsid w:val="003F74B2"/>
    <w:rsid w:val="00405C3A"/>
    <w:rsid w:val="00414421"/>
    <w:rsid w:val="00415535"/>
    <w:rsid w:val="00421842"/>
    <w:rsid w:val="00434C91"/>
    <w:rsid w:val="00446D49"/>
    <w:rsid w:val="004509B8"/>
    <w:rsid w:val="0049103D"/>
    <w:rsid w:val="004A176C"/>
    <w:rsid w:val="004D7131"/>
    <w:rsid w:val="004E37B3"/>
    <w:rsid w:val="00524B47"/>
    <w:rsid w:val="00540AC7"/>
    <w:rsid w:val="00544FF9"/>
    <w:rsid w:val="005519AA"/>
    <w:rsid w:val="005A69BE"/>
    <w:rsid w:val="005D028B"/>
    <w:rsid w:val="00610460"/>
    <w:rsid w:val="0061647B"/>
    <w:rsid w:val="00656CEF"/>
    <w:rsid w:val="0066338A"/>
    <w:rsid w:val="00676CBF"/>
    <w:rsid w:val="006812C7"/>
    <w:rsid w:val="006A090B"/>
    <w:rsid w:val="006A7BE9"/>
    <w:rsid w:val="006B2DD1"/>
    <w:rsid w:val="006C0960"/>
    <w:rsid w:val="006C7DFA"/>
    <w:rsid w:val="006D224D"/>
    <w:rsid w:val="006D2F53"/>
    <w:rsid w:val="006E51E9"/>
    <w:rsid w:val="006E58C0"/>
    <w:rsid w:val="006E715D"/>
    <w:rsid w:val="006F3B60"/>
    <w:rsid w:val="006F629A"/>
    <w:rsid w:val="00712CF4"/>
    <w:rsid w:val="00721CDE"/>
    <w:rsid w:val="00722D1B"/>
    <w:rsid w:val="00731EB2"/>
    <w:rsid w:val="00746611"/>
    <w:rsid w:val="00754694"/>
    <w:rsid w:val="007564FB"/>
    <w:rsid w:val="007610C2"/>
    <w:rsid w:val="007A7D06"/>
    <w:rsid w:val="008052AF"/>
    <w:rsid w:val="00851FC6"/>
    <w:rsid w:val="008626D6"/>
    <w:rsid w:val="008817D5"/>
    <w:rsid w:val="00890706"/>
    <w:rsid w:val="00892D32"/>
    <w:rsid w:val="008B4AB0"/>
    <w:rsid w:val="008B5CD2"/>
    <w:rsid w:val="008C2B9D"/>
    <w:rsid w:val="009018ED"/>
    <w:rsid w:val="009021FB"/>
    <w:rsid w:val="00903296"/>
    <w:rsid w:val="00933CE5"/>
    <w:rsid w:val="00946410"/>
    <w:rsid w:val="00960D61"/>
    <w:rsid w:val="00966A98"/>
    <w:rsid w:val="009A06C8"/>
    <w:rsid w:val="009A4FF1"/>
    <w:rsid w:val="009C2037"/>
    <w:rsid w:val="009F40D7"/>
    <w:rsid w:val="009F49B2"/>
    <w:rsid w:val="00A27E6D"/>
    <w:rsid w:val="00A523BC"/>
    <w:rsid w:val="00A554CC"/>
    <w:rsid w:val="00A64EDB"/>
    <w:rsid w:val="00A85FC6"/>
    <w:rsid w:val="00A97F6F"/>
    <w:rsid w:val="00AA28AC"/>
    <w:rsid w:val="00AB74B6"/>
    <w:rsid w:val="00AC3B75"/>
    <w:rsid w:val="00AE1608"/>
    <w:rsid w:val="00AF2D5F"/>
    <w:rsid w:val="00B009B9"/>
    <w:rsid w:val="00B0672B"/>
    <w:rsid w:val="00B11459"/>
    <w:rsid w:val="00B202CB"/>
    <w:rsid w:val="00B31B96"/>
    <w:rsid w:val="00B7582A"/>
    <w:rsid w:val="00B97F89"/>
    <w:rsid w:val="00BB3F5B"/>
    <w:rsid w:val="00BB7B53"/>
    <w:rsid w:val="00BC3950"/>
    <w:rsid w:val="00BC5C96"/>
    <w:rsid w:val="00BC7FE8"/>
    <w:rsid w:val="00BD5B0B"/>
    <w:rsid w:val="00BE30ED"/>
    <w:rsid w:val="00BE3B9E"/>
    <w:rsid w:val="00BF17C5"/>
    <w:rsid w:val="00C33847"/>
    <w:rsid w:val="00C36567"/>
    <w:rsid w:val="00C45A2D"/>
    <w:rsid w:val="00C57EE4"/>
    <w:rsid w:val="00C60E3E"/>
    <w:rsid w:val="00CA30DF"/>
    <w:rsid w:val="00CA7890"/>
    <w:rsid w:val="00CA7C4B"/>
    <w:rsid w:val="00CD2A94"/>
    <w:rsid w:val="00CE078E"/>
    <w:rsid w:val="00CE1BA8"/>
    <w:rsid w:val="00CE2D28"/>
    <w:rsid w:val="00CF5C70"/>
    <w:rsid w:val="00D13317"/>
    <w:rsid w:val="00D3547F"/>
    <w:rsid w:val="00D6620C"/>
    <w:rsid w:val="00D67368"/>
    <w:rsid w:val="00D705EB"/>
    <w:rsid w:val="00DB7D0B"/>
    <w:rsid w:val="00DE6016"/>
    <w:rsid w:val="00E038ED"/>
    <w:rsid w:val="00E0627B"/>
    <w:rsid w:val="00E136EA"/>
    <w:rsid w:val="00E16811"/>
    <w:rsid w:val="00EB4B9F"/>
    <w:rsid w:val="00EC49DC"/>
    <w:rsid w:val="00ED29BC"/>
    <w:rsid w:val="00EE4BD2"/>
    <w:rsid w:val="00EE734D"/>
    <w:rsid w:val="00F0348A"/>
    <w:rsid w:val="00F042FA"/>
    <w:rsid w:val="00F10122"/>
    <w:rsid w:val="00F44010"/>
    <w:rsid w:val="00F451B0"/>
    <w:rsid w:val="00F86709"/>
    <w:rsid w:val="00FA03B5"/>
    <w:rsid w:val="00FB4453"/>
    <w:rsid w:val="00F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F4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9B2"/>
    <w:pPr>
      <w:spacing w:after="0" w:line="240" w:lineRule="auto"/>
    </w:pPr>
    <w:rPr>
      <w:rFonts w:ascii="Times New Roman" w:hAnsi="Times New Roman" w:cstheme="majorBidi"/>
      <w:sz w:val="24"/>
      <w:szCs w:val="24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F49B2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F49B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F4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9B2"/>
    <w:pPr>
      <w:spacing w:after="0" w:line="240" w:lineRule="auto"/>
    </w:pPr>
    <w:rPr>
      <w:rFonts w:ascii="Times New Roman" w:hAnsi="Times New Roman" w:cstheme="majorBidi"/>
      <w:sz w:val="24"/>
      <w:szCs w:val="24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F49B2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F49B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3</cp:revision>
  <dcterms:created xsi:type="dcterms:W3CDTF">2019-07-09T17:52:00Z</dcterms:created>
  <dcterms:modified xsi:type="dcterms:W3CDTF">2019-07-09T17:55:00Z</dcterms:modified>
</cp:coreProperties>
</file>