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日期：2025年12月19日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进行高强度模拟赛训练，让学生适应正式比赛节奏。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日期：2025年12月30日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组织学生讨论下一赛季机器人设计思路。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日期：2025年12月31日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进行高强度模拟赛训练，让学生适应正式比赛节奏。</ns0:t>
            </ns0:r>
          </ns0:p>
          <ns0:p>
            <ns0:pPr>
              <ns0:pStyle ns0:val="af7"/>
            </ns0:pPr>
            <ns0:r>
              <ns0:t>比赛结束后进行技术复盘，总结本赛季机器人设计和训练经验。</ns0:t>
            </ns0:r>
          </ns0:p>
          <ns0:p>
            <ns0:pPr>
              <ns0:pStyle ns0:val="af7"/>
            </ns0:pPr>
            <ns0:r>
              <ns0:t>重点调试机器人自动程序，优化路径和动作稳定性。</ns0:t>
            </ns0:r>
          </ns0:p>
          <ns0:p>
            <ns0:pPr>
              <ns0:pStyle ns0:val="af7"/>
            </ns0:pPr>
            <ns0:r>
              <ns0:t>训练中记录机器人在长时间比赛中的稳定性表现。</ns0:t>
            </ns0:r>
          </ns0:p>
          <ns0:p>
            <ns0:pPr>
              <ns0:pStyle ns0:val="af7"/>
            </ns0:pPr>
            <ns0:r>
              <ns0:t>针对亚洲机器人锦标赛进行集中训练，对机器人结构进行全面检查。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