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71819" w14:textId="77777777" w:rsidR="00083BC6" w:rsidRDefault="00083BC6" w:rsidP="00083BC6">
      <w:pPr>
        <w:pStyle w:val="a3"/>
        <w:ind w:firstLine="284"/>
        <w:rPr>
          <w:sz w:val="28"/>
          <w:szCs w:val="28"/>
        </w:rPr>
      </w:pPr>
    </w:p>
    <w:p w14:paraId="1C0CA9DA" w14:textId="54563C4D" w:rsidR="00083BC6" w:rsidRDefault="00083BC6" w:rsidP="00083BC6">
      <w:pPr>
        <w:pStyle w:val="a3"/>
        <w:ind w:firstLine="284"/>
        <w:jc w:val="center"/>
        <w:rPr>
          <w:b/>
          <w:bCs/>
          <w:sz w:val="32"/>
          <w:szCs w:val="32"/>
        </w:rPr>
      </w:pPr>
      <w:r w:rsidRPr="00083BC6">
        <w:rPr>
          <w:b/>
          <w:bCs/>
          <w:sz w:val="32"/>
          <w:szCs w:val="32"/>
        </w:rPr>
        <w:t>Packet Tracer. Обеспечение безопасности VLAN на 2-м уровне</w:t>
      </w:r>
    </w:p>
    <w:p w14:paraId="0B543F8D" w14:textId="3A16B514" w:rsidR="00083BC6" w:rsidRDefault="00083BC6" w:rsidP="00083BC6">
      <w:pPr>
        <w:pStyle w:val="a3"/>
        <w:ind w:firstLine="284"/>
        <w:jc w:val="center"/>
        <w:rPr>
          <w:b/>
          <w:bCs/>
          <w:sz w:val="32"/>
          <w:szCs w:val="32"/>
        </w:rPr>
      </w:pPr>
    </w:p>
    <w:p w14:paraId="142D843B" w14:textId="59D4A7BB" w:rsidR="00083BC6" w:rsidRPr="00083BC6" w:rsidRDefault="00083BC6" w:rsidP="00083BC6">
      <w:pPr>
        <w:pStyle w:val="a3"/>
        <w:ind w:firstLine="284"/>
        <w:jc w:val="center"/>
        <w:rPr>
          <w:b/>
          <w:bCs/>
          <w:sz w:val="28"/>
          <w:szCs w:val="28"/>
        </w:rPr>
      </w:pPr>
      <w:r w:rsidRPr="00083BC6">
        <w:rPr>
          <w:b/>
          <w:bCs/>
          <w:noProof/>
          <w:sz w:val="28"/>
          <w:szCs w:val="28"/>
        </w:rPr>
        <w:drawing>
          <wp:inline distT="0" distB="0" distL="0" distR="0" wp14:anchorId="4E3390EB" wp14:editId="4C0027E4">
            <wp:extent cx="6119495" cy="121983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BCFB" w14:textId="3D072EC5" w:rsidR="00BE4CFD" w:rsidRDefault="00BE4CFD" w:rsidP="003B1499">
      <w:pPr>
        <w:spacing w:line="360" w:lineRule="auto"/>
        <w:jc w:val="both"/>
      </w:pPr>
    </w:p>
    <w:p w14:paraId="2DC96613" w14:textId="77777777" w:rsidR="00083BC6" w:rsidRPr="00083BC6" w:rsidRDefault="00083BC6" w:rsidP="00C20B54">
      <w:pPr>
        <w:spacing w:line="360" w:lineRule="auto"/>
        <w:ind w:firstLine="709"/>
        <w:jc w:val="both"/>
        <w:rPr>
          <w:lang w:val="ru-UA"/>
        </w:rPr>
      </w:pPr>
      <w:r w:rsidRPr="00083BC6">
        <w:rPr>
          <w:lang w:val="ru-UA"/>
        </w:rPr>
        <w:t>Часть 1: Проверка связи</w:t>
      </w:r>
    </w:p>
    <w:p w14:paraId="579A0658" w14:textId="0067B9D5" w:rsidR="00083BC6" w:rsidRDefault="00083BC6" w:rsidP="00C20B54">
      <w:pPr>
        <w:spacing w:line="360" w:lineRule="auto"/>
        <w:ind w:firstLine="709"/>
        <w:jc w:val="both"/>
        <w:rPr>
          <w:lang w:val="ru-UA"/>
        </w:rPr>
      </w:pPr>
      <w:r w:rsidRPr="00083BC6">
        <w:rPr>
          <w:lang w:val="ru-UA"/>
        </w:rPr>
        <w:t>Шаг 1: Проверьте связь между компьютерами C2 (VLAN 10) и C3 (VLAN 10). Шаг 2: Проверьте связь между компьютерами C2 (VLAN 10) и D1 (VLAN 5).</w:t>
      </w:r>
    </w:p>
    <w:p w14:paraId="1CE29FD7" w14:textId="77777777" w:rsidR="00083BC6" w:rsidRPr="00083BC6" w:rsidRDefault="00083BC6" w:rsidP="00C20B54">
      <w:pPr>
        <w:spacing w:line="360" w:lineRule="auto"/>
        <w:ind w:firstLine="709"/>
        <w:rPr>
          <w:lang w:val="ru-UA"/>
        </w:rPr>
      </w:pPr>
    </w:p>
    <w:p w14:paraId="7B8233C5" w14:textId="77777777" w:rsidR="00083BC6" w:rsidRDefault="00083BC6" w:rsidP="00C20B54">
      <w:pPr>
        <w:spacing w:line="360" w:lineRule="auto"/>
        <w:ind w:firstLine="709"/>
        <w:jc w:val="both"/>
        <w:rPr>
          <w:lang w:val="ru-UA"/>
        </w:rPr>
      </w:pPr>
      <w:r w:rsidRPr="00083BC6">
        <w:rPr>
          <w:lang w:val="ru-UA"/>
        </w:rPr>
        <w:t xml:space="preserve">Часть 2: Создание резервного канала между коммутаторами SW-1 и SW-2 </w:t>
      </w:r>
    </w:p>
    <w:p w14:paraId="3D1ABD7E" w14:textId="513864DC" w:rsidR="00083BC6" w:rsidRPr="00083BC6" w:rsidRDefault="00083BC6" w:rsidP="00C20B54">
      <w:pPr>
        <w:spacing w:line="360" w:lineRule="auto"/>
        <w:ind w:firstLine="709"/>
        <w:jc w:val="both"/>
        <w:rPr>
          <w:lang w:val="ru-UA"/>
        </w:rPr>
      </w:pPr>
      <w:r w:rsidRPr="00083BC6">
        <w:rPr>
          <w:lang w:val="ru-UA"/>
        </w:rPr>
        <w:t>Шаг 1: Подключите коммутаторы SW-1 и SW-2.</w:t>
      </w:r>
    </w:p>
    <w:p w14:paraId="5C1D4E3D" w14:textId="1CB7B042" w:rsidR="00083BC6" w:rsidRDefault="00083BC6" w:rsidP="00C20B54">
      <w:pPr>
        <w:spacing w:line="360" w:lineRule="auto"/>
        <w:ind w:firstLine="709"/>
        <w:jc w:val="both"/>
        <w:rPr>
          <w:lang w:val="ru-UA"/>
        </w:rPr>
      </w:pPr>
      <w:r w:rsidRPr="00083BC6">
        <w:rPr>
          <w:lang w:val="ru-UA"/>
        </w:rPr>
        <w:t>Шаг 2: Включите транкинг, включая все механизмы обеспечения безопасности, на канале между</w:t>
      </w:r>
      <w:r w:rsidRPr="00083BC6">
        <w:rPr>
          <w:lang w:val="ru-RU"/>
        </w:rPr>
        <w:t xml:space="preserve"> </w:t>
      </w:r>
      <w:r w:rsidRPr="00083BC6">
        <w:rPr>
          <w:lang w:val="ru-UA"/>
        </w:rPr>
        <w:t>коммутаторами SW-1 и SW-2.</w:t>
      </w:r>
    </w:p>
    <w:p w14:paraId="4DF187AD" w14:textId="77777777" w:rsidR="00083BC6" w:rsidRDefault="00083BC6" w:rsidP="00C20B54">
      <w:pPr>
        <w:spacing w:line="360" w:lineRule="auto"/>
        <w:ind w:firstLine="709"/>
        <w:jc w:val="both"/>
        <w:rPr>
          <w:lang w:val="ru-UA"/>
        </w:rPr>
      </w:pPr>
    </w:p>
    <w:p w14:paraId="2E9EB74A" w14:textId="77777777" w:rsidR="00083BC6" w:rsidRPr="00083BC6" w:rsidRDefault="00083BC6" w:rsidP="00C20B54">
      <w:pPr>
        <w:spacing w:line="360" w:lineRule="auto"/>
        <w:ind w:firstLine="709"/>
        <w:jc w:val="both"/>
        <w:rPr>
          <w:lang w:val="ru-UA"/>
        </w:rPr>
      </w:pPr>
      <w:r w:rsidRPr="00083BC6">
        <w:rPr>
          <w:lang w:val="ru-UA"/>
        </w:rPr>
        <w:t>Часть 3: Настройка VLAN 20 в качестве управляющей сети VLAN</w:t>
      </w:r>
    </w:p>
    <w:p w14:paraId="4EB7CA7C" w14:textId="77777777" w:rsidR="00083BC6" w:rsidRPr="00083BC6" w:rsidRDefault="00083BC6" w:rsidP="00C20B54">
      <w:pPr>
        <w:spacing w:line="360" w:lineRule="auto"/>
        <w:ind w:firstLine="709"/>
        <w:jc w:val="both"/>
        <w:rPr>
          <w:lang w:val="ru-UA"/>
        </w:rPr>
      </w:pPr>
      <w:r w:rsidRPr="00083BC6">
        <w:rPr>
          <w:lang w:val="ru-UA"/>
        </w:rPr>
        <w:t>Шаг 1: Включите управляющую сеть VLAN (VLAN 20) на коммутаторе SW-A.</w:t>
      </w:r>
    </w:p>
    <w:p w14:paraId="7C6AA239" w14:textId="77777777" w:rsidR="00083BC6" w:rsidRPr="00083BC6" w:rsidRDefault="00083BC6" w:rsidP="00C20B54">
      <w:pPr>
        <w:spacing w:line="360" w:lineRule="auto"/>
        <w:ind w:firstLine="709"/>
        <w:jc w:val="both"/>
        <w:rPr>
          <w:lang w:val="ru-UA"/>
        </w:rPr>
      </w:pPr>
      <w:r w:rsidRPr="00083BC6">
        <w:rPr>
          <w:lang w:val="ru-UA"/>
        </w:rPr>
        <w:t>Шаг 2: Включите одну и ту же управляющую сеть VLAN на всех остальных коммутаторах.</w:t>
      </w:r>
    </w:p>
    <w:p w14:paraId="5BB7A067" w14:textId="77777777" w:rsidR="00083BC6" w:rsidRPr="00083BC6" w:rsidRDefault="00083BC6" w:rsidP="00C20B54">
      <w:pPr>
        <w:spacing w:line="360" w:lineRule="auto"/>
        <w:ind w:firstLine="709"/>
        <w:jc w:val="both"/>
        <w:rPr>
          <w:lang w:val="ru-UA"/>
        </w:rPr>
      </w:pPr>
      <w:r w:rsidRPr="00083BC6">
        <w:rPr>
          <w:lang w:val="ru-UA"/>
        </w:rPr>
        <w:t>Шаг 3: Подключите и настройте управляющий компьютер.</w:t>
      </w:r>
    </w:p>
    <w:p w14:paraId="5EA3C6AB" w14:textId="437D33FC" w:rsidR="00083BC6" w:rsidRDefault="00083BC6" w:rsidP="00C20B54">
      <w:pPr>
        <w:spacing w:line="360" w:lineRule="auto"/>
        <w:ind w:firstLine="709"/>
        <w:jc w:val="both"/>
        <w:rPr>
          <w:lang w:val="ru-UA"/>
        </w:rPr>
      </w:pPr>
      <w:r w:rsidRPr="00083BC6">
        <w:rPr>
          <w:lang w:val="ru-UA"/>
        </w:rPr>
        <w:t>Шаг 4: На коммутаторе SW-A убедитесь, что управляющий компьютер является частью сети VLAN 20.</w:t>
      </w:r>
    </w:p>
    <w:p w14:paraId="35402CEE" w14:textId="00BB2428" w:rsidR="00380C65" w:rsidRDefault="00380C65" w:rsidP="00C20B54">
      <w:pPr>
        <w:spacing w:line="360" w:lineRule="auto"/>
        <w:ind w:firstLine="709"/>
        <w:jc w:val="both"/>
        <w:rPr>
          <w:lang w:val="ru-UA"/>
        </w:rPr>
      </w:pPr>
      <w:r w:rsidRPr="00380C65">
        <w:rPr>
          <w:lang w:val="ru-UA"/>
        </w:rPr>
        <w:t>Шаг 5: Проверьте связь управляющего компьютера со всеми коммутаторами.</w:t>
      </w:r>
    </w:p>
    <w:p w14:paraId="30465D24" w14:textId="167000BA" w:rsidR="00380C65" w:rsidRDefault="00380C65" w:rsidP="00C20B54">
      <w:pPr>
        <w:spacing w:line="360" w:lineRule="auto"/>
        <w:ind w:firstLine="709"/>
        <w:jc w:val="both"/>
        <w:rPr>
          <w:lang w:val="ru-UA"/>
        </w:rPr>
      </w:pPr>
    </w:p>
    <w:p w14:paraId="3A3AB4BE" w14:textId="77777777" w:rsidR="00380C65" w:rsidRPr="00380C65" w:rsidRDefault="00380C65" w:rsidP="00C20B54">
      <w:pPr>
        <w:spacing w:line="360" w:lineRule="auto"/>
        <w:ind w:firstLine="709"/>
        <w:jc w:val="both"/>
        <w:rPr>
          <w:lang w:val="ru-UA"/>
        </w:rPr>
      </w:pPr>
      <w:r w:rsidRPr="00380C65">
        <w:rPr>
          <w:lang w:val="ru-UA"/>
        </w:rPr>
        <w:lastRenderedPageBreak/>
        <w:t>Часть 4: Настройка управляющего компьютера для доступа к маршрутизатору R1</w:t>
      </w:r>
    </w:p>
    <w:p w14:paraId="61D8A075" w14:textId="79349F7B" w:rsidR="00380C65" w:rsidRDefault="00380C65" w:rsidP="00C20B54">
      <w:pPr>
        <w:spacing w:line="360" w:lineRule="auto"/>
        <w:ind w:firstLine="709"/>
        <w:jc w:val="both"/>
        <w:rPr>
          <w:lang w:val="ru-UA"/>
        </w:rPr>
      </w:pPr>
      <w:r w:rsidRPr="00380C65">
        <w:rPr>
          <w:lang w:val="ru-UA"/>
        </w:rPr>
        <w:t>Шаг 1: Включите новый субинтерфейс на маршрутизаторе R1.</w:t>
      </w:r>
    </w:p>
    <w:p w14:paraId="72A15EF0" w14:textId="77777777" w:rsidR="003B1499" w:rsidRDefault="003B1499" w:rsidP="00C20B54">
      <w:pPr>
        <w:spacing w:line="360" w:lineRule="auto"/>
        <w:ind w:firstLine="709"/>
        <w:jc w:val="both"/>
        <w:rPr>
          <w:lang w:val="ru-UA"/>
        </w:rPr>
      </w:pPr>
      <w:r w:rsidRPr="003B1499">
        <w:rPr>
          <w:lang w:val="ru-UA"/>
        </w:rPr>
        <w:t>Шаг 2: Проверьте связь между управляющим компьютером и маршрутизатором R1.</w:t>
      </w:r>
    </w:p>
    <w:p w14:paraId="1A9FE7BA" w14:textId="277FF331" w:rsidR="00380C65" w:rsidRDefault="003B1499" w:rsidP="00C20B54">
      <w:pPr>
        <w:spacing w:line="360" w:lineRule="auto"/>
        <w:ind w:firstLine="709"/>
        <w:jc w:val="both"/>
        <w:rPr>
          <w:lang w:val="ru-UA"/>
        </w:rPr>
      </w:pPr>
      <w:r w:rsidRPr="003B1499">
        <w:rPr>
          <w:lang w:val="ru-UA"/>
        </w:rPr>
        <w:t>Шаг 3: Включите безопасность.</w:t>
      </w:r>
    </w:p>
    <w:p w14:paraId="4F44C68B" w14:textId="58F3467C" w:rsidR="00380C65" w:rsidRDefault="003B1499" w:rsidP="00C20B54">
      <w:pPr>
        <w:spacing w:line="360" w:lineRule="auto"/>
        <w:ind w:firstLine="709"/>
        <w:rPr>
          <w:lang w:val="ru-UA"/>
        </w:rPr>
      </w:pPr>
      <w:r w:rsidRPr="003B1499">
        <w:rPr>
          <w:lang w:val="ru-UA"/>
        </w:rPr>
        <w:t>Шаг 4: Проверьте безопасность.</w:t>
      </w:r>
    </w:p>
    <w:p w14:paraId="07E3D878" w14:textId="74D1793C" w:rsidR="003B1499" w:rsidRDefault="003B1499" w:rsidP="00C20B54">
      <w:pPr>
        <w:spacing w:line="360" w:lineRule="auto"/>
        <w:ind w:firstLine="709"/>
        <w:rPr>
          <w:lang w:val="ru-UA"/>
        </w:rPr>
      </w:pPr>
      <w:r w:rsidRPr="003B1499">
        <w:rPr>
          <w:lang w:val="ru-UA"/>
        </w:rPr>
        <w:t>Шаг 5: Проверьте результаты.</w:t>
      </w:r>
    </w:p>
    <w:p w14:paraId="2324E8A9" w14:textId="341D9CF1" w:rsidR="003B1499" w:rsidRDefault="00854E14" w:rsidP="00083BC6">
      <w:pPr>
        <w:spacing w:line="360" w:lineRule="auto"/>
        <w:rPr>
          <w:lang w:val="ru-UA"/>
        </w:rPr>
      </w:pPr>
      <w:r w:rsidRPr="00854E14">
        <w:rPr>
          <w:noProof/>
          <w:lang w:val="en-US"/>
        </w:rPr>
        <w:drawing>
          <wp:inline distT="0" distB="0" distL="0" distR="0" wp14:anchorId="728E7742" wp14:editId="70759C67">
            <wp:extent cx="6565235" cy="59119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0287" cy="591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954D" w14:textId="1CD42DB3" w:rsidR="00854E14" w:rsidRDefault="00854E14" w:rsidP="00854E14">
      <w:pPr>
        <w:spacing w:line="360" w:lineRule="auto"/>
        <w:jc w:val="center"/>
        <w:rPr>
          <w:lang w:val="ru-UA"/>
        </w:rPr>
      </w:pPr>
      <w:r w:rsidRPr="00854E14">
        <w:rPr>
          <w:noProof/>
          <w:lang w:val="ru-UA"/>
        </w:rPr>
        <w:lastRenderedPageBreak/>
        <w:drawing>
          <wp:inline distT="0" distB="0" distL="0" distR="0" wp14:anchorId="12E9EBB8" wp14:editId="1F98462E">
            <wp:extent cx="6119495" cy="54787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7852" cy="548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22D6" w14:textId="5F880847" w:rsidR="003B1499" w:rsidRPr="00854E14" w:rsidRDefault="003B1499" w:rsidP="00083BC6">
      <w:pPr>
        <w:spacing w:line="360" w:lineRule="auto"/>
        <w:rPr>
          <w:lang w:val="en-US"/>
        </w:rPr>
      </w:pPr>
    </w:p>
    <w:sectPr w:rsidR="003B1499" w:rsidRPr="00854E14" w:rsidSect="00380C65">
      <w:pgSz w:w="11906" w:h="16838" w:code="9"/>
      <w:pgMar w:top="1134" w:right="851" w:bottom="1134" w:left="1418" w:header="567" w:footer="567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2646A"/>
    <w:multiLevelType w:val="multilevel"/>
    <w:tmpl w:val="22F46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01F72"/>
    <w:multiLevelType w:val="multilevel"/>
    <w:tmpl w:val="01CC6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6C"/>
    <w:rsid w:val="00056528"/>
    <w:rsid w:val="00083BC6"/>
    <w:rsid w:val="000E796C"/>
    <w:rsid w:val="00180374"/>
    <w:rsid w:val="00380C65"/>
    <w:rsid w:val="003B1499"/>
    <w:rsid w:val="00616ABA"/>
    <w:rsid w:val="00854E14"/>
    <w:rsid w:val="00A9690F"/>
    <w:rsid w:val="00BE4CFD"/>
    <w:rsid w:val="00C2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846858"/>
  <w15:chartTrackingRefBased/>
  <w15:docId w15:val="{058CC9C9-2422-B448-84C0-B26B420D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Основной текст"/>
        <w:sz w:val="28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3BC6"/>
    <w:pPr>
      <w:spacing w:before="100" w:beforeAutospacing="1" w:after="100" w:afterAutospacing="1"/>
    </w:pPr>
    <w:rPr>
      <w:rFonts w:eastAsia="Times New Roman" w:cs="Times New Roman"/>
      <w:sz w:val="24"/>
      <w:lang w:val="ru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3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2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0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5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9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2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0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5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1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3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9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Вихор</dc:creator>
  <cp:keywords/>
  <dc:description/>
  <cp:lastModifiedBy>Олександра Вихор</cp:lastModifiedBy>
  <cp:revision>6</cp:revision>
  <dcterms:created xsi:type="dcterms:W3CDTF">2020-11-04T08:49:00Z</dcterms:created>
  <dcterms:modified xsi:type="dcterms:W3CDTF">2020-11-04T09:40:00Z</dcterms:modified>
</cp:coreProperties>
</file>