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E1A69A" w14:textId="77777777">
      <w:pPr>
        <w:pBdr/>
        <w:tabs>
          <w:tab w:val="left" w:leader="none" w:pos="2268"/>
        </w:tabs>
        <w:spacing w:line="360" w:lineRule="auto"/>
        <w:ind w:left="567"/>
        <w:jc w:val="center"/>
        <w:rPr>
          <w:rFonts w:ascii="Tahoma" w:hAnsi="Tahoma" w:eastAsia="Arial Unicode MS" w:cs="Tahoma"/>
          <w:b/>
          <w:lang w:val="pt-BR"/>
        </w:rPr>
      </w:pPr>
      <w:r>
        <w:rPr>
          <w:rFonts w:ascii="Tahoma" w:hAnsi="Tahoma" w:eastAsia="Arial Unicode MS" w:cs="Tahoma"/>
          <w:b/>
          <w:lang w:val="pt-BR"/>
        </w:rPr>
        <w:t xml:space="preserve">EXCELENTÍSSIMO(A) SENHOR(A) DOUTOR(A) JUIZ(A) DE DIREITO DA 1ª VARA CÍVEL DA COMARCA DE FREDERICO WESTPHALEN/RS</w:t>
      </w:r>
      <w:r>
        <w:rPr>
          <w:rFonts w:ascii="Tahoma" w:hAnsi="Tahoma" w:eastAsia="Arial Unicode MS" w:cs="Tahoma"/>
          <w:b/>
          <w:lang w:val="pt-BR"/>
        </w:rPr>
      </w:r>
      <w:r>
        <w:rPr>
          <w:rFonts w:ascii="Tahoma" w:hAnsi="Tahoma" w:eastAsia="Arial Unicode MS" w:cs="Tahoma"/>
          <w:b/>
          <w:lang w:val="pt-BR"/>
        </w:rPr>
      </w:r>
    </w:p>
    <w:p w14:paraId="672737F7" w14:textId="77777777">
      <w:pPr>
        <w:pBdr/>
        <w:tabs>
          <w:tab w:val="left" w:leader="none" w:pos="2268"/>
        </w:tabs>
        <w:spacing w:line="360" w:lineRule="auto"/>
        <w:ind w:left="567"/>
        <w:jc w:val="center"/>
        <w:rPr>
          <w:rFonts w:ascii="Tahoma" w:hAnsi="Tahoma" w:eastAsia="Arial Unicode MS" w:cs="Tahoma"/>
          <w:b/>
          <w:lang w:val="pt-BR"/>
        </w:rPr>
      </w:pPr>
      <w:r>
        <w:rPr>
          <w:rFonts w:ascii="Tahoma" w:hAnsi="Tahoma" w:eastAsia="Arial Unicode MS" w:cs="Tahoma"/>
          <w:b/>
          <w:lang w:val="pt-BR"/>
        </w:rPr>
      </w:r>
      <w:r>
        <w:rPr>
          <w:rFonts w:ascii="Tahoma" w:hAnsi="Tahoma" w:eastAsia="Arial Unicode MS" w:cs="Tahoma"/>
          <w:b/>
          <w:lang w:val="pt-BR"/>
        </w:rPr>
      </w:r>
      <w:r>
        <w:rPr>
          <w:rFonts w:ascii="Tahoma" w:hAnsi="Tahoma" w:eastAsia="Arial Unicode MS" w:cs="Tahoma"/>
          <w:b/>
          <w:lang w:val="pt-BR"/>
        </w:rPr>
      </w:r>
    </w:p>
    <w:p w14:paraId="669AF7BD" w14:textId="77777777">
      <w:pPr>
        <w:pBdr/>
        <w:spacing w:line="276" w:lineRule="auto"/>
        <w:ind w:left="567"/>
        <w:rPr>
          <w:rFonts w:ascii="Tahoma" w:hAnsi="Tahoma" w:eastAsia="Arial Unicode MS" w:cs="Tahoma"/>
          <w:sz w:val="20"/>
          <w:szCs w:val="20"/>
        </w:rPr>
      </w:pP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</w:p>
    <w:p w14:paraId="621EF4E9" w14:textId="77777777">
      <w:pPr>
        <w:pBdr/>
        <w:spacing w:line="360" w:lineRule="auto"/>
        <w:ind w:left="567"/>
        <w:rPr>
          <w:rFonts w:ascii="Tahoma" w:hAnsi="Tahoma" w:eastAsia="Arial Unicode MS" w:cs="Tahoma"/>
          <w:sz w:val="20"/>
          <w:szCs w:val="20"/>
        </w:rPr>
      </w:pP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</w:p>
    <w:p w14:paraId="2B4AB9C1" w14:textId="77777777">
      <w:pPr>
        <w:pBdr/>
        <w:spacing w:line="360" w:lineRule="auto"/>
        <w:ind w:left="567"/>
        <w:rPr>
          <w:rFonts w:ascii="Tahoma" w:hAnsi="Tahoma" w:eastAsia="Arial Unicode MS" w:cs="Tahoma"/>
          <w:sz w:val="20"/>
          <w:szCs w:val="20"/>
        </w:rPr>
      </w:pP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</w:p>
    <w:p w14:paraId="5A7E986C">
      <w:pPr>
        <w:pBdr/>
        <w:tabs>
          <w:tab w:val="left" w:leader="none" w:pos="2268"/>
        </w:tabs>
        <w:spacing/>
        <w:ind w:left="567"/>
        <w:rPr>
          <w:rFonts w:ascii="Tahoma" w:hAnsi="Tahoma" w:eastAsia="Arial Unicode MS" w:cs="Tahoma"/>
          <w:b/>
          <w:bCs/>
          <w:sz w:val="20"/>
          <w:szCs w:val="20"/>
        </w:rPr>
      </w:pPr>
      <w:r>
        <w:rPr>
          <w:rFonts w:ascii="Tahoma" w:hAnsi="Tahoma" w:eastAsia="Arial Unicode MS" w:cs="Tahoma"/>
          <w:b/>
          <w:bCs/>
          <w:sz w:val="20"/>
          <w:szCs w:val="20"/>
          <w:highlight w:val="none"/>
          <w:lang w:val="pt-BR"/>
        </w:rPr>
        <w:t xml:space="preserve">Autos nº: </w:t>
        <w:tab/>
        <w:t xml:space="preserve">5300098-40.2025.8.21.7000 (Agravo de Instrumento)</w:t>
      </w:r>
      <w:r>
        <w:rPr>
          <w:rFonts w:ascii="Tahoma" w:hAnsi="Tahoma" w:eastAsia="Arial Unicode MS" w:cs="Tahoma"/>
          <w:b/>
          <w:bCs/>
          <w:sz w:val="20"/>
          <w:szCs w:val="20"/>
          <w:highlight w:val="none"/>
        </w:rPr>
      </w:r>
      <w:r>
        <w:rPr>
          <w:rFonts w:ascii="Tahoma" w:hAnsi="Tahoma" w:eastAsia="Arial Unicode MS" w:cs="Tahoma"/>
          <w:b/>
          <w:bCs/>
          <w:sz w:val="20"/>
          <w:szCs w:val="20"/>
        </w:rPr>
      </w:r>
    </w:p>
    <w:p w14:paraId="7DCCC76D" w14:textId="77777777">
      <w:pPr>
        <w:pBdr/>
        <w:tabs>
          <w:tab w:val="left" w:leader="none" w:pos="2268"/>
        </w:tabs>
        <w:spacing/>
        <w:ind w:left="567"/>
        <w:rPr>
          <w:rFonts w:ascii="Tahoma" w:hAnsi="Tahoma" w:eastAsia="Arial Unicode MS" w:cs="Tahoma"/>
          <w:b/>
          <w:bCs/>
          <w:sz w:val="12"/>
          <w:szCs w:val="12"/>
        </w:rPr>
      </w:pPr>
      <w:r>
        <w:rPr>
          <w:rFonts w:ascii="Tahoma" w:hAnsi="Tahoma" w:eastAsia="Arial Unicode MS" w:cs="Tahoma"/>
          <w:b/>
          <w:bCs/>
          <w:sz w:val="12"/>
          <w:szCs w:val="12"/>
        </w:rPr>
      </w:r>
      <w:r>
        <w:rPr>
          <w:rFonts w:ascii="Tahoma" w:hAnsi="Tahoma" w:eastAsia="Arial Unicode MS" w:cs="Tahoma"/>
          <w:b/>
          <w:bCs/>
          <w:sz w:val="12"/>
          <w:szCs w:val="12"/>
        </w:rPr>
      </w:r>
      <w:r>
        <w:rPr>
          <w:rFonts w:ascii="Tahoma" w:hAnsi="Tahoma" w:eastAsia="Arial Unicode MS" w:cs="Tahoma"/>
          <w:b/>
          <w:bCs/>
          <w:sz w:val="12"/>
          <w:szCs w:val="12"/>
        </w:rPr>
      </w:r>
    </w:p>
    <w:p w14:paraId="586D3B22" w14:textId="3C326FAC">
      <w:pPr>
        <w:pBdr/>
        <w:tabs>
          <w:tab w:val="left" w:leader="none" w:pos="2268"/>
        </w:tabs>
        <w:spacing/>
        <w:ind w:left="567"/>
        <w:rPr>
          <w:rFonts w:ascii="Tahoma" w:hAnsi="Tahoma" w:eastAsia="Arial Unicode MS" w:cs="Tahoma"/>
          <w:sz w:val="20"/>
          <w:szCs w:val="20"/>
        </w:rPr>
      </w:pPr>
      <w:r>
        <w:rPr>
          <w:rFonts w:ascii="Tahoma" w:hAnsi="Tahoma" w:eastAsia="Arial Unicode MS" w:cs="Tahoma"/>
          <w:sz w:val="20"/>
          <w:szCs w:val="20"/>
        </w:rPr>
        <w:t xml:space="preserve">Agravante</w:t>
      </w:r>
      <w:r>
        <w:rPr>
          <w:rFonts w:ascii="Tahoma" w:hAnsi="Tahoma" w:eastAsia="Arial Unicode MS" w:cs="Tahoma"/>
          <w:sz w:val="20"/>
          <w:szCs w:val="20"/>
        </w:rPr>
        <w:t xml:space="preserve">:  </w:t>
      </w:r>
      <w:r>
        <w:rPr>
          <w:rFonts w:ascii="Tahoma" w:hAnsi="Tahoma" w:eastAsia="Arial Unicode MS" w:cs="Tahoma"/>
          <w:sz w:val="20"/>
          <w:szCs w:val="20"/>
        </w:rPr>
        <w:tab/>
      </w:r>
      <w:r>
        <w:rPr>
          <w:rFonts w:ascii="Tahoma" w:hAnsi="Tahoma" w:eastAsia="Arial Unicode MS" w:cs="Tahoma"/>
          <w:sz w:val="20"/>
          <w:szCs w:val="20"/>
          <w:lang w:val="pt-BR"/>
        </w:rPr>
        <w:t xml:space="preserve">HDI SEGUROS S/A </w:t>
      </w: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</w:p>
    <w:p w14:paraId="7D2A653F" w14:textId="77777777">
      <w:pPr>
        <w:pBdr/>
        <w:tabs>
          <w:tab w:val="left" w:leader="none" w:pos="2268"/>
        </w:tabs>
        <w:spacing/>
        <w:ind w:left="567"/>
        <w:rPr>
          <w:rFonts w:ascii="Tahoma" w:hAnsi="Tahoma" w:eastAsia="Arial Unicode MS" w:cs="Tahoma"/>
          <w:sz w:val="12"/>
          <w:szCs w:val="16"/>
        </w:rPr>
      </w:pPr>
      <w:r>
        <w:rPr>
          <w:rFonts w:ascii="Tahoma" w:hAnsi="Tahoma" w:eastAsia="Arial Unicode MS" w:cs="Tahoma"/>
          <w:sz w:val="12"/>
          <w:szCs w:val="16"/>
        </w:rPr>
      </w:r>
      <w:r>
        <w:rPr>
          <w:rFonts w:ascii="Tahoma" w:hAnsi="Tahoma" w:eastAsia="Arial Unicode MS" w:cs="Tahoma"/>
          <w:sz w:val="12"/>
          <w:szCs w:val="16"/>
        </w:rPr>
      </w:r>
      <w:r>
        <w:rPr>
          <w:rFonts w:ascii="Tahoma" w:hAnsi="Tahoma" w:eastAsia="Arial Unicode MS" w:cs="Tahoma"/>
          <w:sz w:val="12"/>
          <w:szCs w:val="16"/>
        </w:rPr>
      </w:r>
    </w:p>
    <w:p w14:paraId="0D609DE4" w14:textId="13BD90E0">
      <w:pPr>
        <w:pBdr/>
        <w:tabs>
          <w:tab w:val="left" w:leader="none" w:pos="2268"/>
        </w:tabs>
        <w:spacing/>
        <w:ind w:left="567"/>
        <w:rPr>
          <w:rFonts w:ascii="Tahoma" w:hAnsi="Tahoma" w:eastAsia="Arial Unicode MS" w:cs="Tahoma"/>
          <w:sz w:val="20"/>
          <w:szCs w:val="20"/>
          <w:highlight w:val="none"/>
          <w:lang w:val="pt-BR" w:bidi="pt-BR"/>
          <w14:ligatures w14:val="none"/>
        </w:rPr>
      </w:pPr>
      <w:r>
        <w:rPr>
          <w:rFonts w:ascii="Tahoma" w:hAnsi="Tahoma" w:eastAsia="Arial Unicode MS" w:cs="Tahoma"/>
          <w:sz w:val="20"/>
          <w:szCs w:val="20"/>
        </w:rPr>
        <w:t xml:space="preserve">Agravados</w:t>
      </w:r>
      <w:r>
        <w:rPr>
          <w:rFonts w:ascii="Tahoma" w:hAnsi="Tahoma" w:eastAsia="Arial Unicode MS" w:cs="Tahoma"/>
          <w:sz w:val="20"/>
          <w:szCs w:val="20"/>
        </w:rPr>
        <w:t xml:space="preserve">: </w:t>
      </w:r>
      <w:r>
        <w:rPr>
          <w:rFonts w:ascii="Tahoma" w:hAnsi="Tahoma" w:eastAsia="Arial Unicode MS" w:cs="Tahoma"/>
          <w:sz w:val="20"/>
          <w:szCs w:val="20"/>
        </w:rPr>
        <w:tab/>
      </w:r>
      <w:r>
        <w:rPr>
          <w:rFonts w:ascii="Tahoma" w:hAnsi="Tahoma" w:eastAsia="Arial Unicode MS" w:cs="Tahoma"/>
          <w:sz w:val="20"/>
          <w:szCs w:val="20"/>
          <w:lang w:val="pt-BR"/>
        </w:rPr>
        <w:t xml:space="preserve">MAICON DENTI</w:t>
      </w:r>
      <w:r>
        <w:rPr>
          <w:rFonts w:ascii="Tahoma" w:hAnsi="Tahoma" w:eastAsia="Arial Unicode MS" w:cs="Tahoma"/>
          <w:sz w:val="20"/>
          <w:szCs w:val="20"/>
          <w:lang w:val="pt-BR"/>
        </w:rPr>
      </w:r>
      <w:r>
        <w:rPr>
          <w:rFonts w:ascii="Tahoma" w:hAnsi="Tahoma" w:eastAsia="Arial Unicode MS" w:cs="Tahoma"/>
          <w:sz w:val="20"/>
          <w:szCs w:val="20"/>
          <w:highlight w:val="none"/>
          <w:lang w:val="pt-BR" w:bidi="pt-BR"/>
          <w14:ligatures w14:val="none"/>
        </w:rPr>
      </w:r>
    </w:p>
    <w:p w14:paraId="4F6DD7FF">
      <w:pPr>
        <w:pBdr/>
        <w:tabs>
          <w:tab w:val="left" w:leader="none" w:pos="2268"/>
        </w:tabs>
        <w:spacing/>
        <w:ind w:left="567"/>
        <w:rPr>
          <w:rFonts w:ascii="Tahoma" w:hAnsi="Tahoma" w:eastAsia="Arial Unicode MS" w:cs="Tahoma"/>
          <w:sz w:val="12"/>
          <w:szCs w:val="12"/>
          <w:lang w:val="pt-BR"/>
          <w14:ligatures w14:val="none"/>
        </w:rPr>
      </w:pPr>
      <w:r>
        <w:rPr>
          <w:rFonts w:ascii="Tahoma" w:hAnsi="Tahoma" w:eastAsia="Arial Unicode MS" w:cs="Tahoma"/>
          <w:sz w:val="12"/>
          <w:szCs w:val="12"/>
          <w:lang w:val="pt-BR"/>
        </w:rPr>
      </w:r>
      <w:r>
        <w:rPr>
          <w:rFonts w:ascii="Tahoma" w:hAnsi="Tahoma" w:eastAsia="Arial Unicode MS" w:cs="Tahoma"/>
          <w:sz w:val="12"/>
          <w:szCs w:val="12"/>
          <w:lang w:val="pt-BR"/>
        </w:rPr>
      </w:r>
      <w:r>
        <w:rPr>
          <w:rFonts w:ascii="Tahoma" w:hAnsi="Tahoma" w:eastAsia="Arial Unicode MS" w:cs="Tahoma"/>
          <w:sz w:val="12"/>
          <w:szCs w:val="12"/>
          <w:lang w:val="pt-BR"/>
          <w14:ligatures w14:val="none"/>
        </w:rPr>
      </w:r>
    </w:p>
    <w:p w14:paraId="5E41DA07">
      <w:pPr>
        <w:pBdr/>
        <w:tabs>
          <w:tab w:val="left" w:leader="none" w:pos="2268"/>
        </w:tabs>
        <w:spacing/>
        <w:ind w:left="567"/>
        <w:rPr>
          <w:rFonts w:ascii="Tahoma" w:hAnsi="Tahoma" w:eastAsia="Arial Unicode MS" w:cs="Tahoma"/>
          <w:sz w:val="20"/>
          <w:szCs w:val="20"/>
          <w:lang w:val="pt-BR"/>
          <w14:ligatures w14:val="none"/>
        </w:rPr>
      </w:pPr>
      <w:r>
        <w:rPr>
          <w:rFonts w:ascii="Tahoma" w:hAnsi="Tahoma" w:eastAsia="Arial Unicode MS" w:cs="Tahoma"/>
          <w:sz w:val="20"/>
          <w:szCs w:val="20"/>
          <w:highlight w:val="none"/>
          <w:lang w:val="pt-BR" w:bidi="pt-BR"/>
        </w:rPr>
        <w:t xml:space="preserve">Interessado: </w:t>
        <w:tab/>
        <w:t xml:space="preserve">R.A. MESQUITA DE ARAÚJO – MÓVEIS E ESTOFADOS ME</w:t>
      </w:r>
      <w:r>
        <w:rPr>
          <w:rFonts w:ascii="Tahoma" w:hAnsi="Tahoma" w:eastAsia="Arial Unicode MS" w:cs="Tahoma"/>
          <w:sz w:val="20"/>
          <w:szCs w:val="20"/>
          <w:highlight w:val="none"/>
          <w:lang w:val="pt-BR" w:bidi="pt-BR"/>
        </w:rPr>
      </w:r>
      <w:r>
        <w:rPr>
          <w:rFonts w:ascii="Tahoma" w:hAnsi="Tahoma" w:eastAsia="Arial Unicode MS" w:cs="Tahoma"/>
          <w:sz w:val="20"/>
          <w:szCs w:val="20"/>
          <w:lang w:val="pt-BR"/>
          <w14:ligatures w14:val="none"/>
        </w:rPr>
      </w:r>
    </w:p>
    <w:p w14:paraId="5E7B0EC2" w14:textId="4E95FA1C">
      <w:pPr>
        <w:pBdr/>
        <w:tabs>
          <w:tab w:val="left" w:leader="none" w:pos="2268"/>
        </w:tabs>
        <w:spacing/>
        <w:ind w:left="567"/>
        <w:rPr>
          <w:rFonts w:ascii="Tahoma" w:hAnsi="Tahoma" w:eastAsia="Arial Unicode MS" w:cs="Tahoma"/>
          <w:color w:val="000000" w:themeColor="text1"/>
          <w:sz w:val="20"/>
          <w:szCs w:val="20"/>
        </w:rPr>
      </w:pPr>
      <w:r>
        <w:rPr>
          <w:rFonts w:ascii="Tahoma" w:hAnsi="Tahoma" w:eastAsia="Arial Unicode MS" w:cs="Tahoma"/>
          <w:color w:val="000000" w:themeColor="text1"/>
          <w:sz w:val="20"/>
          <w:szCs w:val="20"/>
        </w:rPr>
      </w:r>
      <w:r>
        <w:rPr>
          <w:rFonts w:ascii="Tahoma" w:hAnsi="Tahoma" w:eastAsia="Arial Unicode MS" w:cs="Tahoma"/>
          <w:color w:val="000000" w:themeColor="text1"/>
          <w:sz w:val="20"/>
          <w:szCs w:val="20"/>
        </w:rPr>
      </w:r>
      <w:r>
        <w:rPr>
          <w:rFonts w:ascii="Tahoma" w:hAnsi="Tahoma" w:eastAsia="Arial Unicode MS" w:cs="Tahoma"/>
          <w:color w:val="000000" w:themeColor="text1"/>
          <w:sz w:val="20"/>
          <w:szCs w:val="20"/>
        </w:rPr>
      </w:r>
    </w:p>
    <w:p w14:paraId="2BFE9DA3" w14:textId="77777777">
      <w:pPr>
        <w:pBdr/>
        <w:spacing w:line="360" w:lineRule="auto"/>
        <w:ind w:firstLine="1134" w:left="567"/>
        <w:jc w:val="both"/>
        <w:rPr>
          <w:rFonts w:ascii="Tahoma" w:hAnsi="Tahoma" w:eastAsia="Arial Unicode MS" w:cs="Tahoma"/>
          <w:sz w:val="20"/>
          <w:szCs w:val="20"/>
        </w:rPr>
      </w:pP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</w:p>
    <w:p w14:paraId="57756702" w14:textId="77777777">
      <w:pPr>
        <w:pBdr/>
        <w:spacing w:line="360" w:lineRule="auto"/>
        <w:ind w:firstLine="1134" w:left="567"/>
        <w:jc w:val="both"/>
        <w:rPr>
          <w:rFonts w:ascii="Tahoma" w:hAnsi="Tahoma" w:eastAsia="Arial Unicode MS" w:cs="Tahoma"/>
          <w:sz w:val="20"/>
          <w:szCs w:val="20"/>
        </w:rPr>
      </w:pP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  <w:r>
        <w:rPr>
          <w:rFonts w:ascii="Tahoma" w:hAnsi="Tahoma" w:eastAsia="Arial Unicode MS" w:cs="Tahoma"/>
          <w:sz w:val="20"/>
          <w:szCs w:val="20"/>
        </w:rPr>
      </w:r>
    </w:p>
    <w:p w14:paraId="713AA535" w14:textId="105C6602">
      <w:pPr>
        <w:pStyle w:val="1198"/>
        <w:pBdr/>
        <w:tabs>
          <w:tab w:val="left" w:leader="none" w:pos="2268"/>
        </w:tabs>
        <w:spacing w:line="360" w:lineRule="auto"/>
        <w:ind w:firstLine="1134" w:left="567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  <w:u w:val="single"/>
        </w:rPr>
        <w:t xml:space="preserve">R.A. MESQUITA DE ARAÚJO - MÓVEIS E ESTOFADOS ME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 xml:space="preserve">já qualificada nos autos do processo em epígrafe, </w:t>
      </w:r>
      <w:r>
        <w:rPr>
          <w:rFonts w:ascii="Tahoma" w:hAnsi="Tahoma" w:cs="Tahoma"/>
          <w:sz w:val="20"/>
          <w:szCs w:val="20"/>
        </w:rPr>
        <w:t xml:space="preserve">por intermédio de seu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procurador signatário, vem, respeitosamente, a </w:t>
      </w:r>
      <w:r>
        <w:rPr>
          <w:rFonts w:ascii="Tahoma" w:hAnsi="Tahoma" w:cs="Tahoma"/>
          <w:sz w:val="20"/>
          <w:szCs w:val="20"/>
        </w:rPr>
        <w:t xml:space="preserve">presença de Vossa Excelência, em atendimento ao despacho do Ev. 40, manifestar ciência e </w:t>
      </w:r>
      <w:r>
        <w:rPr>
          <w:rFonts w:ascii="Tahoma" w:hAnsi="Tahoma" w:eastAsia="Arial Unicode MS" w:cs="Tahoma"/>
          <w:b/>
          <w:bCs/>
          <w:color w:val="000000"/>
          <w:sz w:val="20"/>
          <w:szCs w:val="20"/>
          <w:u w:val="single"/>
        </w:rPr>
        <w:t xml:space="preserve">REITERAR</w:t>
      </w:r>
      <w:r>
        <w:rPr>
          <w:rFonts w:ascii="Tahoma" w:hAnsi="Tahoma" w:eastAsia="Arial Unicode MS" w:cs="Tahoma"/>
          <w:b/>
          <w:bCs/>
          <w:color w:val="000000"/>
          <w:sz w:val="20"/>
          <w:szCs w:val="20"/>
          <w:u w:val="none"/>
        </w:rPr>
        <w:t xml:space="preserve"> </w:t>
      </w:r>
      <w:r>
        <w:rPr>
          <w:rFonts w:ascii="Tahoma" w:hAnsi="Tahoma" w:eastAsia="Arial Unicode MS" w:cs="Tahoma"/>
          <w:color w:val="000000"/>
          <w:sz w:val="20"/>
          <w:szCs w:val="20"/>
        </w:rPr>
        <w:t xml:space="preserve">o petitório juntado pela parte Autora (Ev. 37), para que sejam sanadas as omissões apontadas e a r. decisão corrigida.</w:t>
      </w:r>
      <w:r>
        <w:rPr>
          <w:rFonts w:ascii="Tahoma" w:hAnsi="Tahoma" w:cs="Tahoma"/>
          <w:sz w:val="20"/>
          <w:szCs w:val="20"/>
        </w:rPr>
      </w:r>
      <w:r>
        <w:rPr>
          <w:rFonts w:ascii="Tahoma" w:hAnsi="Tahoma" w:cs="Tahoma"/>
          <w:sz w:val="20"/>
          <w:szCs w:val="20"/>
        </w:rPr>
      </w:r>
    </w:p>
    <w:p w14:paraId="3AE16764" w14:textId="77777777">
      <w:pPr>
        <w:pStyle w:val="1198"/>
        <w:pBdr/>
        <w:tabs>
          <w:tab w:val="left" w:leader="none" w:pos="2268"/>
        </w:tabs>
        <w:spacing w:after="0" w:afterAutospacing="0" w:before="0" w:beforeAutospacing="0" w:line="360" w:lineRule="auto"/>
        <w:ind w:firstLine="1134" w:left="567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</w:r>
      <w:r>
        <w:rPr>
          <w:rFonts w:ascii="Tahoma" w:hAnsi="Tahoma" w:cs="Tahoma"/>
          <w:sz w:val="20"/>
          <w:szCs w:val="20"/>
        </w:rPr>
      </w:r>
      <w:r>
        <w:rPr>
          <w:rFonts w:ascii="Tahoma" w:hAnsi="Tahoma" w:cs="Tahoma"/>
          <w:sz w:val="20"/>
          <w:szCs w:val="20"/>
        </w:rPr>
      </w:r>
    </w:p>
    <w:p w14:paraId="67907D94" w14:textId="77777777">
      <w:pPr>
        <w:pStyle w:val="1189"/>
        <w:pBdr/>
        <w:spacing/>
        <w:ind/>
        <w:rPr>
          <w:rFonts w:ascii="Tahoma" w:hAnsi="Tahoma" w:cs="Tahoma"/>
          <w:sz w:val="20"/>
          <w:szCs w:val="20"/>
          <w:lang w:val="pt-BR"/>
        </w:rPr>
      </w:pPr>
      <w:r>
        <w:rPr>
          <w:rFonts w:ascii="Tahoma" w:hAnsi="Tahoma" w:cs="Tahoma"/>
          <w:sz w:val="20"/>
          <w:szCs w:val="20"/>
          <w:lang w:val="pt-BR"/>
        </w:rPr>
      </w:r>
      <w:r>
        <w:rPr>
          <w:rFonts w:ascii="Tahoma" w:hAnsi="Tahoma" w:cs="Tahoma"/>
          <w:sz w:val="20"/>
          <w:szCs w:val="20"/>
          <w:lang w:val="pt-BR"/>
        </w:rPr>
      </w:r>
      <w:r>
        <w:rPr>
          <w:rFonts w:ascii="Tahoma" w:hAnsi="Tahoma" w:cs="Tahoma"/>
          <w:sz w:val="20"/>
          <w:szCs w:val="20"/>
          <w:lang w:val="pt-BR"/>
        </w:rPr>
      </w:r>
    </w:p>
    <w:p w14:paraId="6D52804D" w14:textId="77777777">
      <w:pPr>
        <w:pBdr/>
        <w:tabs>
          <w:tab w:val="left" w:leader="none" w:pos="142"/>
        </w:tabs>
        <w:spacing w:line="360" w:lineRule="auto"/>
        <w:ind w:left="1701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  <w:t xml:space="preserve">Nestes termos, pede deferimento.</w:t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1110ECA8" w14:textId="77777777">
      <w:pPr>
        <w:pBdr/>
        <w:tabs>
          <w:tab w:val="left" w:leader="none" w:pos="142"/>
        </w:tabs>
        <w:spacing w:line="360" w:lineRule="auto"/>
        <w:ind w:right="909" w:left="1701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10EFAA29" w14:textId="09CC47D7">
      <w:pPr>
        <w:pBdr/>
        <w:tabs>
          <w:tab w:val="left" w:leader="none" w:pos="142"/>
        </w:tabs>
        <w:spacing w:line="360" w:lineRule="auto"/>
        <w:ind w:right="909" w:left="1701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  <w:t xml:space="preserve">Blumenau, </w:t>
      </w:r>
      <w:r>
        <w:rPr>
          <w:rFonts w:ascii="Tahoma" w:hAnsi="Tahoma" w:eastAsia="SimSun" w:cs="Tahoma"/>
          <w:bCs/>
          <w:sz w:val="20"/>
          <w:szCs w:val="20"/>
          <w:lang w:val="pt-BR"/>
        </w:rPr>
        <w:t xml:space="preserve">1</w:t>
      </w:r>
      <w:r>
        <w:rPr>
          <w:rFonts w:ascii="Tahoma" w:hAnsi="Tahoma" w:eastAsia="SimSun" w:cs="Tahoma"/>
          <w:bCs/>
          <w:sz w:val="20"/>
          <w:szCs w:val="20"/>
          <w:lang w:val="en-US"/>
        </w:rPr>
        <w:t xml:space="preserve">6</w:t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  <w:t xml:space="preserve"> de </w:t>
      </w:r>
      <w:r>
        <w:rPr>
          <w:rFonts w:ascii="Tahoma" w:hAnsi="Tahoma" w:eastAsia="SimSun" w:cs="Tahoma"/>
          <w:bCs/>
          <w:sz w:val="20"/>
          <w:szCs w:val="20"/>
          <w:lang w:val="pt-BR"/>
        </w:rPr>
        <w:t xml:space="preserve">março</w:t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  <w:t xml:space="preserve"> </w:t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  <w:t xml:space="preserve">de 202</w:t>
      </w:r>
      <w:r>
        <w:rPr>
          <w:rFonts w:ascii="Tahoma" w:hAnsi="Tahoma" w:eastAsia="SimSun" w:cs="Tahoma"/>
          <w:bCs/>
          <w:sz w:val="20"/>
          <w:szCs w:val="20"/>
          <w:lang w:val="pt-BR"/>
        </w:rPr>
        <w:t xml:space="preserve">6</w:t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  <w:t xml:space="preserve">.</w:t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5E431A86" w14:textId="77777777">
      <w:pPr>
        <w:pBdr/>
        <w:tabs>
          <w:tab w:val="left" w:leader="none" w:pos="142"/>
        </w:tabs>
        <w:spacing w:line="360" w:lineRule="auto"/>
        <w:ind w:right="909" w:left="2268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4D9CF0DB" w14:textId="77777777">
      <w:pPr>
        <w:pBdr/>
        <w:tabs>
          <w:tab w:val="left" w:leader="none" w:pos="142"/>
        </w:tabs>
        <w:spacing w:line="360" w:lineRule="auto"/>
        <w:ind w:right="909" w:left="2268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2BF2574F" w14:textId="708F1669">
      <w:pPr>
        <w:pBdr/>
        <w:tabs>
          <w:tab w:val="left" w:leader="none" w:pos="142"/>
        </w:tabs>
        <w:spacing w:line="360" w:lineRule="auto"/>
        <w:ind w:right="909" w:firstLine="1701"/>
        <w:rPr>
          <w:rFonts w:ascii="Tahoma" w:hAnsi="Tahoma" w:eastAsia="SimSun" w:cs="Tahoma"/>
          <w:sz w:val="20"/>
          <w:szCs w:val="20"/>
          <w:lang w:eastAsia="zh-CN" w:bidi="hi-I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62100" cy="819150"/>
                <wp:effectExtent l="0" t="0" r="0" b="0"/>
                <wp:docPr id="15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5621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23.00pt;height:64.5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rPr>
          <w:rFonts w:ascii="Tahoma" w:hAnsi="Tahoma" w:eastAsia="SimSun" w:cs="Tahoma"/>
          <w:sz w:val="20"/>
          <w:szCs w:val="20"/>
          <w:lang w:eastAsia="zh-CN" w:bidi="hi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90675" cy="638175"/>
                <wp:effectExtent l="0" t="0" r="9525" b="9525"/>
                <wp:docPr id="16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5906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25.25pt;height:50.2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ahoma" w:hAnsi="Tahoma" w:eastAsia="SimSun" w:cs="Tahoma"/>
          <w:sz w:val="20"/>
          <w:szCs w:val="20"/>
          <w:lang w:eastAsia="zh-CN" w:bidi="hi-IN"/>
        </w:rPr>
      </w:r>
      <w:r>
        <w:rPr>
          <w:rFonts w:ascii="Tahoma" w:hAnsi="Tahoma" w:eastAsia="SimSun" w:cs="Tahoma"/>
          <w:sz w:val="20"/>
          <w:szCs w:val="20"/>
          <w:lang w:eastAsia="zh-CN" w:bidi="hi-IN"/>
        </w:rPr>
      </w:r>
    </w:p>
    <w:p w14:paraId="0B0C2B53" w14:textId="77777777">
      <w:pPr>
        <w:pBdr/>
        <w:spacing w:line="360" w:lineRule="auto"/>
        <w:ind w:firstLine="1701"/>
        <w:rPr>
          <w:rFonts w:ascii="Tahoma" w:hAnsi="Tahoma" w:eastAsia="SimSun" w:cs="Tahoma"/>
          <w:b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 xml:space="preserve">RODRIGO GONÇALVES </w:t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  <w:t xml:space="preserve">SANDRA CRISTINA OTTO</w:t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</w:r>
    </w:p>
    <w:p w14:paraId="7439C397" w14:textId="6718BE63">
      <w:pPr>
        <w:pBdr/>
        <w:spacing w:line="360" w:lineRule="auto"/>
        <w:ind w:firstLine="1701"/>
        <w:rPr>
          <w:rFonts w:ascii="Tahoma" w:hAnsi="Tahoma" w:eastAsia="SimSun" w:cs="Tahoma"/>
          <w:b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 xml:space="preserve">OAB/SC 29322</w:t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  <w:t xml:space="preserve">OAB/SC 61984</w:t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50" w:orient="portrait" w:w="11910"/>
      <w:pgMar w:top="1276" w:right="1420" w:bottom="993" w:left="567" w:header="720" w:footer="36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C619A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17BA20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Tahoma">
    <w:panose1 w:val="020B0604030504040204"/>
  </w:font>
  <w:font w:name="Symbol">
    <w:panose1 w:val="05050102010706020507"/>
  </w:font>
  <w:font w:name="Times New Roman">
    <w:panose1 w:val="02020603050405020304"/>
  </w:font>
  <w:font w:name="Wingdings">
    <w:panose1 w:val="05000000000000000000"/>
  </w:font>
  <w:font w:name="Lucida Sans">
    <w:panose1 w:val="020B0602030504020204"/>
  </w:font>
  <w:font w:name="Courier New">
    <w:panose1 w:val="02070309020205020404"/>
  </w:font>
  <w:font w:name="Trebuchet MS">
    <w:panose1 w:val="020B0603020202020204"/>
  </w:font>
  <w:font w:name="Gill Sans MT">
    <w:panose1 w:val="020B0502020104020203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75DB50" w14:textId="2633F1A0">
    <w:pPr>
      <w:pStyle w:val="1193"/>
      <w:pBdr>
        <w:bottom w:val="single" w:color="000000" w:sz="4" w:space="1"/>
      </w:pBdr>
      <w:tabs>
        <w:tab w:val="center" w:leader="none" w:pos="3686"/>
        <w:tab w:val="left" w:leader="none" w:pos="4111"/>
        <w:tab w:val="clear" w:leader="none" w:pos="4252"/>
      </w:tabs>
      <w:spacing/>
      <w:ind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7F0D115D" w14:textId="77777777">
    <w:pPr>
      <w:pStyle w:val="1193"/>
      <w:pBdr/>
      <w:tabs>
        <w:tab w:val="center" w:leader="none" w:pos="3686"/>
        <w:tab w:val="left" w:leader="none" w:pos="4111"/>
        <w:tab w:val="clear" w:leader="none" w:pos="4252"/>
      </w:tabs>
      <w:spacing/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3767C688" w14:textId="3F0C719C">
    <w:pPr>
      <w:pStyle w:val="1193"/>
      <w:pBdr/>
      <w:tabs>
        <w:tab w:val="center" w:leader="none" w:pos="3686"/>
        <w:tab w:val="left" w:leader="none" w:pos="4111"/>
        <w:tab w:val="clear" w:leader="none" w:pos="4252"/>
        <w:tab w:val="right" w:leader="none" w:pos="8222"/>
        <w:tab w:val="clear" w:leader="none" w:pos="8504"/>
      </w:tabs>
      <w:spacing/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-379095</wp:posOffset>
              </wp:positionH>
              <wp:positionV relativeFrom="paragraph">
                <wp:posOffset>408618</wp:posOffset>
              </wp:positionV>
              <wp:extent cx="7610475" cy="571500"/>
              <wp:effectExtent l="0" t="0" r="9525" b="0"/>
              <wp:wrapNone/>
              <wp:docPr id="8" name="Set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0800000">
                        <a:off x="0" y="0"/>
                        <a:ext cx="7610475" cy="571500"/>
                      </a:xfrm>
                      <a:prstGeom prst="homePlate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15" type="#_x0000_t15" style="position:absolute;z-index:251663360;o:allowoverlap:true;o:allowincell:true;mso-position-horizontal-relative:text;margin-left:-29.85pt;mso-position-horizontal:absolute;mso-position-vertical-relative:text;margin-top:32.17pt;mso-position-vertical:absolute;width:599.25pt;height:45.00pt;mso-wrap-distance-left:9.00pt;mso-wrap-distance-top:0.00pt;mso-wrap-distance-right:9.00pt;mso-wrap-distance-bottom:0.00pt;rotation:180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25755" cy="294707"/>
              <wp:effectExtent l="0" t="0" r="0" b="0"/>
              <wp:docPr id="9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046410" name="Imagem 1824046410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340391" cy="3079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width:25.65pt;height:23.21pt;mso-wrap-distance-left:0.00pt;mso-wrap-distance-top:0.00pt;mso-wrap-distance-right:0.00pt;mso-wrap-distance-bottom:0.00pt;flip:x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Contago@gcj.adv.br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13995" cy="213995"/>
              <wp:effectExtent l="0" t="0" r="0" b="0"/>
              <wp:docPr id="10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0713116" name="Imagem 151071311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V="1">
                        <a:off x="0" y="0"/>
                        <a:ext cx="213995" cy="213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width:16.85pt;height:16.85pt;mso-wrap-distance-left:0.00pt;mso-wrap-distance-top:0.00pt;mso-wrap-distance-right:0.00pt;mso-wrap-distance-bottom:0.00pt;flip:y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 (47) 3041-6860</w:t>
    </w:r>
    <w:r>
      <w:rPr>
        <w:rFonts w:ascii="Tahoma" w:hAnsi="Tahoma" w:cs="Tahoma"/>
        <w:b/>
        <w:bCs/>
        <w:sz w:val="16"/>
        <w:szCs w:val="16"/>
      </w:rPr>
      <w:t xml:space="preserve">  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57175" cy="256813"/>
              <wp:effectExtent l="0" t="0" r="0" b="0"/>
              <wp:docPr id="11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6752326" name="Imagem 131675232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 flipV="1">
                        <a:off x="0" y="0"/>
                        <a:ext cx="267401" cy="267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" o:spid="_x0000_s10" type="#_x0000_t75" style="width:20.25pt;height:20.22pt;mso-wrap-distance-left:0.00pt;mso-wrap-distance-top:0.00pt;mso-wrap-distance-right:0.00pt;mso-wrap-distance-bottom:0.00pt;flip:y;z-index:1;" stroked="false">
              <v:imagedata r:id="rId3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4FC0DA59" w14:textId="450CFBD2">
    <w:pPr>
      <w:pStyle w:val="119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B57023" w14:textId="77777777">
    <w:pPr>
      <w:pStyle w:val="1193"/>
      <w:pBdr>
        <w:top w:val="single" w:color="000000" w:sz="4" w:space="1"/>
      </w:pBdr>
      <w:tabs>
        <w:tab w:val="center" w:leader="none" w:pos="3828"/>
        <w:tab w:val="clear" w:leader="none" w:pos="4252"/>
        <w:tab w:val="left" w:leader="none" w:pos="8647"/>
      </w:tabs>
      <w:spacing/>
      <w:ind w:right="2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0D852F8F" w14:textId="67187B90">
    <w:pPr>
      <w:pStyle w:val="1193"/>
      <w:pBdr/>
      <w:tabs>
        <w:tab w:val="center" w:leader="none" w:pos="3686"/>
        <w:tab w:val="left" w:leader="none" w:pos="4111"/>
        <w:tab w:val="clear" w:leader="none" w:pos="4252"/>
      </w:tabs>
      <w:spacing/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25755" cy="294707"/>
              <wp:effectExtent l="0" t="0" r="0" b="0"/>
              <wp:docPr id="12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046410" name="Imagem 1824046410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340391" cy="3079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1" o:spid="_x0000_s11" type="#_x0000_t75" style="width:25.65pt;height:23.21pt;mso-wrap-distance-left:0.00pt;mso-wrap-distance-top:0.00pt;mso-wrap-distance-right:0.00pt;mso-wrap-distance-bottom:0.00pt;flip:x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Contago@gcj.adv.br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13995" cy="213995"/>
              <wp:effectExtent l="0" t="0" r="0" b="0"/>
              <wp:docPr id="13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0713116" name="Imagem 151071311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V="1">
                        <a:off x="0" y="0"/>
                        <a:ext cx="213995" cy="213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2" o:spid="_x0000_s12" type="#_x0000_t75" style="width:16.85pt;height:16.85pt;mso-wrap-distance-left:0.00pt;mso-wrap-distance-top:0.00pt;mso-wrap-distance-right:0.00pt;mso-wrap-distance-bottom:0.00pt;flip:y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 </w: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57175" cy="256813"/>
              <wp:effectExtent l="0" t="0" r="0" b="0"/>
              <wp:docPr id="14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6752326" name="Imagem 131675232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 flipV="1">
                        <a:off x="0" y="0"/>
                        <a:ext cx="267401" cy="267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3" o:spid="_x0000_s13" type="#_x0000_t75" style="width:20.25pt;height:20.22pt;mso-wrap-distance-left:0.00pt;mso-wrap-distance-top:0.00pt;mso-wrap-distance-right:0.00pt;mso-wrap-distance-bottom:0.00pt;flip:y;z-index:1;" stroked="false">
              <v:imagedata r:id="rId3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B8F4B7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BB348B7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F50B9C" w14:textId="29CEA731">
    <w:pPr>
      <w:pBdr/>
      <w:spacing/>
      <w:ind w:firstLine="567"/>
      <w:rPr>
        <w:rFonts w:ascii="Tahoma" w:hAnsi="Tahoma" w:cs="Tahoma"/>
        <w:b/>
        <w:bCs/>
        <w:sz w:val="44"/>
        <w:szCs w:val="44"/>
      </w:rPr>
    </w:pPr>
    <w:r>
      <w:rPr>
        <w:rFonts w:ascii="Tahoma" w:hAnsi="Tahoma" w:cs="Tahoma"/>
        <w:b/>
        <w:bCs/>
        <w:sz w:val="40"/>
        <w:szCs w:val="4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5487670</wp:posOffset>
              </wp:positionH>
              <wp:positionV relativeFrom="paragraph">
                <wp:posOffset>-409575</wp:posOffset>
              </wp:positionV>
              <wp:extent cx="807085" cy="807085"/>
              <wp:effectExtent l="0" t="0" r="0" b="0"/>
              <wp:wrapSquare wrapText="bothSides"/>
              <wp:docPr id="1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3895383" name="Imagem 39389538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7085" cy="8070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432.10pt;mso-position-horizontal:absolute;mso-position-vertical-relative:text;margin-top:-32.25pt;mso-position-vertical:absolute;width:63.55pt;height:63.5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6723143</wp:posOffset>
              </wp:positionH>
              <wp:positionV relativeFrom="paragraph">
                <wp:posOffset>-539087</wp:posOffset>
              </wp:positionV>
              <wp:extent cx="549322" cy="10772775"/>
              <wp:effectExtent l="0" t="0" r="3175" b="9525"/>
              <wp:wrapNone/>
              <wp:docPr id="2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9322" cy="107727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62336;o:allowoverlap:true;o:allowincell:true;mso-position-horizontal-relative:text;margin-left:529.38pt;mso-position-horizontal:absolute;mso-position-vertical-relative:text;margin-top:-42.45pt;mso-position-vertical:absolute;width:43.25pt;height:848.25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column">
                <wp:posOffset>-74295</wp:posOffset>
              </wp:positionH>
              <wp:positionV relativeFrom="paragraph">
                <wp:posOffset>27940</wp:posOffset>
              </wp:positionV>
              <wp:extent cx="304800" cy="200025"/>
              <wp:effectExtent l="0" t="0" r="0" b="9525"/>
              <wp:wrapNone/>
              <wp:docPr id="3" name="Seta: Divisa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04800" cy="200025"/>
                      </a:xfrm>
                      <a:prstGeom prst="chevron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55" type="#_x0000_t55" style="position:absolute;z-index:251664384;o:allowoverlap:true;o:allowincell:true;mso-position-horizontal-relative:text;margin-left:-5.85pt;mso-position-horizontal:absolute;mso-position-vertical-relative:text;margin-top:2.20pt;mso-position-vertical:absolute;width:24.00pt;height:15.75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-38100</wp:posOffset>
              </wp:positionV>
              <wp:extent cx="276225" cy="333375"/>
              <wp:effectExtent l="0" t="0" r="0" b="0"/>
              <wp:wrapNone/>
              <wp:docPr id="4" name="Igual a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76225" cy="333375"/>
                      </a:xfrm>
                      <a:prstGeom prst="mathEqual">
                        <a:avLst>
                          <a:gd name="adj1" fmla="val 23520"/>
                          <a:gd name="adj2" fmla="val 1176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style="position:absolute;z-index:251665408;o:allowoverlap:true;o:allowincell:true;mso-position-horizontal-relative:text;margin-left:-26.10pt;mso-position-horizontal:absolute;mso-position-vertical-relative:text;margin-top:-3.00pt;mso-position-vertical:absolute;width:21.75pt;height:26.25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44"/>
        <w:szCs w:val="44"/>
      </w:rPr>
    </w:r>
    <w:r>
      <w:rPr>
        <w:rFonts w:ascii="Tahoma" w:hAnsi="Tahoma" w:cs="Tahoma"/>
        <w:b/>
        <w:bCs/>
        <w:sz w:val="44"/>
        <w:szCs w:val="44"/>
      </w:rPr>
    </w:r>
  </w:p>
  <w:p w14:paraId="4896EB0C" w14:textId="5CBB6909">
    <w:pPr>
      <w:pStyle w:val="1191"/>
      <w:pBdr/>
      <w:tabs>
        <w:tab w:val="clear" w:leader="none" w:pos="4252"/>
        <w:tab w:val="clear" w:leader="none" w:pos="8504"/>
        <w:tab w:val="right" w:leader="none" w:pos="8835"/>
      </w:tabs>
      <w:spacing/>
      <w:ind/>
      <w:rPr/>
    </w:pPr>
    <w:r/>
    <w:r/>
  </w:p>
  <w:p w14:paraId="798E3BA1" w14:textId="1017C285">
    <w:pPr>
      <w:pStyle w:val="1191"/>
      <w:pBdr>
        <w:top w:val="single" w:color="000000" w:sz="4" w:space="1"/>
      </w:pBdr>
      <w:tabs>
        <w:tab w:val="clear" w:leader="none" w:pos="4252"/>
        <w:tab w:val="clear" w:leader="none" w:pos="8504"/>
        <w:tab w:val="right" w:leader="none" w:pos="8835"/>
      </w:tabs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F3396B" w14:textId="0C0DB5F2">
    <w:pPr>
      <w:pStyle w:val="119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-264795</wp:posOffset>
              </wp:positionH>
              <wp:positionV relativeFrom="paragraph">
                <wp:posOffset>-28575</wp:posOffset>
              </wp:positionV>
              <wp:extent cx="514350" cy="168910"/>
              <wp:effectExtent l="0" t="0" r="0" b="2540"/>
              <wp:wrapNone/>
              <wp:docPr id="5" name="Seta: Divis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14350" cy="168910"/>
                      </a:xfrm>
                      <a:prstGeom prst="chevron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55" type="#_x0000_t55" style="position:absolute;z-index:251660288;o:allowoverlap:true;o:allowincell:true;mso-position-horizontal-relative:text;margin-left:-20.85pt;mso-position-horizontal:absolute;mso-position-vertical-relative:text;margin-top:-2.25pt;mso-position-vertical:absolute;width:40.50pt;height:13.30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49024" behindDoc="0" locked="0" layoutInCell="0" allowOverlap="1">
              <wp:simplePos x="0" y="0"/>
              <wp:positionH relativeFrom="margin">
                <wp:posOffset>87630</wp:posOffset>
              </wp:positionH>
              <wp:positionV relativeFrom="topMargin">
                <wp:posOffset>381000</wp:posOffset>
              </wp:positionV>
              <wp:extent cx="4905375" cy="170815"/>
              <wp:effectExtent l="0" t="0" r="0" b="5715"/>
              <wp:wrapNone/>
              <wp:docPr id="6" name="Caixa de Texto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537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Título"/>
                            <w15:appearance w15:val="boundingBox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rPr>
                              <w:rFonts w:ascii="Tahoma" w:hAnsi="Tahoma" w:cs="Tahoma"/>
                              <w:b/>
                              <w:bCs/>
                              <w:sz w:val="36"/>
                              <w:szCs w:val="36"/>
                            </w:rPr>
                          </w:sdtPr>
                          <w:sdtContent>
                            <w:p w14:paraId="14D0ECB9" w14:textId="7AE26160">
                              <w:pPr>
                                <w:pBdr/>
                                <w:spacing/>
                                <w:ind w:firstLine="568" w:left="-284"/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CONTRATO DE HONORÁRIOS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49024;o:allowoverlap:true;o:allowincell:false;mso-position-horizontal-relative:margin;margin-left:6.90pt;mso-position-horizontal:absolute;mso-position-vertical-relative:top-margin-area;margin-top:30.00pt;mso-position-vertical:absolute;width:386.25pt;height:13.45pt;mso-wrap-distance-left:9.00pt;mso-wrap-distance-top:0.00pt;mso-wrap-distance-right:9.00pt;mso-wrap-distance-bottom:0.00pt;v-text-anchor:middle;visibility:visible;" filled="f" stroked="f">
              <v:textbox inset="0,0,0,0">
                <w:txbxContent>
                  <w:sdt>
                    <w:sdtPr>
                      <w:alias w:val="Título"/>
                      <w15:appearance w15:val="boundingBox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rPr>
                        <w:rFonts w:ascii="Tahoma" w:hAnsi="Tahoma" w:cs="Tahoma"/>
                        <w:b/>
                        <w:bCs/>
                        <w:sz w:val="36"/>
                        <w:szCs w:val="36"/>
                      </w:rPr>
                    </w:sdtPr>
                    <w:sdtContent>
                      <w:p w14:paraId="14D0ECB9" w14:textId="7AE26160">
                        <w:pPr>
                          <w:pBdr/>
                          <w:spacing/>
                          <w:ind w:firstLine="568" w:left="-284"/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36"/>
                            <w:szCs w:val="36"/>
                          </w:rPr>
                          <w:t xml:space="preserve">CONTRATO DE HONORÁRIOS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5438775</wp:posOffset>
              </wp:positionH>
              <wp:positionV relativeFrom="paragraph">
                <wp:posOffset>-361950</wp:posOffset>
              </wp:positionV>
              <wp:extent cx="685800" cy="685800"/>
              <wp:effectExtent l="0" t="0" r="0" b="0"/>
              <wp:wrapSquare wrapText="bothSides"/>
              <wp:docPr id="7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5438162" name="Imagem 30543816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85800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58240;o:allowoverlap:true;o:allowincell:true;mso-position-horizontal-relative:text;margin-left:428.25pt;mso-position-horizontal:absolute;mso-position-vertical-relative:text;margin-top:-28.50pt;mso-position-vertical:absolute;width:54.00pt;height:54.0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6E68E879" w14:textId="75C0B644">
    <w:pPr>
      <w:pStyle w:val="1191"/>
      <w:pBdr>
        <w:bottom w:val="single" w:color="000000" w:sz="4" w:space="0"/>
      </w:pBdr>
      <w:spacing/>
      <w:ind/>
      <w:rPr/>
    </w:pPr>
    <w:r/>
    <w:r/>
  </w:p>
  <w:p w14:paraId="35A9285D" w14:textId="62239EA4">
    <w:pPr>
      <w:pStyle w:val="1191"/>
      <w:pBdr>
        <w:bottom w:val="single" w:color="000000" w:sz="4" w:space="0"/>
      </w:pBdr>
      <w:tabs>
        <w:tab w:val="clear" w:leader="none" w:pos="4252"/>
        <w:tab w:val="left" w:leader="none" w:pos="7200"/>
        <w:tab w:val="clear" w:leader="none" w:pos="8504"/>
      </w:tabs>
      <w:spacing/>
      <w:ind/>
      <w:rPr/>
    </w:pPr>
    <w: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04087"/>
    <w:lvl w:ilvl="0">
      <w:isLgl w:val="false"/>
      <w:lvlJc w:val="left"/>
      <w:lvlText w:val="%1."/>
      <w:numFmt w:val="decimal"/>
      <w:pPr>
        <w:pBdr/>
        <w:tabs>
          <w:tab w:val="num" w:leader="none" w:pos="928"/>
        </w:tabs>
        <w:spacing/>
        <w:ind w:hanging="360" w:left="928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648"/>
        </w:tabs>
        <w:spacing/>
        <w:ind w:hanging="360" w:left="164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368"/>
        </w:tabs>
        <w:spacing/>
        <w:ind w:hanging="36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088"/>
        </w:tabs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808"/>
        </w:tabs>
        <w:spacing/>
        <w:ind w:hanging="360" w:left="3808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528"/>
        </w:tabs>
        <w:spacing/>
        <w:ind w:hanging="36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248"/>
        </w:tabs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968"/>
        </w:tabs>
        <w:spacing/>
        <w:ind w:hanging="360" w:left="59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688"/>
        </w:tabs>
        <w:spacing/>
        <w:ind w:hanging="360" w:left="6688"/>
      </w:pPr>
      <w:rPr/>
      <w:start w:val="1"/>
      <w:suff w:val="tab"/>
    </w:lvl>
  </w:abstractNum>
  <w:abstractNum w:abstractNumId="1">
    <w:nsid w:val="0C4435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38223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6C65EA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CC020DA"/>
    <w:lvl w:ilvl="0">
      <w:isLgl w:val="false"/>
      <w:lvlJc w:val="left"/>
      <w:lvlText w:val="%1)"/>
      <w:numFmt w:val="lowerLetter"/>
      <w:pPr>
        <w:pBdr/>
        <w:spacing/>
        <w:ind w:hanging="360" w:left="206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5">
    <w:nsid w:val="2D6657DE"/>
    <w:lvl w:ilvl="0">
      <w:isLgl w:val="false"/>
      <w:lvlJc w:val="left"/>
      <w:lvlText w:val="(%1)"/>
      <w:numFmt w:val="lowerRoman"/>
      <w:pPr>
        <w:pBdr/>
        <w:spacing/>
        <w:ind w:hanging="720" w:left="242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6">
    <w:nsid w:val="33CC4E1A"/>
    <w:lvl w:ilvl="0">
      <w:isLgl w:val="false"/>
      <w:lvlJc w:val="left"/>
      <w:lvlText w:val="%1)"/>
      <w:numFmt w:val="lowerLetter"/>
      <w:pPr>
        <w:pBdr/>
        <w:spacing/>
        <w:ind w:hanging="360" w:left="206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7">
    <w:nsid w:val="4681773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7610F09"/>
    <w:lvl w:ilvl="0">
      <w:isLgl w:val="false"/>
      <w:lvlJc w:val="left"/>
      <w:lvlText w:val="%1."/>
      <w:numFmt w:val="decimal"/>
      <w:pPr>
        <w:pBdr/>
        <w:spacing/>
        <w:ind w:hanging="360" w:left="242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14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86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58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0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02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74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46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181"/>
      </w:pPr>
      <w:rPr/>
      <w:start w:val="1"/>
      <w:suff w:val="tab"/>
    </w:lvl>
  </w:abstractNum>
  <w:abstractNum w:abstractNumId="9">
    <w:nsid w:val="4B9609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4C134A7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1">
    <w:nsid w:val="4E51443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514B6B8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596F48E2"/>
    <w:lvl w:ilvl="0">
      <w:isLgl w:val="false"/>
      <w:lvlJc w:val="left"/>
      <w:lvlText w:val="%1)"/>
      <w:numFmt w:val="lowerLetter"/>
      <w:pPr>
        <w:pBdr/>
        <w:spacing/>
        <w:ind w:hanging="720" w:left="242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14">
    <w:nsid w:val="5E8906F7"/>
    <w:lvl w:ilvl="0">
      <w:isLgl w:val="false"/>
      <w:lvlJc w:val="left"/>
      <w:lvlText w:val="%1)"/>
      <w:numFmt w:val="lowerLetter"/>
      <w:pPr>
        <w:pBdr/>
        <w:spacing/>
        <w:ind w:hanging="360" w:left="25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1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80"/>
      </w:pPr>
      <w:rPr/>
      <w:start w:val="1"/>
      <w:suff w:val="tab"/>
    </w:lvl>
  </w:abstractNum>
  <w:abstractNum w:abstractNumId="15">
    <w:nsid w:val="62C7300B"/>
    <w:lvl w:ilvl="0">
      <w:isLgl w:val="false"/>
      <w:lvlJc w:val="left"/>
      <w:lvlText w:val="(%1)"/>
      <w:numFmt w:val="lowerRoman"/>
      <w:pPr>
        <w:pBdr/>
        <w:spacing/>
        <w:ind w:hanging="720" w:left="242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16">
    <w:nsid w:val="7EC2363D"/>
    <w:lvl w:ilvl="0">
      <w:isLgl w:val="false"/>
      <w:lvlJc w:val="left"/>
      <w:lvlText w:val="%1)"/>
      <w:numFmt w:val="lowerLetter"/>
      <w:pPr>
        <w:pBdr/>
        <w:spacing/>
        <w:ind w:hanging="360" w:left="206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8"/>
  </w:num>
  <w:num w:numId="5">
    <w:abstractNumId w:val="10"/>
  </w:num>
  <w:num w:numId="6">
    <w:abstractNumId w:val="0"/>
  </w:num>
  <w:num w:numId="7">
    <w:abstractNumId w:val="7"/>
  </w:num>
  <w:num w:numId="8">
    <w:abstractNumId w:val="1"/>
  </w:num>
  <w:num w:numId="9">
    <w:abstractNumId w:val="15"/>
  </w:num>
  <w:num w:numId="10">
    <w:abstractNumId w:val="5"/>
  </w:num>
  <w:num w:numId="11">
    <w:abstractNumId w:val="13"/>
  </w:num>
  <w:num w:numId="12">
    <w:abstractNumId w:val="9"/>
  </w:num>
  <w:num w:numId="13">
    <w:abstractNumId w:val="16"/>
  </w:num>
  <w:num w:numId="14">
    <w:abstractNumId w:val="4"/>
  </w:num>
  <w:num w:numId="15">
    <w:abstractNumId w:val="2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06">
    <w:name w:val="Table Grid"/>
    <w:basedOn w:val="11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Table Grid Light"/>
    <w:basedOn w:val="11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Plain Table 1"/>
    <w:basedOn w:val="11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Plain Table 2"/>
    <w:basedOn w:val="11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Plain Table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Plain Table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Plain Table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1 Light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1 Light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1 Light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1 Light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1 Light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1 Light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1 Light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2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2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2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2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2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2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3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3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3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3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3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3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4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4 - Accent 1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4 - Accent 2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4 - Accent 3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4 - Accent 4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4 - Accent 5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4 - Accent 6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5 Dark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5 Dark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5 Dark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5 Dark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5 Dark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5 Dark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5 Dark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6 Colorful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6 Colorful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6 Colorful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6 Colorful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6 Colorful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6 Colorful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6 Colorful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7 Colorful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7 Colorful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7 Colorful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7 Colorful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7 Colorful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7 Colorful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7 Colorful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1 Light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1 Light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1 Light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1 Light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1 Light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1 Light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1 Light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2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2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2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2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2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2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3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3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3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3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3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3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4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4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4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4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4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4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5 Dark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5 Dark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5 Dark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5 Dark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5 Dark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5 Dark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5 Dark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6 Colorful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6 Colorful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6 Colorful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6 Colorful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6 Colorful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6 Colorful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6 Colorful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7 Colorful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7 Colorful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7 Colorful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7 Colorful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7 Colorful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7 Colorful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7 Colorful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ned - Accent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ned - Accent 1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ned - Accent 2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ned - Accent 3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ned - Accent 4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ned - Accent 5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ned - Accent 6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Bordered &amp; Lined - Accent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Bordered &amp; Lined - Accent 1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&amp; Lined - Accent 2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&amp; Lined - Accent 3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&amp; Lined - Accent 4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Bordered &amp; Lined - Accent 5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Bordered &amp; Lined - Accent 6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Bordered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Bordered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Bordered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Bordered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Bordered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2">
    <w:name w:val="Heading 6"/>
    <w:basedOn w:val="1178"/>
    <w:next w:val="1178"/>
    <w:link w:val="11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33">
    <w:name w:val="Heading 7"/>
    <w:basedOn w:val="1178"/>
    <w:next w:val="1178"/>
    <w:link w:val="11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34">
    <w:name w:val="Heading 8"/>
    <w:basedOn w:val="1178"/>
    <w:next w:val="1178"/>
    <w:link w:val="11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35">
    <w:name w:val="Heading 9"/>
    <w:basedOn w:val="1178"/>
    <w:next w:val="1178"/>
    <w:link w:val="11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36">
    <w:name w:val="Heading 1 Char"/>
    <w:basedOn w:val="1184"/>
    <w:link w:val="11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37">
    <w:name w:val="Heading 2 Char"/>
    <w:basedOn w:val="1184"/>
    <w:link w:val="11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38">
    <w:name w:val="Heading 3 Char"/>
    <w:basedOn w:val="1184"/>
    <w:link w:val="11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39">
    <w:name w:val="Heading 4 Char"/>
    <w:basedOn w:val="1184"/>
    <w:link w:val="11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40">
    <w:name w:val="Heading 5 Char"/>
    <w:basedOn w:val="1184"/>
    <w:link w:val="11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41">
    <w:name w:val="Heading 6 Char"/>
    <w:basedOn w:val="1184"/>
    <w:link w:val="11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2">
    <w:name w:val="Heading 7 Char"/>
    <w:basedOn w:val="1184"/>
    <w:link w:val="11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3">
    <w:name w:val="Heading 8 Char"/>
    <w:basedOn w:val="1184"/>
    <w:link w:val="11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4">
    <w:name w:val="Heading 9 Char"/>
    <w:basedOn w:val="1184"/>
    <w:link w:val="11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45">
    <w:name w:val="Title"/>
    <w:basedOn w:val="1178"/>
    <w:next w:val="1178"/>
    <w:link w:val="11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46">
    <w:name w:val="Title Char"/>
    <w:basedOn w:val="1184"/>
    <w:link w:val="11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47">
    <w:name w:val="Subtitle"/>
    <w:basedOn w:val="1178"/>
    <w:next w:val="1178"/>
    <w:link w:val="11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48">
    <w:name w:val="Subtitle Char"/>
    <w:basedOn w:val="1184"/>
    <w:link w:val="11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49">
    <w:name w:val="Quote Char"/>
    <w:basedOn w:val="1184"/>
    <w:link w:val="12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50">
    <w:name w:val="Intense Emphasis"/>
    <w:basedOn w:val="11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51">
    <w:name w:val="Intense Quote"/>
    <w:basedOn w:val="1178"/>
    <w:next w:val="1178"/>
    <w:link w:val="11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52">
    <w:name w:val="Intense Quote Char"/>
    <w:basedOn w:val="1184"/>
    <w:link w:val="11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53">
    <w:name w:val="Intense Reference"/>
    <w:basedOn w:val="11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54">
    <w:name w:val="No Spacing"/>
    <w:basedOn w:val="1178"/>
    <w:uiPriority w:val="1"/>
    <w:qFormat/>
    <w:pPr>
      <w:pBdr/>
      <w:spacing w:after="0" w:line="240" w:lineRule="auto"/>
      <w:ind/>
    </w:pPr>
  </w:style>
  <w:style w:type="character" w:styleId="1155">
    <w:name w:val="Subtle Emphasis"/>
    <w:basedOn w:val="11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6">
    <w:name w:val="Emphasis"/>
    <w:basedOn w:val="1184"/>
    <w:uiPriority w:val="20"/>
    <w:qFormat/>
    <w:pPr>
      <w:pBdr/>
      <w:spacing/>
      <w:ind/>
    </w:pPr>
    <w:rPr>
      <w:i/>
      <w:iCs/>
    </w:rPr>
  </w:style>
  <w:style w:type="character" w:styleId="1157">
    <w:name w:val="Subtle Reference"/>
    <w:basedOn w:val="11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8">
    <w:name w:val="Book Title"/>
    <w:basedOn w:val="11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9">
    <w:name w:val="Header Char"/>
    <w:basedOn w:val="1184"/>
    <w:link w:val="1191"/>
    <w:uiPriority w:val="99"/>
    <w:pPr>
      <w:pBdr/>
      <w:spacing/>
      <w:ind/>
    </w:pPr>
  </w:style>
  <w:style w:type="character" w:styleId="1160">
    <w:name w:val="Footer Char"/>
    <w:basedOn w:val="1184"/>
    <w:link w:val="1193"/>
    <w:uiPriority w:val="99"/>
    <w:pPr>
      <w:pBdr/>
      <w:spacing/>
      <w:ind/>
    </w:pPr>
  </w:style>
  <w:style w:type="paragraph" w:styleId="1161">
    <w:name w:val="Caption"/>
    <w:basedOn w:val="1178"/>
    <w:next w:val="11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162">
    <w:name w:val="Footnote Text Char"/>
    <w:basedOn w:val="1184"/>
    <w:link w:val="1199"/>
    <w:uiPriority w:val="99"/>
    <w:semiHidden/>
    <w:pPr>
      <w:pBdr/>
      <w:spacing/>
      <w:ind/>
    </w:pPr>
    <w:rPr>
      <w:sz w:val="20"/>
      <w:szCs w:val="20"/>
    </w:rPr>
  </w:style>
  <w:style w:type="paragraph" w:styleId="1163">
    <w:name w:val="endnote text"/>
    <w:basedOn w:val="1178"/>
    <w:link w:val="11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64">
    <w:name w:val="Endnote Text Char"/>
    <w:basedOn w:val="1184"/>
    <w:link w:val="1163"/>
    <w:uiPriority w:val="99"/>
    <w:semiHidden/>
    <w:pPr>
      <w:pBdr/>
      <w:spacing/>
      <w:ind/>
    </w:pPr>
    <w:rPr>
      <w:sz w:val="20"/>
      <w:szCs w:val="20"/>
    </w:rPr>
  </w:style>
  <w:style w:type="character" w:styleId="1165">
    <w:name w:val="endnote reference"/>
    <w:basedOn w:val="1184"/>
    <w:uiPriority w:val="99"/>
    <w:semiHidden/>
    <w:unhideWhenUsed/>
    <w:pPr>
      <w:pBdr/>
      <w:spacing/>
      <w:ind/>
    </w:pPr>
    <w:rPr>
      <w:vertAlign w:val="superscript"/>
    </w:rPr>
  </w:style>
  <w:style w:type="character" w:styleId="1166">
    <w:name w:val="FollowedHyperlink"/>
    <w:basedOn w:val="11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67">
    <w:name w:val="toc 1"/>
    <w:basedOn w:val="1178"/>
    <w:next w:val="1178"/>
    <w:uiPriority w:val="39"/>
    <w:unhideWhenUsed/>
    <w:pPr>
      <w:pBdr/>
      <w:spacing w:after="100"/>
      <w:ind/>
    </w:pPr>
  </w:style>
  <w:style w:type="paragraph" w:styleId="1168">
    <w:name w:val="toc 2"/>
    <w:basedOn w:val="1178"/>
    <w:next w:val="1178"/>
    <w:uiPriority w:val="39"/>
    <w:unhideWhenUsed/>
    <w:pPr>
      <w:pBdr/>
      <w:spacing w:after="100"/>
      <w:ind w:left="220"/>
    </w:pPr>
  </w:style>
  <w:style w:type="paragraph" w:styleId="1169">
    <w:name w:val="toc 3"/>
    <w:basedOn w:val="1178"/>
    <w:next w:val="1178"/>
    <w:uiPriority w:val="39"/>
    <w:unhideWhenUsed/>
    <w:pPr>
      <w:pBdr/>
      <w:spacing w:after="100"/>
      <w:ind w:left="440"/>
    </w:pPr>
  </w:style>
  <w:style w:type="paragraph" w:styleId="1170">
    <w:name w:val="toc 4"/>
    <w:basedOn w:val="1178"/>
    <w:next w:val="1178"/>
    <w:uiPriority w:val="39"/>
    <w:unhideWhenUsed/>
    <w:pPr>
      <w:pBdr/>
      <w:spacing w:after="100"/>
      <w:ind w:left="660"/>
    </w:pPr>
  </w:style>
  <w:style w:type="paragraph" w:styleId="1171">
    <w:name w:val="toc 5"/>
    <w:basedOn w:val="1178"/>
    <w:next w:val="1178"/>
    <w:uiPriority w:val="39"/>
    <w:unhideWhenUsed/>
    <w:pPr>
      <w:pBdr/>
      <w:spacing w:after="100"/>
      <w:ind w:left="880"/>
    </w:pPr>
  </w:style>
  <w:style w:type="paragraph" w:styleId="1172">
    <w:name w:val="toc 6"/>
    <w:basedOn w:val="1178"/>
    <w:next w:val="1178"/>
    <w:uiPriority w:val="39"/>
    <w:unhideWhenUsed/>
    <w:pPr>
      <w:pBdr/>
      <w:spacing w:after="100"/>
      <w:ind w:left="1100"/>
    </w:pPr>
  </w:style>
  <w:style w:type="paragraph" w:styleId="1173">
    <w:name w:val="toc 7"/>
    <w:basedOn w:val="1178"/>
    <w:next w:val="1178"/>
    <w:uiPriority w:val="39"/>
    <w:unhideWhenUsed/>
    <w:pPr>
      <w:pBdr/>
      <w:spacing w:after="100"/>
      <w:ind w:left="1320"/>
    </w:pPr>
  </w:style>
  <w:style w:type="paragraph" w:styleId="1174">
    <w:name w:val="toc 8"/>
    <w:basedOn w:val="1178"/>
    <w:next w:val="1178"/>
    <w:uiPriority w:val="39"/>
    <w:unhideWhenUsed/>
    <w:pPr>
      <w:pBdr/>
      <w:spacing w:after="100"/>
      <w:ind w:left="1540"/>
    </w:pPr>
  </w:style>
  <w:style w:type="paragraph" w:styleId="1175">
    <w:name w:val="toc 9"/>
    <w:basedOn w:val="1178"/>
    <w:next w:val="1178"/>
    <w:uiPriority w:val="39"/>
    <w:unhideWhenUsed/>
    <w:pPr>
      <w:pBdr/>
      <w:spacing w:after="100"/>
      <w:ind w:left="1760"/>
    </w:pPr>
  </w:style>
  <w:style w:type="character" w:styleId="1176">
    <w:name w:val="Placeholder Text"/>
    <w:basedOn w:val="1184"/>
    <w:uiPriority w:val="99"/>
    <w:semiHidden/>
    <w:pPr>
      <w:pBdr/>
      <w:spacing/>
      <w:ind/>
    </w:pPr>
    <w:rPr>
      <w:color w:val="666666"/>
    </w:rPr>
  </w:style>
  <w:style w:type="paragraph" w:styleId="1177">
    <w:name w:val="table of figures"/>
    <w:basedOn w:val="1178"/>
    <w:next w:val="1178"/>
    <w:uiPriority w:val="99"/>
    <w:unhideWhenUsed/>
    <w:pPr>
      <w:pBdr/>
      <w:spacing w:after="0" w:afterAutospacing="0"/>
      <w:ind/>
    </w:pPr>
  </w:style>
  <w:style w:type="paragraph" w:styleId="1178" w:default="1">
    <w:name w:val="Normal"/>
    <w:qFormat/>
    <w:pPr>
      <w:pBdr/>
      <w:spacing/>
      <w:ind/>
    </w:pPr>
    <w:rPr>
      <w:rFonts w:ascii="Gill Sans MT" w:hAnsi="Gill Sans MT" w:eastAsia="Gill Sans MT" w:cs="Gill Sans MT"/>
      <w:lang w:val="pt-PT"/>
    </w:rPr>
  </w:style>
  <w:style w:type="paragraph" w:styleId="1179">
    <w:name w:val="Heading 1"/>
    <w:basedOn w:val="1178"/>
    <w:uiPriority w:val="9"/>
    <w:qFormat/>
    <w:pPr>
      <w:pBdr/>
      <w:spacing/>
      <w:ind w:left="477"/>
      <w:outlineLvl w:val="0"/>
    </w:pPr>
    <w:rPr>
      <w:rFonts w:ascii="Trebuchet MS" w:hAnsi="Trebuchet MS" w:eastAsia="Trebuchet MS" w:cs="Trebuchet MS"/>
      <w:sz w:val="30"/>
      <w:szCs w:val="30"/>
      <w:u w:val="single"/>
    </w:rPr>
  </w:style>
  <w:style w:type="paragraph" w:styleId="1180">
    <w:name w:val="Heading 2"/>
    <w:basedOn w:val="1178"/>
    <w:uiPriority w:val="9"/>
    <w:unhideWhenUsed/>
    <w:qFormat/>
    <w:pPr>
      <w:pBdr/>
      <w:spacing/>
      <w:ind w:left="717"/>
      <w:outlineLvl w:val="1"/>
    </w:pPr>
    <w:rPr>
      <w:rFonts w:ascii="Lucida Sans" w:hAnsi="Lucida Sans" w:eastAsia="Lucida Sans" w:cs="Lucida Sans"/>
      <w:sz w:val="29"/>
      <w:szCs w:val="29"/>
      <w:u w:val="single"/>
    </w:rPr>
  </w:style>
  <w:style w:type="paragraph" w:styleId="1181">
    <w:name w:val="Heading 3"/>
    <w:basedOn w:val="1178"/>
    <w:uiPriority w:val="9"/>
    <w:unhideWhenUsed/>
    <w:qFormat/>
    <w:pPr>
      <w:pBdr/>
      <w:spacing/>
      <w:ind w:left="617"/>
      <w:outlineLvl w:val="2"/>
    </w:pPr>
    <w:rPr>
      <w:rFonts w:ascii="Lucida Sans" w:hAnsi="Lucida Sans" w:eastAsia="Lucida Sans" w:cs="Lucida Sans"/>
      <w:sz w:val="26"/>
      <w:szCs w:val="26"/>
      <w:u w:val="single"/>
    </w:rPr>
  </w:style>
  <w:style w:type="paragraph" w:styleId="1182">
    <w:name w:val="Heading 4"/>
    <w:basedOn w:val="1178"/>
    <w:uiPriority w:val="9"/>
    <w:unhideWhenUsed/>
    <w:qFormat/>
    <w:pPr>
      <w:pBdr/>
      <w:spacing/>
      <w:ind/>
      <w:outlineLvl w:val="3"/>
    </w:pPr>
    <w:rPr>
      <w:rFonts w:ascii="Lucida Sans" w:hAnsi="Lucida Sans" w:eastAsia="Lucida Sans" w:cs="Lucida Sans"/>
      <w:sz w:val="25"/>
      <w:szCs w:val="25"/>
      <w:u w:val="single"/>
    </w:rPr>
  </w:style>
  <w:style w:type="paragraph" w:styleId="1183">
    <w:name w:val="Heading 5"/>
    <w:basedOn w:val="1178"/>
    <w:uiPriority w:val="9"/>
    <w:unhideWhenUsed/>
    <w:qFormat/>
    <w:pPr>
      <w:pBdr/>
      <w:spacing/>
      <w:ind/>
      <w:outlineLvl w:val="4"/>
    </w:pPr>
    <w:rPr>
      <w:sz w:val="20"/>
      <w:szCs w:val="20"/>
    </w:rPr>
  </w:style>
  <w:style w:type="character" w:styleId="1184" w:default="1">
    <w:name w:val="Default Paragraph Font"/>
    <w:uiPriority w:val="1"/>
    <w:semiHidden/>
    <w:unhideWhenUsed/>
    <w:pPr>
      <w:pBdr/>
      <w:spacing/>
      <w:ind/>
    </w:pPr>
  </w:style>
  <w:style w:type="table" w:styleId="11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86" w:default="1">
    <w:name w:val="No List"/>
    <w:uiPriority w:val="99"/>
    <w:semiHidden/>
    <w:unhideWhenUsed/>
    <w:pPr>
      <w:pBdr/>
      <w:spacing/>
      <w:ind/>
    </w:pPr>
  </w:style>
  <w:style w:type="table" w:styleId="1187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88">
    <w:name w:val="Body Text"/>
    <w:basedOn w:val="1178"/>
    <w:link w:val="1207"/>
    <w:qFormat/>
    <w:pPr>
      <w:pBdr/>
      <w:spacing/>
      <w:ind/>
    </w:pPr>
    <w:rPr>
      <w:sz w:val="18"/>
      <w:szCs w:val="18"/>
    </w:rPr>
  </w:style>
  <w:style w:type="paragraph" w:styleId="1189">
    <w:name w:val="List Paragraph"/>
    <w:basedOn w:val="1178"/>
    <w:uiPriority w:val="1"/>
    <w:qFormat/>
    <w:pPr>
      <w:pBdr/>
      <w:spacing/>
      <w:ind/>
    </w:pPr>
  </w:style>
  <w:style w:type="paragraph" w:styleId="1190" w:customStyle="1">
    <w:name w:val="Table Paragraph"/>
    <w:basedOn w:val="1178"/>
    <w:uiPriority w:val="1"/>
    <w:qFormat/>
    <w:pPr>
      <w:pBdr/>
      <w:spacing/>
      <w:ind/>
    </w:pPr>
  </w:style>
  <w:style w:type="paragraph" w:styleId="1191">
    <w:name w:val="Header"/>
    <w:basedOn w:val="1178"/>
    <w:link w:val="1192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192" w:customStyle="1">
    <w:name w:val="Cabeçalho Char"/>
    <w:basedOn w:val="1184"/>
    <w:link w:val="1191"/>
    <w:pPr>
      <w:pBdr/>
      <w:spacing/>
      <w:ind/>
    </w:pPr>
    <w:rPr>
      <w:rFonts w:ascii="Gill Sans MT" w:hAnsi="Gill Sans MT" w:eastAsia="Gill Sans MT" w:cs="Gill Sans MT"/>
      <w:lang w:val="pt-PT"/>
    </w:rPr>
  </w:style>
  <w:style w:type="paragraph" w:styleId="1193">
    <w:name w:val="Footer"/>
    <w:basedOn w:val="1178"/>
    <w:link w:val="1194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194" w:customStyle="1">
    <w:name w:val="Rodapé Char"/>
    <w:basedOn w:val="1184"/>
    <w:link w:val="1193"/>
    <w:uiPriority w:val="99"/>
    <w:pPr>
      <w:pBdr/>
      <w:spacing/>
      <w:ind/>
    </w:pPr>
    <w:rPr>
      <w:rFonts w:ascii="Gill Sans MT" w:hAnsi="Gill Sans MT" w:eastAsia="Gill Sans MT" w:cs="Gill Sans MT"/>
      <w:lang w:val="pt-PT"/>
    </w:rPr>
  </w:style>
  <w:style w:type="character" w:styleId="1195">
    <w:name w:val="Hyperlink"/>
    <w:basedOn w:val="118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196">
    <w:name w:val="Unresolved Mention"/>
    <w:basedOn w:val="11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97">
    <w:name w:val="TOC Heading"/>
    <w:basedOn w:val="1179"/>
    <w:next w:val="1178"/>
    <w:uiPriority w:val="39"/>
    <w:unhideWhenUsed/>
    <w:qFormat/>
    <w:pPr>
      <w:keepNext w:val="true"/>
      <w:keepLines w:val="true"/>
      <w:widowControl w:val="true"/>
      <w:pBdr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u w:val="none"/>
      <w:lang w:val="pt-BR" w:eastAsia="pt-BR"/>
    </w:rPr>
  </w:style>
  <w:style w:type="paragraph" w:styleId="1198">
    <w:name w:val="Normal (Web)"/>
    <w:basedOn w:val="1178"/>
    <w:uiPriority w:val="99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1199">
    <w:name w:val="footnote text"/>
    <w:basedOn w:val="1178"/>
    <w:link w:val="1200"/>
    <w:pPr>
      <w:widowControl w:val="true"/>
      <w:pBdr/>
      <w:spacing/>
      <w:ind/>
    </w:pPr>
    <w:rPr>
      <w:rFonts w:ascii="Times New Roman" w:hAnsi="Times New Roman" w:eastAsia="Times New Roman" w:cs="Times New Roman"/>
      <w:sz w:val="20"/>
      <w:szCs w:val="20"/>
      <w:lang w:val="pt-BR" w:eastAsia="pt-BR"/>
    </w:rPr>
  </w:style>
  <w:style w:type="character" w:styleId="1200" w:customStyle="1">
    <w:name w:val="Texto de nota de rodapé Char"/>
    <w:basedOn w:val="1184"/>
    <w:link w:val="11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pt-BR" w:eastAsia="pt-BR"/>
    </w:rPr>
  </w:style>
  <w:style w:type="character" w:styleId="1201">
    <w:name w:val="footnote reference"/>
    <w:uiPriority w:val="99"/>
    <w:pPr>
      <w:pBdr/>
      <w:spacing/>
      <w:ind/>
    </w:pPr>
    <w:rPr>
      <w:vertAlign w:val="superscript"/>
    </w:rPr>
  </w:style>
  <w:style w:type="character" w:styleId="1202">
    <w:name w:val="Strong"/>
    <w:uiPriority w:val="22"/>
    <w:qFormat/>
    <w:pPr>
      <w:pBdr/>
      <w:spacing/>
      <w:ind/>
    </w:pPr>
    <w:rPr>
      <w:b/>
      <w:bCs/>
    </w:rPr>
  </w:style>
  <w:style w:type="paragraph" w:styleId="1203">
    <w:name w:val="Quote"/>
    <w:basedOn w:val="1178"/>
    <w:next w:val="1178"/>
    <w:link w:val="1204"/>
    <w:uiPriority w:val="29"/>
    <w:qFormat/>
    <w:pPr>
      <w:widowControl w:val="true"/>
      <w:pBdr/>
      <w:spacing w:after="160" w:before="200"/>
      <w:ind w:right="864" w:left="864"/>
      <w:jc w:val="center"/>
    </w:pPr>
    <w:rPr>
      <w:rFonts w:ascii="Times New Roman" w:hAnsi="Times New Roman" w:eastAsia="Times New Roman" w:cs="Times New Roman"/>
      <w:i/>
      <w:iCs/>
      <w:color w:val="404040"/>
      <w:sz w:val="24"/>
      <w:szCs w:val="24"/>
      <w:lang w:val="pt-BR" w:eastAsia="pt-BR"/>
    </w:rPr>
  </w:style>
  <w:style w:type="character" w:styleId="1204" w:customStyle="1">
    <w:name w:val="Citação Char"/>
    <w:basedOn w:val="1184"/>
    <w:link w:val="1203"/>
    <w:uiPriority w:val="29"/>
    <w:pPr>
      <w:pBdr/>
      <w:spacing/>
      <w:ind/>
    </w:pPr>
    <w:rPr>
      <w:rFonts w:ascii="Times New Roman" w:hAnsi="Times New Roman" w:eastAsia="Times New Roman" w:cs="Times New Roman"/>
      <w:i/>
      <w:iCs/>
      <w:color w:val="404040"/>
      <w:sz w:val="24"/>
      <w:szCs w:val="24"/>
      <w:lang w:val="pt-BR" w:eastAsia="pt-BR"/>
    </w:rPr>
  </w:style>
  <w:style w:type="paragraph" w:styleId="1205" w:customStyle="1">
    <w:name w:val="paragrafopadrao"/>
    <w:basedOn w:val="1178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1206" w:customStyle="1">
    <w:name w:val="docdata"/>
    <w:basedOn w:val="1178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207" w:customStyle="1">
    <w:name w:val="Corpo de texto Char"/>
    <w:link w:val="1188"/>
    <w:pPr>
      <w:pBdr/>
      <w:spacing/>
      <w:ind/>
    </w:pPr>
    <w:rPr>
      <w:rFonts w:ascii="Gill Sans MT" w:hAnsi="Gill Sans MT" w:eastAsia="Gill Sans MT" w:cs="Gill Sans MT"/>
      <w:sz w:val="18"/>
      <w:szCs w:val="18"/>
      <w:lang w:val="pt-PT"/>
    </w:rPr>
  </w:style>
  <w:style w:type="paragraph" w:styleId="1208">
    <w:name w:val="Plain Text"/>
    <w:basedOn w:val="1178"/>
    <w:link w:val="1209"/>
    <w:uiPriority w:val="99"/>
    <w:pPr>
      <w:widowControl w:val="true"/>
      <w:pBdr/>
      <w:spacing/>
      <w:ind/>
    </w:pPr>
    <w:rPr>
      <w:rFonts w:ascii="Courier New" w:hAnsi="Courier New" w:eastAsia="Times New Roman" w:cs="Times New Roman"/>
      <w:sz w:val="20"/>
      <w:szCs w:val="20"/>
      <w:lang w:val="pt-BR" w:eastAsia="pt-BR"/>
    </w:rPr>
  </w:style>
  <w:style w:type="character" w:styleId="1209" w:customStyle="1">
    <w:name w:val="Texto sem Formatação Char"/>
    <w:basedOn w:val="1184"/>
    <w:link w:val="1208"/>
    <w:uiPriority w:val="99"/>
    <w:pPr>
      <w:pBdr/>
      <w:spacing/>
      <w:ind/>
    </w:pPr>
    <w:rPr>
      <w:rFonts w:ascii="Courier New" w:hAnsi="Courier New" w:eastAsia="Times New Roman" w:cs="Times New Roman"/>
      <w:sz w:val="20"/>
      <w:szCs w:val="20"/>
      <w:lang w:val="pt-BR" w:eastAsia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7DF60-CF9B-4E2C-8087-8C87C612D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</dc:title>
  <dc:creator>Sandra</dc:creator>
  <cp:revision>21</cp:revision>
  <dcterms:created xsi:type="dcterms:W3CDTF">2025-11-12T11:55:00Z</dcterms:created>
  <dcterms:modified xsi:type="dcterms:W3CDTF">2026-03-16T12:02:05Z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LastSaved">
    <vt:filetime>2024-11-07T00:00:00Z</vt:filetime>
  </property>
  <property fmtid="{D5CDD505-2E9C-101B-9397-08002B2CF9AE}" pid="4" name="Producer">
    <vt:lpwstr>GPL Ghostscript 9.26</vt:lpwstr>
  </property>
</Properties>
</file>