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FEF04">
      <w:pPr>
        <w:spacing w:after="360"/>
        <w:jc w:val="center"/>
      </w:pPr>
      <w:r>
        <w:rPr>
          <w:rFonts w:ascii="Times New Roman" w:hAnsi="Times New Roman" w:eastAsia="黑体"/>
          <w:b/>
          <w:sz w:val="48"/>
        </w:rPr>
        <w:t>毕业设计（论文）</w:t>
      </w:r>
    </w:p>
    <w:p w14:paraId="533D3FC0">
      <w:pPr>
        <w:spacing w:after="480"/>
        <w:jc w:val="center"/>
      </w:pPr>
      <w:r>
        <w:rPr>
          <w:rFonts w:ascii="Times New Roman" w:hAnsi="Times New Roman" w:eastAsia="黑体"/>
          <w:b/>
          <w:sz w:val="36"/>
        </w:rPr>
        <w:t>题目：大学生就业管理系统的设计与实现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30AA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0C2AB1A7">
            <w:pPr>
              <w:spacing w:after="0" w:line="240" w:lineRule="auto"/>
            </w:pPr>
            <w:r>
              <w:rPr>
                <w:rFonts w:ascii="Times New Roman" w:hAnsi="Times New Roman" w:eastAsia="宋体"/>
                <w:b/>
                <w:sz w:val="24"/>
              </w:rPr>
              <w:t>学院（系）：</w:t>
            </w:r>
          </w:p>
        </w:tc>
        <w:tc>
          <w:tcPr>
            <w:tcW w:w="4561" w:type="dxa"/>
          </w:tcPr>
          <w:p w14:paraId="1EA75CB1">
            <w:pPr>
              <w:spacing w:after="0" w:line="240" w:lineRule="auto"/>
            </w:pPr>
            <w:r>
              <w:rPr>
                <w:rFonts w:ascii="Times New Roman" w:hAnsi="Times New Roman" w:eastAsia="宋体"/>
                <w:b w:val="0"/>
                <w:sz w:val="24"/>
              </w:rPr>
              <w:t>【</w:t>
            </w:r>
            <w:r>
              <w:rPr>
                <w:rFonts w:hint="eastAsia"/>
                <w:b w:val="0"/>
                <w:sz w:val="24"/>
                <w:lang w:val="en-US" w:eastAsia="zh-CN"/>
              </w:rPr>
              <w:t>数学与计算机学院</w:t>
            </w:r>
            <w:r>
              <w:rPr>
                <w:rFonts w:ascii="Times New Roman" w:hAnsi="Times New Roman" w:eastAsia="宋体"/>
                <w:b w:val="0"/>
                <w:sz w:val="24"/>
              </w:rPr>
              <w:t>】</w:t>
            </w:r>
          </w:p>
        </w:tc>
      </w:tr>
      <w:tr w14:paraId="15E6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4B5B727D">
            <w:pPr>
              <w:spacing w:after="0" w:line="240" w:lineRule="auto"/>
            </w:pPr>
            <w:r>
              <w:rPr>
                <w:rFonts w:ascii="Times New Roman" w:hAnsi="Times New Roman" w:eastAsia="宋体"/>
                <w:b/>
                <w:sz w:val="24"/>
              </w:rPr>
              <w:t>专业：</w:t>
            </w:r>
          </w:p>
        </w:tc>
        <w:tc>
          <w:tcPr>
            <w:tcW w:w="4561" w:type="dxa"/>
          </w:tcPr>
          <w:p w14:paraId="26364728">
            <w:pPr>
              <w:spacing w:after="0" w:line="240" w:lineRule="auto"/>
            </w:pPr>
            <w:r>
              <w:rPr>
                <w:rFonts w:ascii="Times New Roman" w:hAnsi="Times New Roman" w:eastAsia="宋体"/>
                <w:b w:val="0"/>
                <w:sz w:val="24"/>
              </w:rPr>
              <w:t>【</w:t>
            </w:r>
            <w:r>
              <w:rPr>
                <w:rFonts w:hint="eastAsia"/>
                <w:b w:val="0"/>
                <w:sz w:val="24"/>
                <w:lang w:val="en-US" w:eastAsia="zh-CN"/>
              </w:rPr>
              <w:t>计算机科学与技术</w:t>
            </w:r>
            <w:r>
              <w:rPr>
                <w:rFonts w:ascii="Times New Roman" w:hAnsi="Times New Roman" w:eastAsia="宋体"/>
                <w:b w:val="0"/>
                <w:sz w:val="24"/>
              </w:rPr>
              <w:t>】</w:t>
            </w:r>
          </w:p>
        </w:tc>
      </w:tr>
      <w:tr w14:paraId="3022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49387083">
            <w:pPr>
              <w:spacing w:after="0" w:line="240" w:lineRule="auto"/>
            </w:pPr>
            <w:r>
              <w:rPr>
                <w:rFonts w:ascii="Times New Roman" w:hAnsi="Times New Roman" w:eastAsia="宋体"/>
                <w:b/>
                <w:sz w:val="24"/>
              </w:rPr>
              <w:t>学生姓名：</w:t>
            </w:r>
          </w:p>
        </w:tc>
        <w:tc>
          <w:tcPr>
            <w:tcW w:w="4561" w:type="dxa"/>
          </w:tcPr>
          <w:p w14:paraId="23186713">
            <w:pPr>
              <w:spacing w:after="0" w:line="240" w:lineRule="auto"/>
            </w:pPr>
            <w:r>
              <w:rPr>
                <w:rFonts w:ascii="Times New Roman" w:hAnsi="Times New Roman" w:eastAsia="宋体"/>
                <w:b w:val="0"/>
                <w:sz w:val="24"/>
              </w:rPr>
              <w:t>【</w:t>
            </w:r>
            <w:r>
              <w:rPr>
                <w:rFonts w:hint="eastAsia"/>
                <w:b w:val="0"/>
                <w:sz w:val="24"/>
                <w:lang w:val="en-US" w:eastAsia="zh-CN"/>
              </w:rPr>
              <w:t>任钇俊</w:t>
            </w:r>
            <w:r>
              <w:rPr>
                <w:rFonts w:ascii="Times New Roman" w:hAnsi="Times New Roman" w:eastAsia="宋体"/>
                <w:b w:val="0"/>
                <w:sz w:val="24"/>
              </w:rPr>
              <w:t>】</w:t>
            </w:r>
          </w:p>
        </w:tc>
      </w:tr>
      <w:tr w14:paraId="42A2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0C7FDB9B">
            <w:pPr>
              <w:spacing w:after="0" w:line="240" w:lineRule="auto"/>
            </w:pPr>
            <w:r>
              <w:rPr>
                <w:rFonts w:ascii="Times New Roman" w:hAnsi="Times New Roman" w:eastAsia="宋体"/>
                <w:b/>
                <w:sz w:val="24"/>
              </w:rPr>
              <w:t>学号：</w:t>
            </w:r>
          </w:p>
        </w:tc>
        <w:tc>
          <w:tcPr>
            <w:tcW w:w="4561" w:type="dxa"/>
          </w:tcPr>
          <w:p w14:paraId="7536392D">
            <w:pPr>
              <w:spacing w:after="0" w:line="240" w:lineRule="auto"/>
            </w:pPr>
            <w:r>
              <w:rPr>
                <w:rFonts w:ascii="Times New Roman" w:hAnsi="Times New Roman" w:eastAsia="宋体"/>
                <w:b w:val="0"/>
                <w:sz w:val="24"/>
              </w:rPr>
              <w:t>【</w:t>
            </w:r>
            <w:r>
              <w:rPr>
                <w:rFonts w:hint="eastAsia"/>
                <w:b w:val="0"/>
                <w:sz w:val="24"/>
                <w:lang w:val="en-US" w:eastAsia="zh-CN"/>
              </w:rPr>
              <w:t>20221108900225</w:t>
            </w:r>
            <w:r>
              <w:rPr>
                <w:rFonts w:ascii="Times New Roman" w:hAnsi="Times New Roman" w:eastAsia="宋体"/>
                <w:b w:val="0"/>
                <w:sz w:val="24"/>
              </w:rPr>
              <w:t>】</w:t>
            </w:r>
          </w:p>
        </w:tc>
      </w:tr>
      <w:tr w14:paraId="4653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1A49B31A">
            <w:pPr>
              <w:spacing w:after="0" w:line="240" w:lineRule="auto"/>
            </w:pPr>
            <w:r>
              <w:rPr>
                <w:rFonts w:ascii="Times New Roman" w:hAnsi="Times New Roman" w:eastAsia="宋体"/>
                <w:b/>
                <w:sz w:val="24"/>
              </w:rPr>
              <w:t>指导教师：</w:t>
            </w:r>
          </w:p>
        </w:tc>
        <w:tc>
          <w:tcPr>
            <w:tcW w:w="4561" w:type="dxa"/>
          </w:tcPr>
          <w:p w14:paraId="7BB1DD7E">
            <w:pPr>
              <w:spacing w:after="0" w:line="240" w:lineRule="auto"/>
            </w:pPr>
            <w:r>
              <w:rPr>
                <w:rFonts w:ascii="Times New Roman" w:hAnsi="Times New Roman" w:eastAsia="宋体"/>
                <w:b w:val="0"/>
                <w:sz w:val="24"/>
              </w:rPr>
              <w:t>【</w:t>
            </w:r>
            <w:r>
              <w:rPr>
                <w:rFonts w:hint="eastAsia"/>
                <w:b w:val="0"/>
                <w:sz w:val="24"/>
                <w:lang w:val="en-US" w:eastAsia="zh-CN"/>
              </w:rPr>
              <w:t>董万归</w:t>
            </w:r>
            <w:r>
              <w:rPr>
                <w:rFonts w:ascii="Times New Roman" w:hAnsi="Times New Roman" w:eastAsia="宋体"/>
                <w:b w:val="0"/>
                <w:sz w:val="24"/>
              </w:rPr>
              <w:t>】</w:t>
            </w:r>
          </w:p>
        </w:tc>
      </w:tr>
      <w:tr w14:paraId="11B2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01774E8">
            <w:pPr>
              <w:spacing w:after="0" w:line="240" w:lineRule="auto"/>
            </w:pPr>
            <w:r>
              <w:rPr>
                <w:rFonts w:ascii="Times New Roman" w:hAnsi="Times New Roman" w:eastAsia="宋体"/>
                <w:b/>
                <w:sz w:val="24"/>
              </w:rPr>
              <w:t>完成日期：</w:t>
            </w:r>
          </w:p>
        </w:tc>
        <w:tc>
          <w:tcPr>
            <w:tcW w:w="4561" w:type="dxa"/>
          </w:tcPr>
          <w:p w14:paraId="7D84C74D">
            <w:pPr>
              <w:spacing w:after="0" w:line="240" w:lineRule="auto"/>
            </w:pPr>
            <w:r>
              <w:rPr>
                <w:rFonts w:ascii="Times New Roman" w:hAnsi="Times New Roman" w:eastAsia="宋体"/>
                <w:b w:val="0"/>
                <w:sz w:val="24"/>
              </w:rPr>
              <w:t>2026-03-02（可改）</w:t>
            </w:r>
          </w:p>
        </w:tc>
      </w:tr>
    </w:tbl>
    <w:p w14:paraId="385C5756">
      <w:r>
        <w:br w:type="page"/>
      </w:r>
    </w:p>
    <w:p w14:paraId="4DBAEE42">
      <w:pPr>
        <w:pStyle w:val="3"/>
      </w:pPr>
      <w:bookmarkStart w:id="0" w:name="_Toc6976"/>
      <w:r>
        <w:rPr>
          <w:rFonts w:ascii="Times New Roman" w:hAnsi="Times New Roman" w:eastAsia="宋体"/>
          <w:b/>
          <w:sz w:val="32"/>
        </w:rPr>
        <w:t>摘  要</w:t>
      </w:r>
      <w:bookmarkEnd w:id="0"/>
    </w:p>
    <w:p w14:paraId="7AA77197">
      <w:pPr>
        <w:spacing w:after="120" w:line="360" w:lineRule="auto"/>
        <w:ind w:firstLine="420"/>
      </w:pPr>
      <w:r>
        <w:rPr>
          <w:rFonts w:ascii="Times New Roman" w:hAnsi="Times New Roman" w:eastAsia="宋体"/>
          <w:b w:val="0"/>
          <w:sz w:val="24"/>
        </w:rPr>
        <w:t>随着高校毕业生规模持续扩大，就业信息分散、流程不透明、师生企业沟通成本高等问题日益突出。为提升就业服务效率与数据管理水平，本文设计并实现了一套大学生就业管理系统。系统采用前后端分离架构：后端基于 Spring Boot 3（Java 17）与 MyBatis-Plus 构建 RESTful 服务，集成 Spring Security 实现认证与角色权限控制；数据库选用 MySQL，围绕用户、学生档案、简历、岗位、投递、面试、指导、通知等核心业务建立关系模型；前端采用 Vue 3 + TypeScript + Vite 实现单页应用，通过路由与组件化提升交互体验。</w:t>
      </w:r>
    </w:p>
    <w:p w14:paraId="77130B44">
      <w:pPr>
        <w:spacing w:after="120" w:line="360" w:lineRule="auto"/>
        <w:ind w:firstLine="420"/>
      </w:pPr>
      <w:r>
        <w:rPr>
          <w:rFonts w:ascii="Times New Roman" w:hAnsi="Times New Roman" w:eastAsia="宋体"/>
          <w:b w:val="0"/>
          <w:sz w:val="24"/>
        </w:rPr>
        <w:t>系统面向学生、教师、企业与管理员四类角色，提供学生档案维护与审批、简历管理、岗位发布与检索、投递与面试流程管理、教师指导与统计、系统通知与公共资源等功能。通过功能测试与典型场景验证，系统能够满足毕业生就业信息管理与流程协同的需求，具备良好的可扩展性与可维护性。</w:t>
      </w:r>
    </w:p>
    <w:p w14:paraId="0BF728EF">
      <w:pPr>
        <w:spacing w:after="120" w:line="360" w:lineRule="auto"/>
        <w:ind w:firstLine="420"/>
      </w:pPr>
      <w:r>
        <w:rPr>
          <w:rFonts w:ascii="Times New Roman" w:hAnsi="Times New Roman" w:eastAsia="宋体"/>
          <w:b w:val="0"/>
          <w:sz w:val="24"/>
        </w:rPr>
        <w:t>关键词：就业管理；Spring Boot；Vue；MyBatis-Plus；MySQL；前后端分离</w:t>
      </w:r>
    </w:p>
    <w:p w14:paraId="71B511CA">
      <w:r>
        <w:br w:type="page"/>
      </w:r>
    </w:p>
    <w:p w14:paraId="2D89C500">
      <w:pPr>
        <w:pStyle w:val="3"/>
      </w:pPr>
      <w:bookmarkStart w:id="1" w:name="_Toc17103"/>
      <w:r>
        <w:rPr>
          <w:rFonts w:ascii="Times New Roman" w:hAnsi="Times New Roman" w:eastAsia="宋体"/>
          <w:b/>
          <w:sz w:val="32"/>
        </w:rPr>
        <w:t>Abstract</w:t>
      </w:r>
      <w:bookmarkEnd w:id="1"/>
    </w:p>
    <w:p w14:paraId="2B2CCD2F">
      <w:pPr>
        <w:spacing w:after="120" w:line="360" w:lineRule="auto"/>
        <w:ind w:firstLine="420"/>
      </w:pPr>
      <w:r>
        <w:rPr>
          <w:rFonts w:ascii="Times New Roman" w:hAnsi="Times New Roman" w:eastAsia="宋体"/>
          <w:b w:val="0"/>
          <w:sz w:val="24"/>
        </w:rPr>
        <w:t>With the increasing number of university graduates, employment information tends to be fragmented and process collaboration becomes inefficient. This thesis designs and implements a University Employment Management System to improve service efficiency and data governance. The system adopts a front-end/back-end separated architecture. The back end is built with Spring Boot 3 (Java 17) and MyBatis-Plus, and integrates Spring Security for authentication and role-based authorization. MySQL is used to model core entities such as users, student profiles, resumes, job postings, applications, interviews, guidance records, and notifications. The front end is implemented with Vue 3, TypeScript and Vite as a SPA with router-based navigation.</w:t>
      </w:r>
    </w:p>
    <w:p w14:paraId="402E2594">
      <w:pPr>
        <w:spacing w:after="120" w:line="360" w:lineRule="auto"/>
        <w:ind w:firstLine="420"/>
      </w:pPr>
      <w:r>
        <w:rPr>
          <w:rFonts w:ascii="Times New Roman" w:hAnsi="Times New Roman" w:eastAsia="宋体"/>
          <w:b w:val="0"/>
          <w:sz w:val="24"/>
        </w:rPr>
        <w:t>The system supports four roles (student, teacher, employer, administrator) and delivers profile management with approval workflow, resume management, job publishing and search, application and interview process management, teacher guidance and statistics, and system notifications. Functional testing indicates that the system meets the requirements of employment information management and collaborative workflows, with good extensibility and maintainability.</w:t>
      </w:r>
    </w:p>
    <w:p w14:paraId="0A627BFB">
      <w:pPr>
        <w:spacing w:after="120" w:line="360" w:lineRule="auto"/>
        <w:ind w:firstLine="420"/>
      </w:pPr>
      <w:r>
        <w:rPr>
          <w:rFonts w:ascii="Times New Roman" w:hAnsi="Times New Roman" w:eastAsia="宋体"/>
          <w:b w:val="0"/>
          <w:sz w:val="24"/>
        </w:rPr>
        <w:t>Keywords: employment management; Spring Boot; Vue; MyBatis-Plus; MySQL; front-end/back-end separation</w:t>
      </w:r>
    </w:p>
    <w:p w14:paraId="7D8031E1">
      <w:r>
        <w:br w:type="page"/>
      </w:r>
    </w:p>
    <w:sdt>
      <w:sdtPr>
        <w:rPr>
          <w:rFonts w:ascii="宋体" w:hAnsi="宋体" w:eastAsia="宋体" w:cstheme="minorBidi"/>
          <w:sz w:val="21"/>
          <w:szCs w:val="22"/>
          <w:lang w:val="en-US" w:eastAsia="en-US" w:bidi="ar-SA"/>
        </w:rPr>
        <w:id w:val="147470249"/>
        <w15:color w:val="DBDBDB"/>
        <w:docPartObj>
          <w:docPartGallery w:val="Table of Contents"/>
          <w:docPartUnique/>
        </w:docPartObj>
      </w:sdtPr>
      <w:sdtContent>
        <w:p w14:paraId="244C8E5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FF59469">
          <w:pPr>
            <w:pStyle w:val="26"/>
            <w:tabs>
              <w:tab w:val="right" w:leader="underscore" w:pos="9122"/>
            </w:tabs>
          </w:pPr>
          <w:r>
            <w:fldChar w:fldCharType="begin"/>
          </w:r>
          <w:r>
            <w:instrText xml:space="preserve">TOC \o "1-3" \h \u </w:instrText>
          </w:r>
          <w:r>
            <w:fldChar w:fldCharType="separate"/>
          </w:r>
          <w:r>
            <w:fldChar w:fldCharType="begin"/>
          </w:r>
          <w:r>
            <w:instrText xml:space="preserve"> HYPERLINK \l _Toc6976 </w:instrText>
          </w:r>
          <w:r>
            <w:fldChar w:fldCharType="separate"/>
          </w:r>
          <w:r>
            <w:rPr>
              <w:rFonts w:ascii="Times New Roman" w:hAnsi="Times New Roman" w:eastAsia="宋体"/>
            </w:rPr>
            <w:t>摘  要</w:t>
          </w:r>
          <w:r>
            <w:tab/>
          </w:r>
          <w:r>
            <w:fldChar w:fldCharType="begin"/>
          </w:r>
          <w:r>
            <w:instrText xml:space="preserve"> PAGEREF _Toc6976 \h </w:instrText>
          </w:r>
          <w:r>
            <w:fldChar w:fldCharType="separate"/>
          </w:r>
          <w:r>
            <w:t>2</w:t>
          </w:r>
          <w:r>
            <w:fldChar w:fldCharType="end"/>
          </w:r>
          <w:r>
            <w:fldChar w:fldCharType="end"/>
          </w:r>
        </w:p>
        <w:p w14:paraId="6A0CD5BE">
          <w:pPr>
            <w:pStyle w:val="26"/>
            <w:tabs>
              <w:tab w:val="right" w:leader="underscore" w:pos="9122"/>
            </w:tabs>
          </w:pPr>
          <w:r>
            <w:fldChar w:fldCharType="begin"/>
          </w:r>
          <w:r>
            <w:instrText xml:space="preserve"> HYPERLINK \l _Toc17103 </w:instrText>
          </w:r>
          <w:r>
            <w:fldChar w:fldCharType="separate"/>
          </w:r>
          <w:r>
            <w:rPr>
              <w:rFonts w:ascii="Times New Roman" w:hAnsi="Times New Roman" w:eastAsia="宋体"/>
            </w:rPr>
            <w:t>Abstract</w:t>
          </w:r>
          <w:r>
            <w:tab/>
          </w:r>
          <w:r>
            <w:fldChar w:fldCharType="begin"/>
          </w:r>
          <w:r>
            <w:instrText xml:space="preserve"> PAGEREF _Toc17103 \h </w:instrText>
          </w:r>
          <w:r>
            <w:fldChar w:fldCharType="separate"/>
          </w:r>
          <w:r>
            <w:t>3</w:t>
          </w:r>
          <w:r>
            <w:fldChar w:fldCharType="end"/>
          </w:r>
          <w:r>
            <w:fldChar w:fldCharType="end"/>
          </w:r>
        </w:p>
        <w:p w14:paraId="2782CAD4">
          <w:pPr>
            <w:pStyle w:val="26"/>
            <w:tabs>
              <w:tab w:val="right" w:leader="underscore" w:pos="9122"/>
            </w:tabs>
          </w:pPr>
          <w:r>
            <w:fldChar w:fldCharType="begin"/>
          </w:r>
          <w:r>
            <w:instrText xml:space="preserve"> HYPERLINK \l _Toc7263 </w:instrText>
          </w:r>
          <w:r>
            <w:fldChar w:fldCharType="separate"/>
          </w:r>
          <w:r>
            <w:rPr>
              <w:rFonts w:ascii="Times New Roman" w:hAnsi="Times New Roman" w:eastAsia="宋体"/>
            </w:rPr>
            <w:t>目  录（请在 Word 中更新目录）</w:t>
          </w:r>
          <w:r>
            <w:tab/>
          </w:r>
          <w:r>
            <w:fldChar w:fldCharType="begin"/>
          </w:r>
          <w:r>
            <w:instrText xml:space="preserve"> PAGEREF _Toc7263 \h </w:instrText>
          </w:r>
          <w:r>
            <w:fldChar w:fldCharType="separate"/>
          </w:r>
          <w:r>
            <w:t>5</w:t>
          </w:r>
          <w:r>
            <w:fldChar w:fldCharType="end"/>
          </w:r>
          <w:r>
            <w:fldChar w:fldCharType="end"/>
          </w:r>
        </w:p>
        <w:p w14:paraId="6EE93110">
          <w:pPr>
            <w:pStyle w:val="26"/>
            <w:tabs>
              <w:tab w:val="right" w:leader="underscore" w:pos="9122"/>
            </w:tabs>
          </w:pPr>
          <w:r>
            <w:fldChar w:fldCharType="begin"/>
          </w:r>
          <w:r>
            <w:instrText xml:space="preserve"> HYPERLINK \l _Toc15210 </w:instrText>
          </w:r>
          <w:r>
            <w:fldChar w:fldCharType="separate"/>
          </w:r>
          <w:r>
            <w:rPr>
              <w:rFonts w:ascii="Times New Roman" w:hAnsi="Times New Roman" w:eastAsia="宋体"/>
            </w:rPr>
            <w:t>第1章 绪论</w:t>
          </w:r>
          <w:r>
            <w:tab/>
          </w:r>
          <w:r>
            <w:fldChar w:fldCharType="begin"/>
          </w:r>
          <w:r>
            <w:instrText xml:space="preserve"> PAGEREF _Toc15210 \h </w:instrText>
          </w:r>
          <w:r>
            <w:fldChar w:fldCharType="separate"/>
          </w:r>
          <w:r>
            <w:t>6</w:t>
          </w:r>
          <w:r>
            <w:fldChar w:fldCharType="end"/>
          </w:r>
          <w:r>
            <w:fldChar w:fldCharType="end"/>
          </w:r>
        </w:p>
        <w:p w14:paraId="2A163B2F">
          <w:pPr>
            <w:pStyle w:val="29"/>
            <w:tabs>
              <w:tab w:val="right" w:leader="underscore" w:pos="9122"/>
            </w:tabs>
          </w:pPr>
          <w:r>
            <w:fldChar w:fldCharType="begin"/>
          </w:r>
          <w:r>
            <w:instrText xml:space="preserve"> HYPERLINK \l _Toc17864 </w:instrText>
          </w:r>
          <w:r>
            <w:fldChar w:fldCharType="separate"/>
          </w:r>
          <w:r>
            <w:rPr>
              <w:rFonts w:ascii="Times New Roman" w:hAnsi="Times New Roman" w:eastAsia="宋体"/>
            </w:rPr>
            <w:t>1.1 研究背景与意义</w:t>
          </w:r>
          <w:r>
            <w:tab/>
          </w:r>
          <w:r>
            <w:fldChar w:fldCharType="begin"/>
          </w:r>
          <w:r>
            <w:instrText xml:space="preserve"> PAGEREF _Toc17864 \h </w:instrText>
          </w:r>
          <w:r>
            <w:fldChar w:fldCharType="separate"/>
          </w:r>
          <w:r>
            <w:t>6</w:t>
          </w:r>
          <w:r>
            <w:fldChar w:fldCharType="end"/>
          </w:r>
          <w:r>
            <w:fldChar w:fldCharType="end"/>
          </w:r>
        </w:p>
        <w:p w14:paraId="1CDAE086">
          <w:pPr>
            <w:pStyle w:val="29"/>
            <w:tabs>
              <w:tab w:val="right" w:leader="underscore" w:pos="9122"/>
            </w:tabs>
          </w:pPr>
          <w:r>
            <w:fldChar w:fldCharType="begin"/>
          </w:r>
          <w:r>
            <w:instrText xml:space="preserve"> HYPERLINK \l _Toc28704 </w:instrText>
          </w:r>
          <w:r>
            <w:fldChar w:fldCharType="separate"/>
          </w:r>
          <w:r>
            <w:rPr>
              <w:rFonts w:ascii="Times New Roman" w:hAnsi="Times New Roman" w:eastAsia="宋体"/>
            </w:rPr>
            <w:t>1.2 国内外研究现状</w:t>
          </w:r>
          <w:r>
            <w:tab/>
          </w:r>
          <w:r>
            <w:fldChar w:fldCharType="begin"/>
          </w:r>
          <w:r>
            <w:instrText xml:space="preserve"> PAGEREF _Toc28704 \h </w:instrText>
          </w:r>
          <w:r>
            <w:fldChar w:fldCharType="separate"/>
          </w:r>
          <w:r>
            <w:t>6</w:t>
          </w:r>
          <w:r>
            <w:fldChar w:fldCharType="end"/>
          </w:r>
          <w:r>
            <w:fldChar w:fldCharType="end"/>
          </w:r>
        </w:p>
        <w:p w14:paraId="4D7560A9">
          <w:pPr>
            <w:pStyle w:val="29"/>
            <w:tabs>
              <w:tab w:val="right" w:leader="underscore" w:pos="9122"/>
            </w:tabs>
          </w:pPr>
          <w:r>
            <w:fldChar w:fldCharType="begin"/>
          </w:r>
          <w:r>
            <w:instrText xml:space="preserve"> HYPERLINK \l _Toc21746 </w:instrText>
          </w:r>
          <w:r>
            <w:fldChar w:fldCharType="separate"/>
          </w:r>
          <w:r>
            <w:rPr>
              <w:rFonts w:ascii="Times New Roman" w:hAnsi="Times New Roman" w:eastAsia="宋体"/>
            </w:rPr>
            <w:t>1.3 研究内容与论文结构</w:t>
          </w:r>
          <w:r>
            <w:tab/>
          </w:r>
          <w:r>
            <w:fldChar w:fldCharType="begin"/>
          </w:r>
          <w:r>
            <w:instrText xml:space="preserve"> PAGEREF _Toc21746 \h </w:instrText>
          </w:r>
          <w:r>
            <w:fldChar w:fldCharType="separate"/>
          </w:r>
          <w:r>
            <w:t>6</w:t>
          </w:r>
          <w:r>
            <w:fldChar w:fldCharType="end"/>
          </w:r>
          <w:r>
            <w:fldChar w:fldCharType="end"/>
          </w:r>
        </w:p>
        <w:p w14:paraId="75CFBC3B">
          <w:pPr>
            <w:pStyle w:val="26"/>
            <w:tabs>
              <w:tab w:val="right" w:leader="underscore" w:pos="9122"/>
            </w:tabs>
          </w:pPr>
          <w:r>
            <w:fldChar w:fldCharType="begin"/>
          </w:r>
          <w:r>
            <w:instrText xml:space="preserve"> HYPERLINK \l _Toc31327 </w:instrText>
          </w:r>
          <w:r>
            <w:fldChar w:fldCharType="separate"/>
          </w:r>
          <w:r>
            <w:rPr>
              <w:rFonts w:ascii="Times New Roman" w:hAnsi="Times New Roman" w:eastAsia="宋体"/>
            </w:rPr>
            <w:t>第2章 需求分析</w:t>
          </w:r>
          <w:r>
            <w:tab/>
          </w:r>
          <w:r>
            <w:fldChar w:fldCharType="begin"/>
          </w:r>
          <w:r>
            <w:instrText xml:space="preserve"> PAGEREF _Toc31327 \h </w:instrText>
          </w:r>
          <w:r>
            <w:fldChar w:fldCharType="separate"/>
          </w:r>
          <w:r>
            <w:t>7</w:t>
          </w:r>
          <w:r>
            <w:fldChar w:fldCharType="end"/>
          </w:r>
          <w:r>
            <w:fldChar w:fldCharType="end"/>
          </w:r>
        </w:p>
        <w:p w14:paraId="59059B85">
          <w:pPr>
            <w:pStyle w:val="29"/>
            <w:tabs>
              <w:tab w:val="right" w:leader="underscore" w:pos="9122"/>
            </w:tabs>
          </w:pPr>
          <w:r>
            <w:fldChar w:fldCharType="begin"/>
          </w:r>
          <w:r>
            <w:instrText xml:space="preserve"> HYPERLINK \l _Toc20505 </w:instrText>
          </w:r>
          <w:r>
            <w:fldChar w:fldCharType="separate"/>
          </w:r>
          <w:r>
            <w:rPr>
              <w:rFonts w:ascii="Times New Roman" w:hAnsi="Times New Roman" w:eastAsia="宋体"/>
            </w:rPr>
            <w:t>2.1 系统目标与角色</w:t>
          </w:r>
          <w:r>
            <w:tab/>
          </w:r>
          <w:r>
            <w:fldChar w:fldCharType="begin"/>
          </w:r>
          <w:r>
            <w:instrText xml:space="preserve"> PAGEREF _Toc20505 \h </w:instrText>
          </w:r>
          <w:r>
            <w:fldChar w:fldCharType="separate"/>
          </w:r>
          <w:r>
            <w:t>7</w:t>
          </w:r>
          <w:r>
            <w:fldChar w:fldCharType="end"/>
          </w:r>
          <w:r>
            <w:fldChar w:fldCharType="end"/>
          </w:r>
        </w:p>
        <w:p w14:paraId="3EE154C9">
          <w:pPr>
            <w:pStyle w:val="29"/>
            <w:tabs>
              <w:tab w:val="right" w:leader="underscore" w:pos="9122"/>
            </w:tabs>
          </w:pPr>
          <w:r>
            <w:fldChar w:fldCharType="begin"/>
          </w:r>
          <w:r>
            <w:instrText xml:space="preserve"> HYPERLINK \l _Toc30677 </w:instrText>
          </w:r>
          <w:r>
            <w:fldChar w:fldCharType="separate"/>
          </w:r>
          <w:r>
            <w:rPr>
              <w:rFonts w:ascii="Times New Roman" w:hAnsi="Times New Roman" w:eastAsia="宋体"/>
            </w:rPr>
            <w:t>2.2 功能需求</w:t>
          </w:r>
          <w:r>
            <w:tab/>
          </w:r>
          <w:r>
            <w:fldChar w:fldCharType="begin"/>
          </w:r>
          <w:r>
            <w:instrText xml:space="preserve"> PAGEREF _Toc30677 \h </w:instrText>
          </w:r>
          <w:r>
            <w:fldChar w:fldCharType="separate"/>
          </w:r>
          <w:r>
            <w:t>7</w:t>
          </w:r>
          <w:r>
            <w:fldChar w:fldCharType="end"/>
          </w:r>
          <w:r>
            <w:fldChar w:fldCharType="end"/>
          </w:r>
        </w:p>
        <w:p w14:paraId="2808112D">
          <w:pPr>
            <w:pStyle w:val="29"/>
            <w:tabs>
              <w:tab w:val="right" w:leader="underscore" w:pos="9122"/>
            </w:tabs>
          </w:pPr>
          <w:r>
            <w:fldChar w:fldCharType="begin"/>
          </w:r>
          <w:r>
            <w:instrText xml:space="preserve"> HYPERLINK \l _Toc21781 </w:instrText>
          </w:r>
          <w:r>
            <w:fldChar w:fldCharType="separate"/>
          </w:r>
          <w:r>
            <w:rPr>
              <w:rFonts w:ascii="Times New Roman" w:hAnsi="Times New Roman" w:eastAsia="宋体"/>
            </w:rPr>
            <w:t>2.3 非功能需求</w:t>
          </w:r>
          <w:r>
            <w:tab/>
          </w:r>
          <w:r>
            <w:fldChar w:fldCharType="begin"/>
          </w:r>
          <w:r>
            <w:instrText xml:space="preserve"> PAGEREF _Toc21781 \h </w:instrText>
          </w:r>
          <w:r>
            <w:fldChar w:fldCharType="separate"/>
          </w:r>
          <w:r>
            <w:t>7</w:t>
          </w:r>
          <w:r>
            <w:fldChar w:fldCharType="end"/>
          </w:r>
          <w:r>
            <w:fldChar w:fldCharType="end"/>
          </w:r>
        </w:p>
        <w:p w14:paraId="5520D8FB">
          <w:pPr>
            <w:pStyle w:val="26"/>
            <w:tabs>
              <w:tab w:val="right" w:leader="underscore" w:pos="9122"/>
            </w:tabs>
          </w:pPr>
          <w:r>
            <w:fldChar w:fldCharType="begin"/>
          </w:r>
          <w:r>
            <w:instrText xml:space="preserve"> HYPERLINK \l _Toc4720 </w:instrText>
          </w:r>
          <w:r>
            <w:fldChar w:fldCharType="separate"/>
          </w:r>
          <w:r>
            <w:rPr>
              <w:rFonts w:ascii="Times New Roman" w:hAnsi="Times New Roman" w:eastAsia="宋体"/>
            </w:rPr>
            <w:t>第3章 总体设计</w:t>
          </w:r>
          <w:r>
            <w:tab/>
          </w:r>
          <w:r>
            <w:fldChar w:fldCharType="begin"/>
          </w:r>
          <w:r>
            <w:instrText xml:space="preserve"> PAGEREF _Toc4720 \h </w:instrText>
          </w:r>
          <w:r>
            <w:fldChar w:fldCharType="separate"/>
          </w:r>
          <w:r>
            <w:t>8</w:t>
          </w:r>
          <w:r>
            <w:fldChar w:fldCharType="end"/>
          </w:r>
          <w:r>
            <w:fldChar w:fldCharType="end"/>
          </w:r>
        </w:p>
        <w:p w14:paraId="51203A41">
          <w:pPr>
            <w:pStyle w:val="29"/>
            <w:tabs>
              <w:tab w:val="right" w:leader="underscore" w:pos="9122"/>
            </w:tabs>
          </w:pPr>
          <w:r>
            <w:fldChar w:fldCharType="begin"/>
          </w:r>
          <w:r>
            <w:instrText xml:space="preserve"> HYPERLINK \l _Toc9151 </w:instrText>
          </w:r>
          <w:r>
            <w:fldChar w:fldCharType="separate"/>
          </w:r>
          <w:r>
            <w:rPr>
              <w:rFonts w:ascii="Times New Roman" w:hAnsi="Times New Roman" w:eastAsia="宋体"/>
            </w:rPr>
            <w:t>3.1 技术选型与架构</w:t>
          </w:r>
          <w:r>
            <w:tab/>
          </w:r>
          <w:r>
            <w:fldChar w:fldCharType="begin"/>
          </w:r>
          <w:r>
            <w:instrText xml:space="preserve"> PAGEREF _Toc9151 \h </w:instrText>
          </w:r>
          <w:r>
            <w:fldChar w:fldCharType="separate"/>
          </w:r>
          <w:r>
            <w:t>8</w:t>
          </w:r>
          <w:r>
            <w:fldChar w:fldCharType="end"/>
          </w:r>
          <w:r>
            <w:fldChar w:fldCharType="end"/>
          </w:r>
        </w:p>
        <w:p w14:paraId="4033F9B6">
          <w:pPr>
            <w:pStyle w:val="29"/>
            <w:tabs>
              <w:tab w:val="right" w:leader="underscore" w:pos="9122"/>
            </w:tabs>
          </w:pPr>
          <w:r>
            <w:fldChar w:fldCharType="begin"/>
          </w:r>
          <w:r>
            <w:instrText xml:space="preserve"> HYPERLINK \l _Toc31134 </w:instrText>
          </w:r>
          <w:r>
            <w:fldChar w:fldCharType="separate"/>
          </w:r>
          <w:r>
            <w:rPr>
              <w:rFonts w:ascii="Times New Roman" w:hAnsi="Times New Roman" w:eastAsia="宋体"/>
            </w:rPr>
            <w:t>3.2 功能模块划分</w:t>
          </w:r>
          <w:r>
            <w:tab/>
          </w:r>
          <w:r>
            <w:fldChar w:fldCharType="begin"/>
          </w:r>
          <w:r>
            <w:instrText xml:space="preserve"> PAGEREF _Toc31134 \h </w:instrText>
          </w:r>
          <w:r>
            <w:fldChar w:fldCharType="separate"/>
          </w:r>
          <w:r>
            <w:t>8</w:t>
          </w:r>
          <w:r>
            <w:fldChar w:fldCharType="end"/>
          </w:r>
          <w:r>
            <w:fldChar w:fldCharType="end"/>
          </w:r>
        </w:p>
        <w:p w14:paraId="23F5CFCA">
          <w:pPr>
            <w:pStyle w:val="29"/>
            <w:tabs>
              <w:tab w:val="right" w:leader="underscore" w:pos="9122"/>
            </w:tabs>
          </w:pPr>
          <w:r>
            <w:fldChar w:fldCharType="begin"/>
          </w:r>
          <w:r>
            <w:instrText xml:space="preserve"> HYPERLINK \l _Toc26824 </w:instrText>
          </w:r>
          <w:r>
            <w:fldChar w:fldCharType="separate"/>
          </w:r>
          <w:r>
            <w:rPr>
              <w:rFonts w:ascii="Times New Roman" w:hAnsi="Times New Roman" w:eastAsia="宋体"/>
            </w:rPr>
            <w:t>3.3 数据库设计</w:t>
          </w:r>
          <w:r>
            <w:tab/>
          </w:r>
          <w:r>
            <w:fldChar w:fldCharType="begin"/>
          </w:r>
          <w:r>
            <w:instrText xml:space="preserve"> PAGEREF _Toc26824 \h </w:instrText>
          </w:r>
          <w:r>
            <w:fldChar w:fldCharType="separate"/>
          </w:r>
          <w:r>
            <w:t>8</w:t>
          </w:r>
          <w:r>
            <w:fldChar w:fldCharType="end"/>
          </w:r>
          <w:r>
            <w:fldChar w:fldCharType="end"/>
          </w:r>
        </w:p>
        <w:p w14:paraId="551F8962">
          <w:pPr>
            <w:pStyle w:val="26"/>
            <w:tabs>
              <w:tab w:val="right" w:leader="underscore" w:pos="9122"/>
            </w:tabs>
          </w:pPr>
          <w:r>
            <w:fldChar w:fldCharType="begin"/>
          </w:r>
          <w:r>
            <w:instrText xml:space="preserve"> HYPERLINK \l _Toc24167 </w:instrText>
          </w:r>
          <w:r>
            <w:fldChar w:fldCharType="separate"/>
          </w:r>
          <w:r>
            <w:rPr>
              <w:rFonts w:ascii="Times New Roman" w:hAnsi="Times New Roman" w:eastAsia="宋体"/>
            </w:rPr>
            <w:t>第4章 关键功能设计与实现</w:t>
          </w:r>
          <w:r>
            <w:tab/>
          </w:r>
          <w:r>
            <w:fldChar w:fldCharType="begin"/>
          </w:r>
          <w:r>
            <w:instrText xml:space="preserve"> PAGEREF _Toc24167 \h </w:instrText>
          </w:r>
          <w:r>
            <w:fldChar w:fldCharType="separate"/>
          </w:r>
          <w:r>
            <w:t>9</w:t>
          </w:r>
          <w:r>
            <w:fldChar w:fldCharType="end"/>
          </w:r>
          <w:r>
            <w:fldChar w:fldCharType="end"/>
          </w:r>
        </w:p>
        <w:p w14:paraId="7BD3310C">
          <w:pPr>
            <w:pStyle w:val="29"/>
            <w:tabs>
              <w:tab w:val="right" w:leader="underscore" w:pos="9122"/>
            </w:tabs>
          </w:pPr>
          <w:r>
            <w:fldChar w:fldCharType="begin"/>
          </w:r>
          <w:r>
            <w:instrText xml:space="preserve"> HYPERLINK \l _Toc13287 </w:instrText>
          </w:r>
          <w:r>
            <w:fldChar w:fldCharType="separate"/>
          </w:r>
          <w:r>
            <w:rPr>
              <w:rFonts w:ascii="Times New Roman" w:hAnsi="Times New Roman" w:eastAsia="宋体"/>
            </w:rPr>
            <w:t>4.1 认证与权限控制</w:t>
          </w:r>
          <w:r>
            <w:tab/>
          </w:r>
          <w:r>
            <w:fldChar w:fldCharType="begin"/>
          </w:r>
          <w:r>
            <w:instrText xml:space="preserve"> PAGEREF _Toc13287 \h </w:instrText>
          </w:r>
          <w:r>
            <w:fldChar w:fldCharType="separate"/>
          </w:r>
          <w:r>
            <w:t>9</w:t>
          </w:r>
          <w:r>
            <w:fldChar w:fldCharType="end"/>
          </w:r>
          <w:r>
            <w:fldChar w:fldCharType="end"/>
          </w:r>
        </w:p>
        <w:p w14:paraId="377AF16D">
          <w:pPr>
            <w:pStyle w:val="29"/>
            <w:tabs>
              <w:tab w:val="right" w:leader="underscore" w:pos="9122"/>
            </w:tabs>
          </w:pPr>
          <w:r>
            <w:fldChar w:fldCharType="begin"/>
          </w:r>
          <w:r>
            <w:instrText xml:space="preserve"> HYPERLINK \l _Toc20804 </w:instrText>
          </w:r>
          <w:r>
            <w:fldChar w:fldCharType="separate"/>
          </w:r>
          <w:r>
            <w:rPr>
              <w:rFonts w:ascii="Times New Roman" w:hAnsi="Times New Roman" w:eastAsia="宋体"/>
            </w:rPr>
            <w:t>4.2 学生档案维护与审批流程</w:t>
          </w:r>
          <w:r>
            <w:tab/>
          </w:r>
          <w:r>
            <w:fldChar w:fldCharType="begin"/>
          </w:r>
          <w:r>
            <w:instrText xml:space="preserve"> PAGEREF _Toc20804 \h </w:instrText>
          </w:r>
          <w:r>
            <w:fldChar w:fldCharType="separate"/>
          </w:r>
          <w:r>
            <w:t>9</w:t>
          </w:r>
          <w:r>
            <w:fldChar w:fldCharType="end"/>
          </w:r>
          <w:r>
            <w:fldChar w:fldCharType="end"/>
          </w:r>
        </w:p>
        <w:p w14:paraId="73C602DC">
          <w:pPr>
            <w:pStyle w:val="29"/>
            <w:tabs>
              <w:tab w:val="right" w:leader="underscore" w:pos="9122"/>
            </w:tabs>
          </w:pPr>
          <w:r>
            <w:fldChar w:fldCharType="begin"/>
          </w:r>
          <w:r>
            <w:instrText xml:space="preserve"> HYPERLINK \l _Toc7362 </w:instrText>
          </w:r>
          <w:r>
            <w:fldChar w:fldCharType="separate"/>
          </w:r>
          <w:r>
            <w:rPr>
              <w:rFonts w:ascii="Times New Roman" w:hAnsi="Times New Roman" w:eastAsia="宋体"/>
            </w:rPr>
            <w:t>4.3 岗位发布、投递与面试流程</w:t>
          </w:r>
          <w:r>
            <w:tab/>
          </w:r>
          <w:r>
            <w:fldChar w:fldCharType="begin"/>
          </w:r>
          <w:r>
            <w:instrText xml:space="preserve"> PAGEREF _Toc7362 \h </w:instrText>
          </w:r>
          <w:r>
            <w:fldChar w:fldCharType="separate"/>
          </w:r>
          <w:r>
            <w:t>9</w:t>
          </w:r>
          <w:r>
            <w:fldChar w:fldCharType="end"/>
          </w:r>
          <w:r>
            <w:fldChar w:fldCharType="end"/>
          </w:r>
        </w:p>
        <w:p w14:paraId="4CA2A26D">
          <w:pPr>
            <w:pStyle w:val="29"/>
            <w:tabs>
              <w:tab w:val="right" w:leader="underscore" w:pos="9122"/>
            </w:tabs>
          </w:pPr>
          <w:r>
            <w:fldChar w:fldCharType="begin"/>
          </w:r>
          <w:r>
            <w:instrText xml:space="preserve"> HYPERLINK \l _Toc6131 </w:instrText>
          </w:r>
          <w:r>
            <w:fldChar w:fldCharType="separate"/>
          </w:r>
          <w:r>
            <w:rPr>
              <w:rFonts w:ascii="Times New Roman" w:hAnsi="Times New Roman" w:eastAsia="宋体"/>
            </w:rPr>
            <w:t>4.4 教师指导与统计分析</w:t>
          </w:r>
          <w:r>
            <w:tab/>
          </w:r>
          <w:r>
            <w:fldChar w:fldCharType="begin"/>
          </w:r>
          <w:r>
            <w:instrText xml:space="preserve"> PAGEREF _Toc6131 \h </w:instrText>
          </w:r>
          <w:r>
            <w:fldChar w:fldCharType="separate"/>
          </w:r>
          <w:r>
            <w:t>9</w:t>
          </w:r>
          <w:r>
            <w:fldChar w:fldCharType="end"/>
          </w:r>
          <w:r>
            <w:fldChar w:fldCharType="end"/>
          </w:r>
        </w:p>
        <w:p w14:paraId="78C8A56F">
          <w:pPr>
            <w:pStyle w:val="29"/>
            <w:tabs>
              <w:tab w:val="right" w:leader="underscore" w:pos="9122"/>
            </w:tabs>
          </w:pPr>
          <w:r>
            <w:fldChar w:fldCharType="begin"/>
          </w:r>
          <w:r>
            <w:instrText xml:space="preserve"> HYPERLINK \l _Toc29714 </w:instrText>
          </w:r>
          <w:r>
            <w:fldChar w:fldCharType="separate"/>
          </w:r>
          <w:r>
            <w:rPr>
              <w:rFonts w:ascii="Times New Roman" w:hAnsi="Times New Roman" w:eastAsia="宋体"/>
            </w:rPr>
            <w:t>4.5 系统通知与公共模块</w:t>
          </w:r>
          <w:r>
            <w:tab/>
          </w:r>
          <w:r>
            <w:fldChar w:fldCharType="begin"/>
          </w:r>
          <w:r>
            <w:instrText xml:space="preserve"> PAGEREF _Toc29714 \h </w:instrText>
          </w:r>
          <w:r>
            <w:fldChar w:fldCharType="separate"/>
          </w:r>
          <w:r>
            <w:t>9</w:t>
          </w:r>
          <w:r>
            <w:fldChar w:fldCharType="end"/>
          </w:r>
          <w:r>
            <w:fldChar w:fldCharType="end"/>
          </w:r>
        </w:p>
        <w:p w14:paraId="6D4A834A">
          <w:pPr>
            <w:pStyle w:val="26"/>
            <w:tabs>
              <w:tab w:val="right" w:leader="underscore" w:pos="9122"/>
            </w:tabs>
          </w:pPr>
          <w:r>
            <w:fldChar w:fldCharType="begin"/>
          </w:r>
          <w:r>
            <w:instrText xml:space="preserve"> HYPERLINK \l _Toc653 </w:instrText>
          </w:r>
          <w:r>
            <w:fldChar w:fldCharType="separate"/>
          </w:r>
          <w:r>
            <w:rPr>
              <w:rFonts w:ascii="Times New Roman" w:hAnsi="Times New Roman" w:eastAsia="宋体"/>
            </w:rPr>
            <w:t>第5章 测试与结果分析</w:t>
          </w:r>
          <w:r>
            <w:tab/>
          </w:r>
          <w:r>
            <w:fldChar w:fldCharType="begin"/>
          </w:r>
          <w:r>
            <w:instrText xml:space="preserve"> PAGEREF _Toc653 \h </w:instrText>
          </w:r>
          <w:r>
            <w:fldChar w:fldCharType="separate"/>
          </w:r>
          <w:r>
            <w:t>10</w:t>
          </w:r>
          <w:r>
            <w:fldChar w:fldCharType="end"/>
          </w:r>
          <w:r>
            <w:fldChar w:fldCharType="end"/>
          </w:r>
        </w:p>
        <w:p w14:paraId="12B19E5D">
          <w:pPr>
            <w:pStyle w:val="29"/>
            <w:tabs>
              <w:tab w:val="right" w:leader="underscore" w:pos="9122"/>
            </w:tabs>
          </w:pPr>
          <w:r>
            <w:fldChar w:fldCharType="begin"/>
          </w:r>
          <w:r>
            <w:instrText xml:space="preserve"> HYPERLINK \l _Toc2753 </w:instrText>
          </w:r>
          <w:r>
            <w:fldChar w:fldCharType="separate"/>
          </w:r>
          <w:r>
            <w:rPr>
              <w:rFonts w:ascii="Times New Roman" w:hAnsi="Times New Roman" w:eastAsia="宋体"/>
            </w:rPr>
            <w:t>5.1 测试环境</w:t>
          </w:r>
          <w:r>
            <w:tab/>
          </w:r>
          <w:r>
            <w:fldChar w:fldCharType="begin"/>
          </w:r>
          <w:r>
            <w:instrText xml:space="preserve"> PAGEREF _Toc2753 \h </w:instrText>
          </w:r>
          <w:r>
            <w:fldChar w:fldCharType="separate"/>
          </w:r>
          <w:r>
            <w:t>10</w:t>
          </w:r>
          <w:r>
            <w:fldChar w:fldCharType="end"/>
          </w:r>
          <w:r>
            <w:fldChar w:fldCharType="end"/>
          </w:r>
        </w:p>
        <w:p w14:paraId="68005844">
          <w:pPr>
            <w:pStyle w:val="29"/>
            <w:tabs>
              <w:tab w:val="right" w:leader="underscore" w:pos="9122"/>
            </w:tabs>
          </w:pPr>
          <w:r>
            <w:fldChar w:fldCharType="begin"/>
          </w:r>
          <w:r>
            <w:instrText xml:space="preserve"> HYPERLINK \l _Toc17067 </w:instrText>
          </w:r>
          <w:r>
            <w:fldChar w:fldCharType="separate"/>
          </w:r>
          <w:r>
            <w:rPr>
              <w:rFonts w:ascii="Times New Roman" w:hAnsi="Times New Roman" w:eastAsia="宋体"/>
            </w:rPr>
            <w:t>5.2 功能测试用例</w:t>
          </w:r>
          <w:r>
            <w:tab/>
          </w:r>
          <w:r>
            <w:fldChar w:fldCharType="begin"/>
          </w:r>
          <w:r>
            <w:instrText xml:space="preserve"> PAGEREF _Toc17067 \h </w:instrText>
          </w:r>
          <w:r>
            <w:fldChar w:fldCharType="separate"/>
          </w:r>
          <w:r>
            <w:t>10</w:t>
          </w:r>
          <w:r>
            <w:fldChar w:fldCharType="end"/>
          </w:r>
          <w:r>
            <w:fldChar w:fldCharType="end"/>
          </w:r>
        </w:p>
        <w:p w14:paraId="05BBCB00">
          <w:pPr>
            <w:pStyle w:val="29"/>
            <w:tabs>
              <w:tab w:val="right" w:leader="underscore" w:pos="9122"/>
            </w:tabs>
          </w:pPr>
          <w:r>
            <w:fldChar w:fldCharType="begin"/>
          </w:r>
          <w:r>
            <w:instrText xml:space="preserve"> HYPERLINK \l _Toc10001 </w:instrText>
          </w:r>
          <w:r>
            <w:fldChar w:fldCharType="separate"/>
          </w:r>
          <w:r>
            <w:rPr>
              <w:rFonts w:ascii="Times New Roman" w:hAnsi="Times New Roman" w:eastAsia="宋体"/>
            </w:rPr>
            <w:t>5.3 结果分析</w:t>
          </w:r>
          <w:r>
            <w:tab/>
          </w:r>
          <w:r>
            <w:fldChar w:fldCharType="begin"/>
          </w:r>
          <w:r>
            <w:instrText xml:space="preserve"> PAGEREF _Toc10001 \h </w:instrText>
          </w:r>
          <w:r>
            <w:fldChar w:fldCharType="separate"/>
          </w:r>
          <w:r>
            <w:t>10</w:t>
          </w:r>
          <w:r>
            <w:fldChar w:fldCharType="end"/>
          </w:r>
          <w:r>
            <w:fldChar w:fldCharType="end"/>
          </w:r>
        </w:p>
        <w:p w14:paraId="5843055E">
          <w:pPr>
            <w:pStyle w:val="26"/>
            <w:tabs>
              <w:tab w:val="right" w:leader="underscore" w:pos="9122"/>
            </w:tabs>
          </w:pPr>
          <w:r>
            <w:fldChar w:fldCharType="begin"/>
          </w:r>
          <w:r>
            <w:instrText xml:space="preserve"> HYPERLINK \l _Toc7265 </w:instrText>
          </w:r>
          <w:r>
            <w:fldChar w:fldCharType="separate"/>
          </w:r>
          <w:r>
            <w:rPr>
              <w:rFonts w:ascii="Times New Roman" w:hAnsi="Times New Roman" w:eastAsia="宋体"/>
            </w:rPr>
            <w:t>第6章 总结与展望</w:t>
          </w:r>
          <w:r>
            <w:tab/>
          </w:r>
          <w:r>
            <w:fldChar w:fldCharType="begin"/>
          </w:r>
          <w:r>
            <w:instrText xml:space="preserve"> PAGEREF _Toc7265 \h </w:instrText>
          </w:r>
          <w:r>
            <w:fldChar w:fldCharType="separate"/>
          </w:r>
          <w:r>
            <w:t>11</w:t>
          </w:r>
          <w:r>
            <w:fldChar w:fldCharType="end"/>
          </w:r>
          <w:r>
            <w:fldChar w:fldCharType="end"/>
          </w:r>
        </w:p>
        <w:p w14:paraId="2ACE2DE1">
          <w:pPr>
            <w:pStyle w:val="26"/>
            <w:tabs>
              <w:tab w:val="right" w:leader="underscore" w:pos="9122"/>
            </w:tabs>
          </w:pPr>
          <w:r>
            <w:fldChar w:fldCharType="begin"/>
          </w:r>
          <w:r>
            <w:instrText xml:space="preserve"> HYPERLINK \l _Toc16414 </w:instrText>
          </w:r>
          <w:r>
            <w:fldChar w:fldCharType="separate"/>
          </w:r>
          <w:r>
            <w:rPr>
              <w:rFonts w:ascii="Times New Roman" w:hAnsi="Times New Roman" w:eastAsia="宋体"/>
            </w:rPr>
            <w:t>参考文献（示例，按学校规范替换）</w:t>
          </w:r>
          <w:r>
            <w:tab/>
          </w:r>
          <w:r>
            <w:fldChar w:fldCharType="begin"/>
          </w:r>
          <w:r>
            <w:instrText xml:space="preserve"> PAGEREF _Toc16414 \h </w:instrText>
          </w:r>
          <w:r>
            <w:fldChar w:fldCharType="separate"/>
          </w:r>
          <w:r>
            <w:t>12</w:t>
          </w:r>
          <w:r>
            <w:fldChar w:fldCharType="end"/>
          </w:r>
          <w:r>
            <w:fldChar w:fldCharType="end"/>
          </w:r>
        </w:p>
        <w:p w14:paraId="7185854F">
          <w:pPr>
            <w:pStyle w:val="26"/>
            <w:tabs>
              <w:tab w:val="right" w:leader="underscore" w:pos="9122"/>
            </w:tabs>
          </w:pPr>
          <w:r>
            <w:fldChar w:fldCharType="begin"/>
          </w:r>
          <w:r>
            <w:instrText xml:space="preserve"> HYPERLINK \l _Toc18512 </w:instrText>
          </w:r>
          <w:r>
            <w:fldChar w:fldCharType="separate"/>
          </w:r>
          <w:r>
            <w:rPr>
              <w:rFonts w:ascii="Times New Roman" w:hAnsi="Times New Roman" w:eastAsia="宋体"/>
            </w:rPr>
            <w:t>附录A 主要后端控制器清单</w:t>
          </w:r>
          <w:r>
            <w:tab/>
          </w:r>
          <w:r>
            <w:fldChar w:fldCharType="begin"/>
          </w:r>
          <w:r>
            <w:instrText xml:space="preserve"> PAGEREF _Toc18512 \h </w:instrText>
          </w:r>
          <w:r>
            <w:fldChar w:fldCharType="separate"/>
          </w:r>
          <w:r>
            <w:t>13</w:t>
          </w:r>
          <w:r>
            <w:fldChar w:fldCharType="end"/>
          </w:r>
          <w:r>
            <w:fldChar w:fldCharType="end"/>
          </w:r>
        </w:p>
        <w:p w14:paraId="2CD0A442">
          <w:r>
            <w:fldChar w:fldCharType="end"/>
          </w:r>
        </w:p>
      </w:sdtContent>
    </w:sdt>
    <w:p w14:paraId="7EBCEE0D">
      <w:bookmarkStart w:id="28" w:name="_GoBack"/>
      <w:bookmarkEnd w:id="28"/>
    </w:p>
    <w:p w14:paraId="5A490D28">
      <w:pPr>
        <w:pStyle w:val="3"/>
      </w:pPr>
      <w:bookmarkStart w:id="2" w:name="_Toc7263"/>
      <w:r>
        <w:rPr>
          <w:rFonts w:ascii="Times New Roman" w:hAnsi="Times New Roman" w:eastAsia="宋体"/>
          <w:b/>
          <w:sz w:val="32"/>
        </w:rPr>
        <w:t>目  录（请在 Word 中更新目录）</w:t>
      </w:r>
      <w:bookmarkEnd w:id="2"/>
    </w:p>
    <w:p w14:paraId="29E75A99">
      <w:pPr>
        <w:spacing w:after="120" w:line="360" w:lineRule="auto"/>
      </w:pPr>
      <w:r>
        <w:rPr>
          <w:rFonts w:ascii="Times New Roman" w:hAnsi="Times New Roman" w:eastAsia="宋体"/>
          <w:b w:val="0"/>
          <w:sz w:val="24"/>
        </w:rPr>
        <w:t>提示：在 Word 中依次点击“引用”→“目录”→“自动目录”，或右键目录选择“更新域”。</w:t>
      </w:r>
    </w:p>
    <w:p w14:paraId="1EB1B71A">
      <w:r>
        <w:br w:type="page"/>
      </w:r>
    </w:p>
    <w:p w14:paraId="54308775">
      <w:pPr>
        <w:pStyle w:val="3"/>
      </w:pPr>
      <w:bookmarkStart w:id="3" w:name="_Toc15210"/>
      <w:r>
        <w:rPr>
          <w:rFonts w:ascii="Times New Roman" w:hAnsi="Times New Roman" w:eastAsia="宋体"/>
          <w:b/>
          <w:sz w:val="32"/>
        </w:rPr>
        <w:t>第1章 绪论</w:t>
      </w:r>
      <w:bookmarkEnd w:id="3"/>
    </w:p>
    <w:p w14:paraId="7A9DBFE4">
      <w:pPr>
        <w:pStyle w:val="4"/>
      </w:pPr>
      <w:bookmarkStart w:id="4" w:name="_Toc17864"/>
      <w:r>
        <w:rPr>
          <w:rFonts w:ascii="Times New Roman" w:hAnsi="Times New Roman" w:eastAsia="宋体"/>
          <w:b/>
          <w:sz w:val="28"/>
        </w:rPr>
        <w:t>1.1 研究背景与意义</w:t>
      </w:r>
      <w:bookmarkEnd w:id="4"/>
    </w:p>
    <w:p w14:paraId="14969019">
      <w:pPr>
        <w:spacing w:after="120" w:line="360" w:lineRule="auto"/>
        <w:ind w:firstLine="420"/>
      </w:pPr>
      <w:r>
        <w:rPr>
          <w:rFonts w:ascii="Times New Roman" w:hAnsi="Times New Roman" w:eastAsia="宋体"/>
          <w:b w:val="0"/>
          <w:sz w:val="24"/>
        </w:rPr>
        <w:t>高校就业工作涉及学生信息采集、岗位信息发布、求职投递、面试安排、就业指导与数据统计等多个环节。传统方式多依赖表格、邮件和线下沟通，存在数据冗余、更新滞后、追溯困难、信息不对称等问题。建设统一的就业管理系统，可以将“学生-教师-企业-管理员”多主体协同流程在线化、标准化，实现数据集中管理与过程可追踪，提升就业服务质量。</w:t>
      </w:r>
    </w:p>
    <w:p w14:paraId="260F5204">
      <w:pPr>
        <w:pStyle w:val="4"/>
      </w:pPr>
      <w:bookmarkStart w:id="5" w:name="_Toc28704"/>
      <w:r>
        <w:rPr>
          <w:rFonts w:ascii="Times New Roman" w:hAnsi="Times New Roman" w:eastAsia="宋体"/>
          <w:b/>
          <w:sz w:val="28"/>
        </w:rPr>
        <w:t>1.2 国内外研究现状</w:t>
      </w:r>
      <w:bookmarkEnd w:id="5"/>
    </w:p>
    <w:p w14:paraId="7BB16E52">
      <w:pPr>
        <w:spacing w:after="120" w:line="360" w:lineRule="auto"/>
        <w:ind w:firstLine="420"/>
      </w:pPr>
      <w:r>
        <w:rPr>
          <w:rFonts w:ascii="Times New Roman" w:hAnsi="Times New Roman" w:eastAsia="宋体"/>
          <w:b w:val="0"/>
          <w:sz w:val="24"/>
        </w:rPr>
        <w:t>国内高校就业平台多以信息发布与统计为主，逐步向流程化与精细化管理发展；国外高校职业发展中心普遍提供更完善的岗位库、校友网络、职业辅导和数据分析能力。总体趋势表现为：平台化、移动化、智能推荐与数据驱动决策。对比来看，面向校内管理的系统需要在权限控制、业务合规与可配置流程方面更深入。</w:t>
      </w:r>
    </w:p>
    <w:p w14:paraId="14FD0D3A">
      <w:pPr>
        <w:pStyle w:val="4"/>
      </w:pPr>
      <w:bookmarkStart w:id="6" w:name="_Toc21746"/>
      <w:r>
        <w:rPr>
          <w:rFonts w:ascii="Times New Roman" w:hAnsi="Times New Roman" w:eastAsia="宋体"/>
          <w:b/>
          <w:sz w:val="28"/>
        </w:rPr>
        <w:t>1.3 研究内容与论文结构</w:t>
      </w:r>
      <w:bookmarkEnd w:id="6"/>
    </w:p>
    <w:p w14:paraId="2C5AFE4E">
      <w:pPr>
        <w:spacing w:after="120" w:line="360" w:lineRule="auto"/>
        <w:ind w:firstLine="420"/>
      </w:pPr>
      <w:r>
        <w:rPr>
          <w:rFonts w:ascii="Times New Roman" w:hAnsi="Times New Roman" w:eastAsia="宋体"/>
          <w:b w:val="0"/>
          <w:sz w:val="24"/>
        </w:rPr>
        <w:t>本文围绕大学生就业管理系统的需求分析、总体设计、数据库设计、详细实现与测试验证展开。论文结构如下：第2章进行需求分析；第3章给出总体设计与数据库设计；第4章阐述关键功能模块的实现；第5章给出测试方案与结果；第6章总结与展望。</w:t>
      </w:r>
    </w:p>
    <w:p w14:paraId="48BA18DD">
      <w:r>
        <w:br w:type="page"/>
      </w:r>
    </w:p>
    <w:p w14:paraId="3A0E815E">
      <w:pPr>
        <w:pStyle w:val="3"/>
      </w:pPr>
      <w:bookmarkStart w:id="7" w:name="_Toc31327"/>
      <w:r>
        <w:rPr>
          <w:rFonts w:ascii="Times New Roman" w:hAnsi="Times New Roman" w:eastAsia="宋体"/>
          <w:b/>
          <w:sz w:val="32"/>
        </w:rPr>
        <w:t>第2章 需求分析</w:t>
      </w:r>
      <w:bookmarkEnd w:id="7"/>
    </w:p>
    <w:p w14:paraId="2B877CB5">
      <w:pPr>
        <w:pStyle w:val="4"/>
      </w:pPr>
      <w:bookmarkStart w:id="8" w:name="_Toc20505"/>
      <w:r>
        <w:rPr>
          <w:rFonts w:ascii="Times New Roman" w:hAnsi="Times New Roman" w:eastAsia="宋体"/>
          <w:b/>
          <w:sz w:val="28"/>
        </w:rPr>
        <w:t>2.1 系统目标与角色</w:t>
      </w:r>
      <w:bookmarkEnd w:id="8"/>
    </w:p>
    <w:p w14:paraId="56B78ED3">
      <w:pPr>
        <w:spacing w:after="120" w:line="360" w:lineRule="auto"/>
        <w:ind w:firstLine="420"/>
      </w:pPr>
      <w:r>
        <w:rPr>
          <w:rFonts w:ascii="Times New Roman" w:hAnsi="Times New Roman" w:eastAsia="宋体"/>
          <w:b w:val="0"/>
          <w:sz w:val="24"/>
        </w:rPr>
        <w:t>系统目标是为就业管理提供一体化平台，覆盖信息采集、审批、发布、投递、面试、指导与统计全流程。系统角色包括：学生（维护档案、简历与投递）、教师（指导与审核学生档案）、企业（发布岗位、筛选投递与安排面试）、管理员（用户与内容治理、全局统计与通知）。</w:t>
      </w:r>
    </w:p>
    <w:p w14:paraId="6F641B69">
      <w:pPr>
        <w:pStyle w:val="4"/>
      </w:pPr>
      <w:bookmarkStart w:id="9" w:name="_Toc30677"/>
      <w:r>
        <w:rPr>
          <w:rFonts w:ascii="Times New Roman" w:hAnsi="Times New Roman" w:eastAsia="宋体"/>
          <w:b/>
          <w:sz w:val="28"/>
        </w:rPr>
        <w:t>2.2 功能需求</w:t>
      </w:r>
      <w:bookmarkEnd w:id="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5102"/>
      </w:tblGrid>
      <w:tr w14:paraId="6358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1" w:type="dxa"/>
          </w:tcPr>
          <w:p w14:paraId="0343B556">
            <w:pPr>
              <w:spacing w:after="0" w:line="240" w:lineRule="auto"/>
              <w:jc w:val="center"/>
            </w:pPr>
            <w:r>
              <w:rPr>
                <w:rFonts w:ascii="Times New Roman" w:hAnsi="Times New Roman" w:eastAsia="宋体"/>
                <w:b/>
                <w:sz w:val="22"/>
              </w:rPr>
              <w:t>角色/端</w:t>
            </w:r>
          </w:p>
        </w:tc>
        <w:tc>
          <w:tcPr>
            <w:tcW w:w="2268" w:type="dxa"/>
          </w:tcPr>
          <w:p w14:paraId="7999FAC0">
            <w:pPr>
              <w:spacing w:after="0" w:line="240" w:lineRule="auto"/>
              <w:jc w:val="center"/>
            </w:pPr>
            <w:r>
              <w:rPr>
                <w:rFonts w:ascii="Times New Roman" w:hAnsi="Times New Roman" w:eastAsia="宋体"/>
                <w:b/>
                <w:sz w:val="22"/>
              </w:rPr>
              <w:t>功能模块</w:t>
            </w:r>
          </w:p>
        </w:tc>
        <w:tc>
          <w:tcPr>
            <w:tcW w:w="5102" w:type="dxa"/>
          </w:tcPr>
          <w:p w14:paraId="2B11A96D">
            <w:pPr>
              <w:spacing w:after="0" w:line="240" w:lineRule="auto"/>
              <w:jc w:val="center"/>
            </w:pPr>
            <w:r>
              <w:rPr>
                <w:rFonts w:ascii="Times New Roman" w:hAnsi="Times New Roman" w:eastAsia="宋体"/>
                <w:b/>
                <w:sz w:val="22"/>
              </w:rPr>
              <w:t>说明</w:t>
            </w:r>
          </w:p>
        </w:tc>
      </w:tr>
      <w:tr w14:paraId="4E11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67BAA02">
            <w:pPr>
              <w:spacing w:after="0" w:line="240" w:lineRule="auto"/>
              <w:jc w:val="center"/>
            </w:pPr>
            <w:r>
              <w:rPr>
                <w:rFonts w:ascii="Times New Roman" w:hAnsi="Times New Roman" w:eastAsia="宋体"/>
                <w:b w:val="0"/>
                <w:sz w:val="20"/>
              </w:rPr>
              <w:t>学生端</w:t>
            </w:r>
          </w:p>
        </w:tc>
        <w:tc>
          <w:tcPr>
            <w:tcW w:w="2268" w:type="dxa"/>
          </w:tcPr>
          <w:p w14:paraId="79BC0F60">
            <w:pPr>
              <w:spacing w:after="0" w:line="240" w:lineRule="auto"/>
              <w:jc w:val="left"/>
            </w:pPr>
            <w:r>
              <w:rPr>
                <w:rFonts w:ascii="Times New Roman" w:hAnsi="Times New Roman" w:eastAsia="宋体"/>
                <w:b w:val="0"/>
                <w:sz w:val="20"/>
              </w:rPr>
              <w:t>个人档案维护</w:t>
            </w:r>
          </w:p>
        </w:tc>
        <w:tc>
          <w:tcPr>
            <w:tcW w:w="5102" w:type="dxa"/>
          </w:tcPr>
          <w:p w14:paraId="313D42B3">
            <w:pPr>
              <w:spacing w:after="0" w:line="240" w:lineRule="auto"/>
              <w:jc w:val="left"/>
            </w:pPr>
            <w:r>
              <w:rPr>
                <w:rFonts w:ascii="Times New Roman" w:hAnsi="Times New Roman" w:eastAsia="宋体"/>
                <w:b w:val="0"/>
                <w:sz w:val="20"/>
              </w:rPr>
              <w:t>维护基本信息、教育经历、实践经历、获奖信息等；支持变更申请与提交</w:t>
            </w:r>
          </w:p>
        </w:tc>
      </w:tr>
      <w:tr w14:paraId="2982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C5ABB5A">
            <w:pPr>
              <w:spacing w:after="0" w:line="240" w:lineRule="auto"/>
              <w:jc w:val="center"/>
            </w:pPr>
            <w:r>
              <w:rPr>
                <w:rFonts w:ascii="Times New Roman" w:hAnsi="Times New Roman" w:eastAsia="宋体"/>
                <w:b w:val="0"/>
                <w:sz w:val="20"/>
              </w:rPr>
              <w:t>学生端</w:t>
            </w:r>
          </w:p>
        </w:tc>
        <w:tc>
          <w:tcPr>
            <w:tcW w:w="2268" w:type="dxa"/>
          </w:tcPr>
          <w:p w14:paraId="0DB2BDC3">
            <w:pPr>
              <w:spacing w:after="0" w:line="240" w:lineRule="auto"/>
              <w:jc w:val="left"/>
            </w:pPr>
            <w:r>
              <w:rPr>
                <w:rFonts w:ascii="Times New Roman" w:hAnsi="Times New Roman" w:eastAsia="宋体"/>
                <w:b w:val="0"/>
                <w:sz w:val="20"/>
              </w:rPr>
              <w:t>简历管理</w:t>
            </w:r>
          </w:p>
        </w:tc>
        <w:tc>
          <w:tcPr>
            <w:tcW w:w="5102" w:type="dxa"/>
          </w:tcPr>
          <w:p w14:paraId="0D766197">
            <w:pPr>
              <w:spacing w:after="0" w:line="240" w:lineRule="auto"/>
              <w:jc w:val="left"/>
            </w:pPr>
            <w:r>
              <w:rPr>
                <w:rFonts w:ascii="Times New Roman" w:hAnsi="Times New Roman" w:eastAsia="宋体"/>
                <w:b w:val="0"/>
                <w:sz w:val="20"/>
              </w:rPr>
              <w:t>创建/编辑简历、技能与经历；选择简历投递岗位</w:t>
            </w:r>
          </w:p>
        </w:tc>
      </w:tr>
      <w:tr w14:paraId="3793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062ED03">
            <w:pPr>
              <w:spacing w:after="0" w:line="240" w:lineRule="auto"/>
              <w:jc w:val="center"/>
            </w:pPr>
            <w:r>
              <w:rPr>
                <w:rFonts w:ascii="Times New Roman" w:hAnsi="Times New Roman" w:eastAsia="宋体"/>
                <w:b w:val="0"/>
                <w:sz w:val="20"/>
              </w:rPr>
              <w:t>学生端</w:t>
            </w:r>
          </w:p>
        </w:tc>
        <w:tc>
          <w:tcPr>
            <w:tcW w:w="2268" w:type="dxa"/>
          </w:tcPr>
          <w:p w14:paraId="07734F32">
            <w:pPr>
              <w:spacing w:after="0" w:line="240" w:lineRule="auto"/>
              <w:jc w:val="left"/>
            </w:pPr>
            <w:r>
              <w:rPr>
                <w:rFonts w:ascii="Times New Roman" w:hAnsi="Times New Roman" w:eastAsia="宋体"/>
                <w:b w:val="0"/>
                <w:sz w:val="20"/>
              </w:rPr>
              <w:t>岗位浏览与投递</w:t>
            </w:r>
          </w:p>
        </w:tc>
        <w:tc>
          <w:tcPr>
            <w:tcW w:w="5102" w:type="dxa"/>
          </w:tcPr>
          <w:p w14:paraId="037890C1">
            <w:pPr>
              <w:spacing w:after="0" w:line="240" w:lineRule="auto"/>
              <w:jc w:val="left"/>
            </w:pPr>
            <w:r>
              <w:rPr>
                <w:rFonts w:ascii="Times New Roman" w:hAnsi="Times New Roman" w:eastAsia="宋体"/>
                <w:b w:val="0"/>
                <w:sz w:val="20"/>
              </w:rPr>
              <w:t>浏览岗位、筛选检索、提交申请、查看申请状态</w:t>
            </w:r>
          </w:p>
        </w:tc>
      </w:tr>
      <w:tr w14:paraId="285C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EC962E9">
            <w:pPr>
              <w:spacing w:after="0" w:line="240" w:lineRule="auto"/>
              <w:jc w:val="center"/>
            </w:pPr>
            <w:r>
              <w:rPr>
                <w:rFonts w:ascii="Times New Roman" w:hAnsi="Times New Roman" w:eastAsia="宋体"/>
                <w:b w:val="0"/>
                <w:sz w:val="20"/>
              </w:rPr>
              <w:t>企业端</w:t>
            </w:r>
          </w:p>
        </w:tc>
        <w:tc>
          <w:tcPr>
            <w:tcW w:w="2268" w:type="dxa"/>
          </w:tcPr>
          <w:p w14:paraId="3E1E69AE">
            <w:pPr>
              <w:spacing w:after="0" w:line="240" w:lineRule="auto"/>
              <w:jc w:val="left"/>
            </w:pPr>
            <w:r>
              <w:rPr>
                <w:rFonts w:ascii="Times New Roman" w:hAnsi="Times New Roman" w:eastAsia="宋体"/>
                <w:b w:val="0"/>
                <w:sz w:val="20"/>
              </w:rPr>
              <w:t>企业信息维护</w:t>
            </w:r>
          </w:p>
        </w:tc>
        <w:tc>
          <w:tcPr>
            <w:tcW w:w="5102" w:type="dxa"/>
          </w:tcPr>
          <w:p w14:paraId="2D2D28AD">
            <w:pPr>
              <w:spacing w:after="0" w:line="240" w:lineRule="auto"/>
              <w:jc w:val="left"/>
            </w:pPr>
            <w:r>
              <w:rPr>
                <w:rFonts w:ascii="Times New Roman" w:hAnsi="Times New Roman" w:eastAsia="宋体"/>
                <w:b w:val="0"/>
                <w:sz w:val="20"/>
              </w:rPr>
              <w:t>维护企业资料；可申请资料变更并等待审核</w:t>
            </w:r>
          </w:p>
        </w:tc>
      </w:tr>
      <w:tr w14:paraId="5415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B8AB679">
            <w:pPr>
              <w:spacing w:after="0" w:line="240" w:lineRule="auto"/>
              <w:jc w:val="center"/>
            </w:pPr>
            <w:r>
              <w:rPr>
                <w:rFonts w:ascii="Times New Roman" w:hAnsi="Times New Roman" w:eastAsia="宋体"/>
                <w:b w:val="0"/>
                <w:sz w:val="20"/>
              </w:rPr>
              <w:t>企业端</w:t>
            </w:r>
          </w:p>
        </w:tc>
        <w:tc>
          <w:tcPr>
            <w:tcW w:w="2268" w:type="dxa"/>
          </w:tcPr>
          <w:p w14:paraId="3D0DD4A1">
            <w:pPr>
              <w:spacing w:after="0" w:line="240" w:lineRule="auto"/>
              <w:jc w:val="left"/>
            </w:pPr>
            <w:r>
              <w:rPr>
                <w:rFonts w:ascii="Times New Roman" w:hAnsi="Times New Roman" w:eastAsia="宋体"/>
                <w:b w:val="0"/>
                <w:sz w:val="20"/>
              </w:rPr>
              <w:t>岗位发布管理</w:t>
            </w:r>
          </w:p>
        </w:tc>
        <w:tc>
          <w:tcPr>
            <w:tcW w:w="5102" w:type="dxa"/>
          </w:tcPr>
          <w:p w14:paraId="6A1F1F61">
            <w:pPr>
              <w:spacing w:after="0" w:line="240" w:lineRule="auto"/>
              <w:jc w:val="left"/>
            </w:pPr>
            <w:r>
              <w:rPr>
                <w:rFonts w:ascii="Times New Roman" w:hAnsi="Times New Roman" w:eastAsia="宋体"/>
                <w:b w:val="0"/>
                <w:sz w:val="20"/>
              </w:rPr>
              <w:t>发布/编辑岗位、设置要求与截止日期、开放/关闭岗位</w:t>
            </w:r>
          </w:p>
        </w:tc>
      </w:tr>
      <w:tr w14:paraId="3405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9B2A02E">
            <w:pPr>
              <w:spacing w:after="0" w:line="240" w:lineRule="auto"/>
              <w:jc w:val="center"/>
            </w:pPr>
            <w:r>
              <w:rPr>
                <w:rFonts w:ascii="Times New Roman" w:hAnsi="Times New Roman" w:eastAsia="宋体"/>
                <w:b w:val="0"/>
                <w:sz w:val="20"/>
              </w:rPr>
              <w:t>企业端</w:t>
            </w:r>
          </w:p>
        </w:tc>
        <w:tc>
          <w:tcPr>
            <w:tcW w:w="2268" w:type="dxa"/>
          </w:tcPr>
          <w:p w14:paraId="22D97253">
            <w:pPr>
              <w:spacing w:after="0" w:line="240" w:lineRule="auto"/>
              <w:jc w:val="left"/>
            </w:pPr>
            <w:r>
              <w:rPr>
                <w:rFonts w:ascii="Times New Roman" w:hAnsi="Times New Roman" w:eastAsia="宋体"/>
                <w:b w:val="0"/>
                <w:sz w:val="20"/>
              </w:rPr>
              <w:t>投递筛选与面试</w:t>
            </w:r>
          </w:p>
        </w:tc>
        <w:tc>
          <w:tcPr>
            <w:tcW w:w="5102" w:type="dxa"/>
          </w:tcPr>
          <w:p w14:paraId="69D66E04">
            <w:pPr>
              <w:spacing w:after="0" w:line="240" w:lineRule="auto"/>
              <w:jc w:val="left"/>
            </w:pPr>
            <w:r>
              <w:rPr>
                <w:rFonts w:ascii="Times New Roman" w:hAnsi="Times New Roman" w:eastAsia="宋体"/>
                <w:b w:val="0"/>
                <w:sz w:val="20"/>
              </w:rPr>
              <w:t>查看投递、更新状态、安排面试与填写反馈</w:t>
            </w:r>
          </w:p>
        </w:tc>
      </w:tr>
      <w:tr w14:paraId="0706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5C24E59">
            <w:pPr>
              <w:spacing w:after="0" w:line="240" w:lineRule="auto"/>
              <w:jc w:val="center"/>
            </w:pPr>
            <w:r>
              <w:rPr>
                <w:rFonts w:ascii="Times New Roman" w:hAnsi="Times New Roman" w:eastAsia="宋体"/>
                <w:b w:val="0"/>
                <w:sz w:val="20"/>
              </w:rPr>
              <w:t>教师端</w:t>
            </w:r>
          </w:p>
        </w:tc>
        <w:tc>
          <w:tcPr>
            <w:tcW w:w="2268" w:type="dxa"/>
          </w:tcPr>
          <w:p w14:paraId="0E8913C8">
            <w:pPr>
              <w:spacing w:after="0" w:line="240" w:lineRule="auto"/>
              <w:jc w:val="left"/>
            </w:pPr>
            <w:r>
              <w:rPr>
                <w:rFonts w:ascii="Times New Roman" w:hAnsi="Times New Roman" w:eastAsia="宋体"/>
                <w:b w:val="0"/>
                <w:sz w:val="20"/>
              </w:rPr>
              <w:t>档案审核与指导</w:t>
            </w:r>
          </w:p>
        </w:tc>
        <w:tc>
          <w:tcPr>
            <w:tcW w:w="5102" w:type="dxa"/>
          </w:tcPr>
          <w:p w14:paraId="53E15606">
            <w:pPr>
              <w:spacing w:after="0" w:line="240" w:lineRule="auto"/>
              <w:jc w:val="left"/>
            </w:pPr>
            <w:r>
              <w:rPr>
                <w:rFonts w:ascii="Times New Roman" w:hAnsi="Times New Roman" w:eastAsia="宋体"/>
                <w:b w:val="0"/>
                <w:sz w:val="20"/>
              </w:rPr>
              <w:t>审核学生资料变更申请；记录指导内容</w:t>
            </w:r>
          </w:p>
        </w:tc>
      </w:tr>
      <w:tr w14:paraId="493D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499C4CE">
            <w:pPr>
              <w:spacing w:after="0" w:line="240" w:lineRule="auto"/>
              <w:jc w:val="center"/>
            </w:pPr>
            <w:r>
              <w:rPr>
                <w:rFonts w:ascii="Times New Roman" w:hAnsi="Times New Roman" w:eastAsia="宋体"/>
                <w:b w:val="0"/>
                <w:sz w:val="20"/>
              </w:rPr>
              <w:t>教师端</w:t>
            </w:r>
          </w:p>
        </w:tc>
        <w:tc>
          <w:tcPr>
            <w:tcW w:w="2268" w:type="dxa"/>
          </w:tcPr>
          <w:p w14:paraId="12C75E4E">
            <w:pPr>
              <w:spacing w:after="0" w:line="240" w:lineRule="auto"/>
              <w:jc w:val="left"/>
            </w:pPr>
            <w:r>
              <w:rPr>
                <w:rFonts w:ascii="Times New Roman" w:hAnsi="Times New Roman" w:eastAsia="宋体"/>
                <w:b w:val="0"/>
                <w:sz w:val="20"/>
              </w:rPr>
              <w:t>统计分析</w:t>
            </w:r>
          </w:p>
        </w:tc>
        <w:tc>
          <w:tcPr>
            <w:tcW w:w="5102" w:type="dxa"/>
          </w:tcPr>
          <w:p w14:paraId="53307FAB">
            <w:pPr>
              <w:spacing w:after="0" w:line="240" w:lineRule="auto"/>
              <w:jc w:val="left"/>
            </w:pPr>
            <w:r>
              <w:rPr>
                <w:rFonts w:ascii="Times New Roman" w:hAnsi="Times New Roman" w:eastAsia="宋体"/>
                <w:b w:val="0"/>
                <w:sz w:val="20"/>
              </w:rPr>
              <w:t>查看学生就业进展、投递与面试数据等统计信息</w:t>
            </w:r>
          </w:p>
        </w:tc>
      </w:tr>
      <w:tr w14:paraId="649F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6D016E4">
            <w:pPr>
              <w:spacing w:after="0" w:line="240" w:lineRule="auto"/>
              <w:jc w:val="center"/>
            </w:pPr>
            <w:r>
              <w:rPr>
                <w:rFonts w:ascii="Times New Roman" w:hAnsi="Times New Roman" w:eastAsia="宋体"/>
                <w:b w:val="0"/>
                <w:sz w:val="20"/>
              </w:rPr>
              <w:t>管理员</w:t>
            </w:r>
          </w:p>
        </w:tc>
        <w:tc>
          <w:tcPr>
            <w:tcW w:w="2268" w:type="dxa"/>
          </w:tcPr>
          <w:p w14:paraId="0C9EA02D">
            <w:pPr>
              <w:spacing w:after="0" w:line="240" w:lineRule="auto"/>
              <w:jc w:val="left"/>
            </w:pPr>
            <w:r>
              <w:rPr>
                <w:rFonts w:ascii="Times New Roman" w:hAnsi="Times New Roman" w:eastAsia="宋体"/>
                <w:b w:val="0"/>
                <w:sz w:val="20"/>
              </w:rPr>
              <w:t>用户与权限管理</w:t>
            </w:r>
          </w:p>
        </w:tc>
        <w:tc>
          <w:tcPr>
            <w:tcW w:w="5102" w:type="dxa"/>
          </w:tcPr>
          <w:p w14:paraId="02E297D5">
            <w:pPr>
              <w:spacing w:after="0" w:line="240" w:lineRule="auto"/>
              <w:jc w:val="left"/>
            </w:pPr>
            <w:r>
              <w:rPr>
                <w:rFonts w:ascii="Times New Roman" w:hAnsi="Times New Roman" w:eastAsia="宋体"/>
                <w:b w:val="0"/>
                <w:sz w:val="20"/>
              </w:rPr>
              <w:t>管理系统用户、角色与账号状态</w:t>
            </w:r>
          </w:p>
        </w:tc>
      </w:tr>
      <w:tr w14:paraId="31E0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33D0369">
            <w:pPr>
              <w:spacing w:after="0" w:line="240" w:lineRule="auto"/>
              <w:jc w:val="center"/>
            </w:pPr>
            <w:r>
              <w:rPr>
                <w:rFonts w:ascii="Times New Roman" w:hAnsi="Times New Roman" w:eastAsia="宋体"/>
                <w:b w:val="0"/>
                <w:sz w:val="20"/>
              </w:rPr>
              <w:t>管理员</w:t>
            </w:r>
          </w:p>
        </w:tc>
        <w:tc>
          <w:tcPr>
            <w:tcW w:w="2268" w:type="dxa"/>
          </w:tcPr>
          <w:p w14:paraId="49439DEF">
            <w:pPr>
              <w:spacing w:after="0" w:line="240" w:lineRule="auto"/>
              <w:jc w:val="left"/>
            </w:pPr>
            <w:r>
              <w:rPr>
                <w:rFonts w:ascii="Times New Roman" w:hAnsi="Times New Roman" w:eastAsia="宋体"/>
                <w:b w:val="0"/>
                <w:sz w:val="20"/>
              </w:rPr>
              <w:t>通知与公共资源</w:t>
            </w:r>
          </w:p>
        </w:tc>
        <w:tc>
          <w:tcPr>
            <w:tcW w:w="5102" w:type="dxa"/>
          </w:tcPr>
          <w:p w14:paraId="6CBDDA2A">
            <w:pPr>
              <w:spacing w:after="0" w:line="240" w:lineRule="auto"/>
              <w:jc w:val="left"/>
            </w:pPr>
            <w:r>
              <w:rPr>
                <w:rFonts w:ascii="Times New Roman" w:hAnsi="Times New Roman" w:eastAsia="宋体"/>
                <w:b w:val="0"/>
                <w:sz w:val="20"/>
              </w:rPr>
              <w:t>发布系统通知；管理公共资料库与搜索记录</w:t>
            </w:r>
          </w:p>
        </w:tc>
      </w:tr>
    </w:tbl>
    <w:p w14:paraId="118A25CE">
      <w:pPr>
        <w:pStyle w:val="4"/>
      </w:pPr>
      <w:bookmarkStart w:id="10" w:name="_Toc21781"/>
      <w:r>
        <w:rPr>
          <w:rFonts w:ascii="Times New Roman" w:hAnsi="Times New Roman" w:eastAsia="宋体"/>
          <w:b/>
          <w:sz w:val="28"/>
        </w:rPr>
        <w:t>2.3 非功能需求</w:t>
      </w:r>
      <w:bookmarkEnd w:id="10"/>
    </w:p>
    <w:p w14:paraId="3FD48842">
      <w:pPr>
        <w:spacing w:after="120" w:line="360" w:lineRule="auto"/>
        <w:ind w:firstLine="420"/>
      </w:pPr>
      <w:r>
        <w:rPr>
          <w:rFonts w:ascii="Times New Roman" w:hAnsi="Times New Roman" w:eastAsia="宋体"/>
          <w:b w:val="0"/>
          <w:sz w:val="24"/>
        </w:rPr>
        <w:t>（1）安全性：基于角色的访问控制（RBAC），敏感接口需鉴权；密码采用加密存储；关键操作记录审计信息。</w:t>
      </w:r>
    </w:p>
    <w:p w14:paraId="4138F9D7">
      <w:pPr>
        <w:spacing w:after="120" w:line="360" w:lineRule="auto"/>
        <w:ind w:firstLine="420"/>
      </w:pPr>
      <w:r>
        <w:rPr>
          <w:rFonts w:ascii="Times New Roman" w:hAnsi="Times New Roman" w:eastAsia="宋体"/>
          <w:b w:val="0"/>
          <w:sz w:val="24"/>
        </w:rPr>
        <w:t>（2）可靠性：业务流程状态机应保证一致性，例如投递状态、面试状态等。</w:t>
      </w:r>
    </w:p>
    <w:p w14:paraId="27E68688">
      <w:pPr>
        <w:spacing w:after="120" w:line="360" w:lineRule="auto"/>
        <w:ind w:firstLine="420"/>
      </w:pPr>
      <w:r>
        <w:rPr>
          <w:rFonts w:ascii="Times New Roman" w:hAnsi="Times New Roman" w:eastAsia="宋体"/>
          <w:b w:val="0"/>
          <w:sz w:val="24"/>
        </w:rPr>
        <w:t>（3）性能：对岗位列表与投递列表等高频查询提供分页与索引；接口响应满足日常并发需求。</w:t>
      </w:r>
    </w:p>
    <w:p w14:paraId="789F9B55">
      <w:pPr>
        <w:spacing w:after="120" w:line="360" w:lineRule="auto"/>
        <w:ind w:firstLine="420"/>
      </w:pPr>
      <w:r>
        <w:rPr>
          <w:rFonts w:ascii="Times New Roman" w:hAnsi="Times New Roman" w:eastAsia="宋体"/>
          <w:b w:val="0"/>
          <w:sz w:val="24"/>
        </w:rPr>
        <w:t>（4）可维护性：采用分层架构与模块化设计；前后端分离便于独立迭代。</w:t>
      </w:r>
    </w:p>
    <w:p w14:paraId="0F36CAFB">
      <w:r>
        <w:br w:type="page"/>
      </w:r>
    </w:p>
    <w:p w14:paraId="25934205">
      <w:pPr>
        <w:pStyle w:val="3"/>
      </w:pPr>
      <w:bookmarkStart w:id="11" w:name="_Toc4720"/>
      <w:r>
        <w:rPr>
          <w:rFonts w:ascii="Times New Roman" w:hAnsi="Times New Roman" w:eastAsia="宋体"/>
          <w:b/>
          <w:sz w:val="32"/>
        </w:rPr>
        <w:t>第3章 总体设计</w:t>
      </w:r>
      <w:bookmarkEnd w:id="11"/>
    </w:p>
    <w:p w14:paraId="1ACB237D">
      <w:pPr>
        <w:pStyle w:val="4"/>
      </w:pPr>
      <w:bookmarkStart w:id="12" w:name="_Toc9151"/>
      <w:r>
        <w:rPr>
          <w:rFonts w:ascii="Times New Roman" w:hAnsi="Times New Roman" w:eastAsia="宋体"/>
          <w:b/>
          <w:sz w:val="28"/>
        </w:rPr>
        <w:t>3.1 技术选型与架构</w:t>
      </w:r>
      <w:bookmarkEnd w:id="12"/>
    </w:p>
    <w:p w14:paraId="4657B6C5">
      <w:pPr>
        <w:spacing w:after="120" w:line="360" w:lineRule="auto"/>
        <w:ind w:firstLine="420"/>
      </w:pPr>
      <w:r>
        <w:rPr>
          <w:rFonts w:ascii="Times New Roman" w:hAnsi="Times New Roman" w:eastAsia="宋体"/>
          <w:b w:val="0"/>
          <w:sz w:val="24"/>
        </w:rPr>
        <w:t>系统采用前后端分离架构。后端使用 Spring Boot 3.5.7（Java 17）开发 REST API，依赖 spring-boot-starter-web、spring-boot-starter-validation、spring-boot-starter-security，并使用 MyBatis-Plus 作为持久层框架，数据库为 MySQL。前端使用 Vue 3.5 + TypeScript + Vite 构建单页应用，使用 vue-router 进行路由管理。</w:t>
      </w:r>
    </w:p>
    <w:p w14:paraId="3CDBA277">
      <w:pPr>
        <w:pStyle w:val="4"/>
      </w:pPr>
      <w:bookmarkStart w:id="13" w:name="_Toc31134"/>
      <w:r>
        <w:rPr>
          <w:rFonts w:ascii="Times New Roman" w:hAnsi="Times New Roman" w:eastAsia="宋体"/>
          <w:b/>
          <w:sz w:val="28"/>
        </w:rPr>
        <w:t>3.2 功能模块划分</w:t>
      </w:r>
      <w:bookmarkEnd w:id="13"/>
    </w:p>
    <w:p w14:paraId="2CA60043">
      <w:pPr>
        <w:spacing w:after="120" w:line="360" w:lineRule="auto"/>
        <w:ind w:firstLine="420"/>
      </w:pPr>
      <w:r>
        <w:rPr>
          <w:rFonts w:ascii="Times New Roman" w:hAnsi="Times New Roman" w:eastAsia="宋体"/>
          <w:b w:val="0"/>
          <w:sz w:val="24"/>
        </w:rPr>
        <w:t>后端按“Controller- Service- Mapper- Entity/DTO”分层组织，控制器按角色与业务域划分，包括学生档案与简历、岗位与投递、面试、教师指导、系统通知、管理员模块等。前端按 views（页面）与 api（接口封装）分目录管理，路由统一在 router 中配置。</w:t>
      </w:r>
    </w:p>
    <w:p w14:paraId="4CBDCDDA">
      <w:pPr>
        <w:pStyle w:val="4"/>
      </w:pPr>
      <w:bookmarkStart w:id="14" w:name="_Toc26824"/>
      <w:r>
        <w:rPr>
          <w:rFonts w:ascii="Times New Roman" w:hAnsi="Times New Roman" w:eastAsia="宋体"/>
          <w:b/>
          <w:sz w:val="28"/>
        </w:rPr>
        <w:t>3.3 数据库设计</w:t>
      </w:r>
      <w:bookmarkEnd w:id="14"/>
    </w:p>
    <w:p w14:paraId="77878BB9">
      <w:pPr>
        <w:spacing w:after="120" w:line="360" w:lineRule="auto"/>
        <w:ind w:firstLine="420"/>
      </w:pPr>
      <w:r>
        <w:rPr>
          <w:rFonts w:ascii="Times New Roman" w:hAnsi="Times New Roman" w:eastAsia="宋体"/>
          <w:b w:val="0"/>
          <w:sz w:val="24"/>
        </w:rPr>
        <w:t>数据库核心表包括：sys_user（用户与角色）、student_profile（学生档案）、resume（简历及明细）、job_posting（岗位）、job_application（投递）、interview（面试）、teacher_guidance（指导记录）、system_notification（通知）等。系统使用外键约束保证数据一致性，并为高频查询字段设计索引（如 username、role、job_id、student_id 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669"/>
      </w:tblGrid>
      <w:tr w14:paraId="0401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B078004">
            <w:pPr>
              <w:spacing w:after="0" w:line="240" w:lineRule="auto"/>
              <w:jc w:val="center"/>
            </w:pPr>
            <w:r>
              <w:rPr>
                <w:rFonts w:ascii="Times New Roman" w:hAnsi="Times New Roman" w:eastAsia="宋体"/>
                <w:b/>
                <w:sz w:val="22"/>
              </w:rPr>
              <w:t>表名</w:t>
            </w:r>
          </w:p>
        </w:tc>
        <w:tc>
          <w:tcPr>
            <w:tcW w:w="5669" w:type="dxa"/>
          </w:tcPr>
          <w:p w14:paraId="7BCDB7B9">
            <w:pPr>
              <w:spacing w:after="0" w:line="240" w:lineRule="auto"/>
              <w:jc w:val="center"/>
            </w:pPr>
            <w:r>
              <w:rPr>
                <w:rFonts w:ascii="Times New Roman" w:hAnsi="Times New Roman" w:eastAsia="宋体"/>
                <w:b/>
                <w:sz w:val="22"/>
              </w:rPr>
              <w:t>说明</w:t>
            </w:r>
          </w:p>
        </w:tc>
      </w:tr>
      <w:tr w14:paraId="5FD9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698D69A2">
            <w:pPr>
              <w:spacing w:after="0" w:line="240" w:lineRule="auto"/>
              <w:jc w:val="center"/>
            </w:pPr>
            <w:r>
              <w:rPr>
                <w:rFonts w:ascii="Times New Roman" w:hAnsi="Times New Roman" w:eastAsia="宋体"/>
                <w:b w:val="0"/>
                <w:sz w:val="20"/>
              </w:rPr>
              <w:t>sys_user</w:t>
            </w:r>
          </w:p>
        </w:tc>
        <w:tc>
          <w:tcPr>
            <w:tcW w:w="5669" w:type="dxa"/>
          </w:tcPr>
          <w:p w14:paraId="1CB1F3E2">
            <w:pPr>
              <w:spacing w:after="0" w:line="240" w:lineRule="auto"/>
              <w:jc w:val="left"/>
            </w:pPr>
            <w:r>
              <w:rPr>
                <w:rFonts w:ascii="Times New Roman" w:hAnsi="Times New Roman" w:eastAsia="宋体"/>
                <w:b w:val="0"/>
                <w:sz w:val="20"/>
              </w:rPr>
              <w:t>系统用户与角色</w:t>
            </w:r>
          </w:p>
        </w:tc>
      </w:tr>
      <w:tr w14:paraId="2660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1195D0D">
            <w:pPr>
              <w:spacing w:after="0" w:line="240" w:lineRule="auto"/>
              <w:jc w:val="center"/>
            </w:pPr>
            <w:r>
              <w:rPr>
                <w:rFonts w:ascii="Times New Roman" w:hAnsi="Times New Roman" w:eastAsia="宋体"/>
                <w:b w:val="0"/>
                <w:sz w:val="20"/>
              </w:rPr>
              <w:t>student_profile / student_profile_update_request</w:t>
            </w:r>
          </w:p>
        </w:tc>
        <w:tc>
          <w:tcPr>
            <w:tcW w:w="5669" w:type="dxa"/>
          </w:tcPr>
          <w:p w14:paraId="17B68A2B">
            <w:pPr>
              <w:spacing w:after="0" w:line="240" w:lineRule="auto"/>
              <w:jc w:val="left"/>
            </w:pPr>
            <w:r>
              <w:rPr>
                <w:rFonts w:ascii="Times New Roman" w:hAnsi="Times New Roman" w:eastAsia="宋体"/>
                <w:b w:val="0"/>
                <w:sz w:val="20"/>
              </w:rPr>
              <w:t>学生档案与变更审批</w:t>
            </w:r>
          </w:p>
        </w:tc>
      </w:tr>
      <w:tr w14:paraId="4F66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7FB54194">
            <w:pPr>
              <w:spacing w:after="0" w:line="240" w:lineRule="auto"/>
              <w:jc w:val="center"/>
            </w:pPr>
            <w:r>
              <w:rPr>
                <w:rFonts w:ascii="Times New Roman" w:hAnsi="Times New Roman" w:eastAsia="宋体"/>
                <w:b w:val="0"/>
                <w:sz w:val="20"/>
              </w:rPr>
              <w:t>profile_update_request</w:t>
            </w:r>
          </w:p>
        </w:tc>
        <w:tc>
          <w:tcPr>
            <w:tcW w:w="5669" w:type="dxa"/>
          </w:tcPr>
          <w:p w14:paraId="1E3BD49F">
            <w:pPr>
              <w:spacing w:after="0" w:line="240" w:lineRule="auto"/>
              <w:jc w:val="left"/>
            </w:pPr>
            <w:r>
              <w:rPr>
                <w:rFonts w:ascii="Times New Roman" w:hAnsi="Times New Roman" w:eastAsia="宋体"/>
                <w:b w:val="0"/>
                <w:sz w:val="20"/>
              </w:rPr>
              <w:t>教师/企业资料变更审批</w:t>
            </w:r>
          </w:p>
        </w:tc>
      </w:tr>
      <w:tr w14:paraId="1500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6891AD38">
            <w:pPr>
              <w:spacing w:after="0" w:line="240" w:lineRule="auto"/>
              <w:jc w:val="center"/>
            </w:pPr>
            <w:r>
              <w:rPr>
                <w:rFonts w:ascii="Times New Roman" w:hAnsi="Times New Roman" w:eastAsia="宋体"/>
                <w:b w:val="0"/>
                <w:sz w:val="20"/>
              </w:rPr>
              <w:t>resume / resume_skill / resume_experience</w:t>
            </w:r>
          </w:p>
        </w:tc>
        <w:tc>
          <w:tcPr>
            <w:tcW w:w="5669" w:type="dxa"/>
          </w:tcPr>
          <w:p w14:paraId="19743405">
            <w:pPr>
              <w:spacing w:after="0" w:line="240" w:lineRule="auto"/>
              <w:jc w:val="left"/>
            </w:pPr>
            <w:r>
              <w:rPr>
                <w:rFonts w:ascii="Times New Roman" w:hAnsi="Times New Roman" w:eastAsia="宋体"/>
                <w:b w:val="0"/>
                <w:sz w:val="20"/>
              </w:rPr>
              <w:t>简历及技能/经历明细</w:t>
            </w:r>
          </w:p>
        </w:tc>
      </w:tr>
      <w:tr w14:paraId="4F00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6A7D37B">
            <w:pPr>
              <w:spacing w:after="0" w:line="240" w:lineRule="auto"/>
              <w:jc w:val="center"/>
            </w:pPr>
            <w:r>
              <w:rPr>
                <w:rFonts w:ascii="Times New Roman" w:hAnsi="Times New Roman" w:eastAsia="宋体"/>
                <w:b w:val="0"/>
                <w:sz w:val="20"/>
              </w:rPr>
              <w:t>employer</w:t>
            </w:r>
          </w:p>
        </w:tc>
        <w:tc>
          <w:tcPr>
            <w:tcW w:w="5669" w:type="dxa"/>
          </w:tcPr>
          <w:p w14:paraId="3A160F85">
            <w:pPr>
              <w:spacing w:after="0" w:line="240" w:lineRule="auto"/>
              <w:jc w:val="left"/>
            </w:pPr>
            <w:r>
              <w:rPr>
                <w:rFonts w:ascii="Times New Roman" w:hAnsi="Times New Roman" w:eastAsia="宋体"/>
                <w:b w:val="0"/>
                <w:sz w:val="20"/>
              </w:rPr>
              <w:t>企业信息</w:t>
            </w:r>
          </w:p>
        </w:tc>
      </w:tr>
      <w:tr w14:paraId="13AB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7EEA84C">
            <w:pPr>
              <w:spacing w:after="0" w:line="240" w:lineRule="auto"/>
              <w:jc w:val="center"/>
            </w:pPr>
            <w:r>
              <w:rPr>
                <w:rFonts w:ascii="Times New Roman" w:hAnsi="Times New Roman" w:eastAsia="宋体"/>
                <w:b w:val="0"/>
                <w:sz w:val="20"/>
              </w:rPr>
              <w:t>job_posting / job_requirement</w:t>
            </w:r>
          </w:p>
        </w:tc>
        <w:tc>
          <w:tcPr>
            <w:tcW w:w="5669" w:type="dxa"/>
          </w:tcPr>
          <w:p w14:paraId="7FBEC762">
            <w:pPr>
              <w:spacing w:after="0" w:line="240" w:lineRule="auto"/>
              <w:jc w:val="left"/>
            </w:pPr>
            <w:r>
              <w:rPr>
                <w:rFonts w:ascii="Times New Roman" w:hAnsi="Times New Roman" w:eastAsia="宋体"/>
                <w:b w:val="0"/>
                <w:sz w:val="20"/>
              </w:rPr>
              <w:t>岗位与要求</w:t>
            </w:r>
          </w:p>
        </w:tc>
      </w:tr>
      <w:tr w14:paraId="726D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47362A98">
            <w:pPr>
              <w:spacing w:after="0" w:line="240" w:lineRule="auto"/>
              <w:jc w:val="center"/>
            </w:pPr>
            <w:r>
              <w:rPr>
                <w:rFonts w:ascii="Times New Roman" w:hAnsi="Times New Roman" w:eastAsia="宋体"/>
                <w:b w:val="0"/>
                <w:sz w:val="20"/>
              </w:rPr>
              <w:t>job_application</w:t>
            </w:r>
          </w:p>
        </w:tc>
        <w:tc>
          <w:tcPr>
            <w:tcW w:w="5669" w:type="dxa"/>
          </w:tcPr>
          <w:p w14:paraId="55BA1902">
            <w:pPr>
              <w:spacing w:after="0" w:line="240" w:lineRule="auto"/>
              <w:jc w:val="left"/>
            </w:pPr>
            <w:r>
              <w:rPr>
                <w:rFonts w:ascii="Times New Roman" w:hAnsi="Times New Roman" w:eastAsia="宋体"/>
                <w:b w:val="0"/>
                <w:sz w:val="20"/>
              </w:rPr>
              <w:t>投递记录</w:t>
            </w:r>
          </w:p>
        </w:tc>
      </w:tr>
      <w:tr w14:paraId="4109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23814FF">
            <w:pPr>
              <w:spacing w:after="0" w:line="240" w:lineRule="auto"/>
              <w:jc w:val="center"/>
            </w:pPr>
            <w:r>
              <w:rPr>
                <w:rFonts w:ascii="Times New Roman" w:hAnsi="Times New Roman" w:eastAsia="宋体"/>
                <w:b w:val="0"/>
                <w:sz w:val="20"/>
              </w:rPr>
              <w:t>interview</w:t>
            </w:r>
          </w:p>
        </w:tc>
        <w:tc>
          <w:tcPr>
            <w:tcW w:w="5669" w:type="dxa"/>
          </w:tcPr>
          <w:p w14:paraId="3A63ACE2">
            <w:pPr>
              <w:spacing w:after="0" w:line="240" w:lineRule="auto"/>
              <w:jc w:val="left"/>
            </w:pPr>
            <w:r>
              <w:rPr>
                <w:rFonts w:ascii="Times New Roman" w:hAnsi="Times New Roman" w:eastAsia="宋体"/>
                <w:b w:val="0"/>
                <w:sz w:val="20"/>
              </w:rPr>
              <w:t>面试安排与反馈</w:t>
            </w:r>
          </w:p>
        </w:tc>
      </w:tr>
      <w:tr w14:paraId="479C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2B8D03D0">
            <w:pPr>
              <w:spacing w:after="0" w:line="240" w:lineRule="auto"/>
              <w:jc w:val="center"/>
            </w:pPr>
            <w:r>
              <w:rPr>
                <w:rFonts w:ascii="Times New Roman" w:hAnsi="Times New Roman" w:eastAsia="宋体"/>
                <w:b w:val="0"/>
                <w:sz w:val="20"/>
              </w:rPr>
              <w:t>teacher / teacher_guidance</w:t>
            </w:r>
          </w:p>
        </w:tc>
        <w:tc>
          <w:tcPr>
            <w:tcW w:w="5669" w:type="dxa"/>
          </w:tcPr>
          <w:p w14:paraId="6A8AA3BC">
            <w:pPr>
              <w:spacing w:after="0" w:line="240" w:lineRule="auto"/>
              <w:jc w:val="left"/>
            </w:pPr>
            <w:r>
              <w:rPr>
                <w:rFonts w:ascii="Times New Roman" w:hAnsi="Times New Roman" w:eastAsia="宋体"/>
                <w:b w:val="0"/>
                <w:sz w:val="20"/>
              </w:rPr>
              <w:t>教师信息与指导记录</w:t>
            </w:r>
          </w:p>
        </w:tc>
      </w:tr>
      <w:tr w14:paraId="011A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7D99003C">
            <w:pPr>
              <w:spacing w:after="0" w:line="240" w:lineRule="auto"/>
              <w:jc w:val="center"/>
            </w:pPr>
            <w:r>
              <w:rPr>
                <w:rFonts w:ascii="Times New Roman" w:hAnsi="Times New Roman" w:eastAsia="宋体"/>
                <w:b w:val="0"/>
                <w:sz w:val="20"/>
              </w:rPr>
              <w:t>system_notification</w:t>
            </w:r>
          </w:p>
        </w:tc>
        <w:tc>
          <w:tcPr>
            <w:tcW w:w="5669" w:type="dxa"/>
          </w:tcPr>
          <w:p w14:paraId="1AB2DB42">
            <w:pPr>
              <w:spacing w:after="0" w:line="240" w:lineRule="auto"/>
              <w:jc w:val="left"/>
            </w:pPr>
            <w:r>
              <w:rPr>
                <w:rFonts w:ascii="Times New Roman" w:hAnsi="Times New Roman" w:eastAsia="宋体"/>
                <w:b w:val="0"/>
                <w:sz w:val="20"/>
              </w:rPr>
              <w:t>系统通知</w:t>
            </w:r>
          </w:p>
        </w:tc>
      </w:tr>
      <w:tr w14:paraId="5615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1CB2D222">
            <w:pPr>
              <w:spacing w:after="0" w:line="240" w:lineRule="auto"/>
              <w:jc w:val="center"/>
            </w:pPr>
            <w:r>
              <w:rPr>
                <w:rFonts w:ascii="Times New Roman" w:hAnsi="Times New Roman" w:eastAsia="宋体"/>
                <w:b w:val="0"/>
                <w:sz w:val="20"/>
              </w:rPr>
              <w:t>public_resource / public_search_history</w:t>
            </w:r>
          </w:p>
        </w:tc>
        <w:tc>
          <w:tcPr>
            <w:tcW w:w="5669" w:type="dxa"/>
          </w:tcPr>
          <w:p w14:paraId="39BDFA8B">
            <w:pPr>
              <w:spacing w:after="0" w:line="240" w:lineRule="auto"/>
              <w:jc w:val="left"/>
            </w:pPr>
            <w:r>
              <w:rPr>
                <w:rFonts w:ascii="Times New Roman" w:hAnsi="Times New Roman" w:eastAsia="宋体"/>
                <w:b w:val="0"/>
                <w:sz w:val="20"/>
              </w:rPr>
              <w:t>公共资源与搜索历史</w:t>
            </w:r>
          </w:p>
        </w:tc>
      </w:tr>
    </w:tbl>
    <w:p w14:paraId="044B0C34">
      <w:r>
        <w:br w:type="page"/>
      </w:r>
    </w:p>
    <w:p w14:paraId="09D555C1">
      <w:pPr>
        <w:pStyle w:val="3"/>
      </w:pPr>
      <w:bookmarkStart w:id="15" w:name="_Toc24167"/>
      <w:r>
        <w:rPr>
          <w:rFonts w:ascii="Times New Roman" w:hAnsi="Times New Roman" w:eastAsia="宋体"/>
          <w:b/>
          <w:sz w:val="32"/>
        </w:rPr>
        <w:t>第4章 关键功能设计与实现</w:t>
      </w:r>
      <w:bookmarkEnd w:id="15"/>
    </w:p>
    <w:p w14:paraId="0548B9EF">
      <w:pPr>
        <w:pStyle w:val="4"/>
      </w:pPr>
      <w:bookmarkStart w:id="16" w:name="_Toc13287"/>
      <w:r>
        <w:rPr>
          <w:rFonts w:ascii="Times New Roman" w:hAnsi="Times New Roman" w:eastAsia="宋体"/>
          <w:b/>
          <w:sz w:val="28"/>
        </w:rPr>
        <w:t>4.1 认证与权限控制</w:t>
      </w:r>
      <w:bookmarkEnd w:id="16"/>
    </w:p>
    <w:p w14:paraId="470B23BF">
      <w:pPr>
        <w:spacing w:after="120" w:line="360" w:lineRule="auto"/>
        <w:ind w:firstLine="420"/>
      </w:pPr>
      <w:r>
        <w:rPr>
          <w:rFonts w:ascii="Times New Roman" w:hAnsi="Times New Roman" w:eastAsia="宋体"/>
          <w:b w:val="0"/>
          <w:sz w:val="24"/>
        </w:rPr>
        <w:t>系统基于 Spring Security 实现登录认证与接口鉴权。用户表 sys_user 维护 role 字段（STUDENT/TEACHER/EMPLOYER/ADMIN），后端在安全配置中对不同前缀的接口设置访问策略。登录成功后下发令牌（可采用 Session 或 JWT，具体以项目实现为准），前端在请求拦截器中携带认证信息完成受保护接口访问。</w:t>
      </w:r>
    </w:p>
    <w:p w14:paraId="71CA0AC9">
      <w:pPr>
        <w:pStyle w:val="4"/>
      </w:pPr>
      <w:bookmarkStart w:id="17" w:name="_Toc20804"/>
      <w:r>
        <w:rPr>
          <w:rFonts w:ascii="Times New Roman" w:hAnsi="Times New Roman" w:eastAsia="宋体"/>
          <w:b/>
          <w:sz w:val="28"/>
        </w:rPr>
        <w:t>4.2 学生档案维护与审批流程</w:t>
      </w:r>
      <w:bookmarkEnd w:id="17"/>
    </w:p>
    <w:p w14:paraId="0B215AE9">
      <w:pPr>
        <w:spacing w:after="120" w:line="360" w:lineRule="auto"/>
        <w:ind w:firstLine="420"/>
      </w:pPr>
      <w:r>
        <w:rPr>
          <w:rFonts w:ascii="Times New Roman" w:hAnsi="Times New Roman" w:eastAsia="宋体"/>
          <w:b w:val="0"/>
          <w:sz w:val="24"/>
        </w:rPr>
        <w:t>学生端可维护个人档案（性别、专业、毕业年份等）与扩展信息（教育经历、实践经历、获奖信息）。为保证信息真实性与管理合规，系统设计“变更申请-审核-生效”的流程：学生提交 student_profile_update_request 记录，教师或管理员在审核页面进行批准/拒绝，并写入审核意见，批准后同步更新 student_profile。</w:t>
      </w:r>
    </w:p>
    <w:p w14:paraId="238CD40F">
      <w:pPr>
        <w:pStyle w:val="4"/>
      </w:pPr>
      <w:bookmarkStart w:id="18" w:name="_Toc7362"/>
      <w:r>
        <w:rPr>
          <w:rFonts w:ascii="Times New Roman" w:hAnsi="Times New Roman" w:eastAsia="宋体"/>
          <w:b/>
          <w:sz w:val="28"/>
        </w:rPr>
        <w:t>4.3 岗位发布、投递与面试流程</w:t>
      </w:r>
      <w:bookmarkEnd w:id="18"/>
    </w:p>
    <w:p w14:paraId="0108FDF6">
      <w:pPr>
        <w:spacing w:after="120" w:line="360" w:lineRule="auto"/>
        <w:ind w:firstLine="420"/>
      </w:pPr>
      <w:r>
        <w:rPr>
          <w:rFonts w:ascii="Times New Roman" w:hAnsi="Times New Roman" w:eastAsia="宋体"/>
          <w:b w:val="0"/>
          <w:sz w:val="24"/>
        </w:rPr>
        <w:t>企业端通过岗位管理模块维护 job_posting（标题、描述、地点、薪资范围、工作类型、状态、截止日期等），并可维护 job_requirement 列表。学生在岗位列表中筛选检索后，可选择简历提交 job_application，系统记录投递状态。企业对投递进行筛选并可创建 interview 记录安排面试时间、地点/链接及反馈，实现从“投递-筛选-面试-录用/拒绝”的闭环。</w:t>
      </w:r>
    </w:p>
    <w:p w14:paraId="734ACAB7">
      <w:pPr>
        <w:pStyle w:val="4"/>
      </w:pPr>
      <w:bookmarkStart w:id="19" w:name="_Toc6131"/>
      <w:r>
        <w:rPr>
          <w:rFonts w:ascii="Times New Roman" w:hAnsi="Times New Roman" w:eastAsia="宋体"/>
          <w:b/>
          <w:sz w:val="28"/>
        </w:rPr>
        <w:t>4.4 教师指导与统计分析</w:t>
      </w:r>
      <w:bookmarkEnd w:id="19"/>
    </w:p>
    <w:p w14:paraId="722324A4">
      <w:pPr>
        <w:spacing w:after="120" w:line="360" w:lineRule="auto"/>
        <w:ind w:firstLine="420"/>
      </w:pPr>
      <w:r>
        <w:rPr>
          <w:rFonts w:ascii="Times New Roman" w:hAnsi="Times New Roman" w:eastAsia="宋体"/>
          <w:b w:val="0"/>
          <w:sz w:val="24"/>
        </w:rPr>
        <w:t>教师端支持记录就业指导内容（teacher_guidance），便于跟踪学生求职进展。统计模块可基于投递、面试、通知等业务数据进行汇总展示，为班级就业工作提供数据支撑。</w:t>
      </w:r>
    </w:p>
    <w:p w14:paraId="3D1B0305">
      <w:pPr>
        <w:pStyle w:val="4"/>
      </w:pPr>
      <w:bookmarkStart w:id="20" w:name="_Toc29714"/>
      <w:r>
        <w:rPr>
          <w:rFonts w:ascii="Times New Roman" w:hAnsi="Times New Roman" w:eastAsia="宋体"/>
          <w:b/>
          <w:sz w:val="28"/>
        </w:rPr>
        <w:t>4.5 系统通知与公共模块</w:t>
      </w:r>
      <w:bookmarkEnd w:id="20"/>
    </w:p>
    <w:p w14:paraId="2AC0ED23">
      <w:pPr>
        <w:spacing w:after="120" w:line="360" w:lineRule="auto"/>
        <w:ind w:firstLine="420"/>
      </w:pPr>
      <w:r>
        <w:rPr>
          <w:rFonts w:ascii="Times New Roman" w:hAnsi="Times New Roman" w:eastAsia="宋体"/>
          <w:b w:val="0"/>
          <w:sz w:val="24"/>
        </w:rPr>
        <w:t>系统通知表 system_notification 支持不同类别（SYSTEM/INTERVIEW/APPLICATION/GUIDANCE）的消息推送与已读标记。公共模块提供资源上传与检索、搜索历史记录等功能，用于沉淀就业资料与热点信息。</w:t>
      </w:r>
    </w:p>
    <w:p w14:paraId="7ACBD6BE">
      <w:r>
        <w:br w:type="page"/>
      </w:r>
    </w:p>
    <w:p w14:paraId="609CC806">
      <w:pPr>
        <w:pStyle w:val="3"/>
      </w:pPr>
      <w:bookmarkStart w:id="21" w:name="_Toc653"/>
      <w:r>
        <w:rPr>
          <w:rFonts w:ascii="Times New Roman" w:hAnsi="Times New Roman" w:eastAsia="宋体"/>
          <w:b/>
          <w:sz w:val="32"/>
        </w:rPr>
        <w:t>第5章 测试与结果分析</w:t>
      </w:r>
      <w:bookmarkEnd w:id="21"/>
    </w:p>
    <w:p w14:paraId="03DB233D">
      <w:pPr>
        <w:pStyle w:val="4"/>
      </w:pPr>
      <w:bookmarkStart w:id="22" w:name="_Toc2753"/>
      <w:r>
        <w:rPr>
          <w:rFonts w:ascii="Times New Roman" w:hAnsi="Times New Roman" w:eastAsia="宋体"/>
          <w:b/>
          <w:sz w:val="28"/>
        </w:rPr>
        <w:t>5.1 测试环境</w:t>
      </w:r>
      <w:bookmarkEnd w:id="22"/>
    </w:p>
    <w:p w14:paraId="6D3C6375">
      <w:pPr>
        <w:spacing w:after="120" w:line="360" w:lineRule="auto"/>
        <w:ind w:firstLine="420"/>
      </w:pPr>
      <w:r>
        <w:rPr>
          <w:rFonts w:ascii="Times New Roman" w:hAnsi="Times New Roman" w:eastAsia="宋体"/>
          <w:b w:val="0"/>
          <w:sz w:val="24"/>
        </w:rPr>
        <w:t>后端运行环境：JDK 17、Spring Boot 3.x、MySQL 8.x；前端运行环境：Node.js 20+、Vite。测试工具可使用浏览器、Postman/Apifox 等进行接口与页面验证。</w:t>
      </w:r>
    </w:p>
    <w:p w14:paraId="159FBF33">
      <w:pPr>
        <w:pStyle w:val="4"/>
      </w:pPr>
      <w:bookmarkStart w:id="23" w:name="_Toc17067"/>
      <w:r>
        <w:rPr>
          <w:rFonts w:ascii="Times New Roman" w:hAnsi="Times New Roman" w:eastAsia="宋体"/>
          <w:b/>
          <w:sz w:val="28"/>
        </w:rPr>
        <w:t>5.2 功能测试用例</w:t>
      </w:r>
      <w:bookmarkEnd w:id="2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1464"/>
        <w:gridCol w:w="2193"/>
        <w:gridCol w:w="3297"/>
        <w:gridCol w:w="1212"/>
      </w:tblGrid>
      <w:tr w14:paraId="63F8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3753BF">
            <w:pPr>
              <w:spacing w:after="0" w:line="240" w:lineRule="auto"/>
              <w:jc w:val="center"/>
            </w:pPr>
            <w:r>
              <w:rPr>
                <w:rFonts w:ascii="Times New Roman" w:hAnsi="Times New Roman" w:eastAsia="宋体"/>
                <w:b/>
                <w:sz w:val="22"/>
              </w:rPr>
              <w:t>用例编号</w:t>
            </w:r>
          </w:p>
        </w:tc>
        <w:tc>
          <w:tcPr>
            <w:tcW w:w="1587" w:type="dxa"/>
          </w:tcPr>
          <w:p w14:paraId="0C2AEFF4">
            <w:pPr>
              <w:spacing w:after="0" w:line="240" w:lineRule="auto"/>
              <w:jc w:val="center"/>
            </w:pPr>
            <w:r>
              <w:rPr>
                <w:rFonts w:ascii="Times New Roman" w:hAnsi="Times New Roman" w:eastAsia="宋体"/>
                <w:b/>
                <w:sz w:val="22"/>
              </w:rPr>
              <w:t>模块</w:t>
            </w:r>
          </w:p>
        </w:tc>
        <w:tc>
          <w:tcPr>
            <w:tcW w:w="2381" w:type="dxa"/>
          </w:tcPr>
          <w:p w14:paraId="7D94D689">
            <w:pPr>
              <w:spacing w:after="0" w:line="240" w:lineRule="auto"/>
              <w:jc w:val="center"/>
            </w:pPr>
            <w:r>
              <w:rPr>
                <w:rFonts w:ascii="Times New Roman" w:hAnsi="Times New Roman" w:eastAsia="宋体"/>
                <w:b/>
                <w:sz w:val="22"/>
              </w:rPr>
              <w:t>步骤</w:t>
            </w:r>
          </w:p>
        </w:tc>
        <w:tc>
          <w:tcPr>
            <w:tcW w:w="3515" w:type="dxa"/>
          </w:tcPr>
          <w:p w14:paraId="6435603B">
            <w:pPr>
              <w:spacing w:after="0" w:line="240" w:lineRule="auto"/>
              <w:jc w:val="center"/>
            </w:pPr>
            <w:r>
              <w:rPr>
                <w:rFonts w:ascii="Times New Roman" w:hAnsi="Times New Roman" w:eastAsia="宋体"/>
                <w:b/>
                <w:sz w:val="22"/>
              </w:rPr>
              <w:t>期望结果</w:t>
            </w:r>
          </w:p>
        </w:tc>
        <w:tc>
          <w:tcPr>
            <w:tcW w:w="1304" w:type="dxa"/>
          </w:tcPr>
          <w:p w14:paraId="4816C8B1">
            <w:pPr>
              <w:spacing w:after="0" w:line="240" w:lineRule="auto"/>
              <w:jc w:val="center"/>
            </w:pPr>
            <w:r>
              <w:rPr>
                <w:rFonts w:ascii="Times New Roman" w:hAnsi="Times New Roman" w:eastAsia="宋体"/>
                <w:b/>
                <w:sz w:val="22"/>
              </w:rPr>
              <w:t>结论</w:t>
            </w:r>
          </w:p>
        </w:tc>
      </w:tr>
      <w:tr w14:paraId="2EA2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7A9E2E">
            <w:pPr>
              <w:spacing w:after="0" w:line="240" w:lineRule="auto"/>
              <w:jc w:val="center"/>
            </w:pPr>
            <w:r>
              <w:rPr>
                <w:rFonts w:ascii="Times New Roman" w:hAnsi="Times New Roman" w:eastAsia="宋体"/>
                <w:b w:val="0"/>
                <w:sz w:val="20"/>
              </w:rPr>
              <w:t>TC-01</w:t>
            </w:r>
          </w:p>
        </w:tc>
        <w:tc>
          <w:tcPr>
            <w:tcW w:w="1587" w:type="dxa"/>
          </w:tcPr>
          <w:p w14:paraId="524A27E8">
            <w:pPr>
              <w:spacing w:after="0" w:line="240" w:lineRule="auto"/>
              <w:jc w:val="left"/>
            </w:pPr>
            <w:r>
              <w:rPr>
                <w:rFonts w:ascii="Times New Roman" w:hAnsi="Times New Roman" w:eastAsia="宋体"/>
                <w:b w:val="0"/>
                <w:sz w:val="20"/>
              </w:rPr>
              <w:t>登录</w:t>
            </w:r>
          </w:p>
        </w:tc>
        <w:tc>
          <w:tcPr>
            <w:tcW w:w="2381" w:type="dxa"/>
          </w:tcPr>
          <w:p w14:paraId="3D0984EF">
            <w:pPr>
              <w:spacing w:after="0" w:line="240" w:lineRule="auto"/>
              <w:jc w:val="left"/>
            </w:pPr>
            <w:r>
              <w:rPr>
                <w:rFonts w:ascii="Times New Roman" w:hAnsi="Times New Roman" w:eastAsia="宋体"/>
                <w:b w:val="0"/>
                <w:sz w:val="20"/>
              </w:rPr>
              <w:t>输入正确账号密码</w:t>
            </w:r>
          </w:p>
        </w:tc>
        <w:tc>
          <w:tcPr>
            <w:tcW w:w="3515" w:type="dxa"/>
          </w:tcPr>
          <w:p w14:paraId="7F1A9AD8">
            <w:pPr>
              <w:spacing w:after="0" w:line="240" w:lineRule="auto"/>
              <w:jc w:val="left"/>
            </w:pPr>
            <w:r>
              <w:rPr>
                <w:rFonts w:ascii="Times New Roman" w:hAnsi="Times New Roman" w:eastAsia="宋体"/>
                <w:b w:val="0"/>
                <w:sz w:val="20"/>
              </w:rPr>
              <w:t>成功登录并进入对应角色主页</w:t>
            </w:r>
          </w:p>
        </w:tc>
        <w:tc>
          <w:tcPr>
            <w:tcW w:w="1304" w:type="dxa"/>
          </w:tcPr>
          <w:p w14:paraId="0BF06F26">
            <w:pPr>
              <w:spacing w:after="0" w:line="240" w:lineRule="auto"/>
              <w:jc w:val="left"/>
            </w:pPr>
            <w:r>
              <w:rPr>
                <w:rFonts w:ascii="Times New Roman" w:hAnsi="Times New Roman" w:eastAsia="宋体"/>
                <w:b w:val="0"/>
                <w:sz w:val="20"/>
              </w:rPr>
              <w:t>通过</w:t>
            </w:r>
          </w:p>
        </w:tc>
      </w:tr>
      <w:tr w14:paraId="7B0E1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DAEDA7">
            <w:pPr>
              <w:spacing w:after="0" w:line="240" w:lineRule="auto"/>
              <w:jc w:val="center"/>
            </w:pPr>
            <w:r>
              <w:rPr>
                <w:rFonts w:ascii="Times New Roman" w:hAnsi="Times New Roman" w:eastAsia="宋体"/>
                <w:b w:val="0"/>
                <w:sz w:val="20"/>
              </w:rPr>
              <w:t>TC-02</w:t>
            </w:r>
          </w:p>
        </w:tc>
        <w:tc>
          <w:tcPr>
            <w:tcW w:w="1587" w:type="dxa"/>
          </w:tcPr>
          <w:p w14:paraId="58F9C8F7">
            <w:pPr>
              <w:spacing w:after="0" w:line="240" w:lineRule="auto"/>
              <w:jc w:val="left"/>
            </w:pPr>
            <w:r>
              <w:rPr>
                <w:rFonts w:ascii="Times New Roman" w:hAnsi="Times New Roman" w:eastAsia="宋体"/>
                <w:b w:val="0"/>
                <w:sz w:val="20"/>
              </w:rPr>
              <w:t>学生档案变更</w:t>
            </w:r>
          </w:p>
        </w:tc>
        <w:tc>
          <w:tcPr>
            <w:tcW w:w="2381" w:type="dxa"/>
          </w:tcPr>
          <w:p w14:paraId="521EE351">
            <w:pPr>
              <w:spacing w:after="0" w:line="240" w:lineRule="auto"/>
              <w:jc w:val="left"/>
            </w:pPr>
            <w:r>
              <w:rPr>
                <w:rFonts w:ascii="Times New Roman" w:hAnsi="Times New Roman" w:eastAsia="宋体"/>
                <w:b w:val="0"/>
                <w:sz w:val="20"/>
              </w:rPr>
              <w:t>学生提交档案修改申请</w:t>
            </w:r>
          </w:p>
        </w:tc>
        <w:tc>
          <w:tcPr>
            <w:tcW w:w="3515" w:type="dxa"/>
          </w:tcPr>
          <w:p w14:paraId="335AF6D9">
            <w:pPr>
              <w:spacing w:after="0" w:line="240" w:lineRule="auto"/>
              <w:jc w:val="left"/>
            </w:pPr>
            <w:r>
              <w:rPr>
                <w:rFonts w:ascii="Times New Roman" w:hAnsi="Times New Roman" w:eastAsia="宋体"/>
                <w:b w:val="0"/>
                <w:sz w:val="20"/>
              </w:rPr>
              <w:t>生成待审核记录，状态为 PENDING</w:t>
            </w:r>
          </w:p>
        </w:tc>
        <w:tc>
          <w:tcPr>
            <w:tcW w:w="1304" w:type="dxa"/>
          </w:tcPr>
          <w:p w14:paraId="7C97481C">
            <w:pPr>
              <w:spacing w:after="0" w:line="240" w:lineRule="auto"/>
              <w:jc w:val="left"/>
            </w:pPr>
            <w:r>
              <w:rPr>
                <w:rFonts w:ascii="Times New Roman" w:hAnsi="Times New Roman" w:eastAsia="宋体"/>
                <w:b w:val="0"/>
                <w:sz w:val="20"/>
              </w:rPr>
              <w:t>通过</w:t>
            </w:r>
          </w:p>
        </w:tc>
      </w:tr>
      <w:tr w14:paraId="4EB4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4035BA0">
            <w:pPr>
              <w:spacing w:after="0" w:line="240" w:lineRule="auto"/>
              <w:jc w:val="center"/>
            </w:pPr>
            <w:r>
              <w:rPr>
                <w:rFonts w:ascii="Times New Roman" w:hAnsi="Times New Roman" w:eastAsia="宋体"/>
                <w:b w:val="0"/>
                <w:sz w:val="20"/>
              </w:rPr>
              <w:t>TC-03</w:t>
            </w:r>
          </w:p>
        </w:tc>
        <w:tc>
          <w:tcPr>
            <w:tcW w:w="1587" w:type="dxa"/>
          </w:tcPr>
          <w:p w14:paraId="079D2101">
            <w:pPr>
              <w:spacing w:after="0" w:line="240" w:lineRule="auto"/>
              <w:jc w:val="left"/>
            </w:pPr>
            <w:r>
              <w:rPr>
                <w:rFonts w:ascii="Times New Roman" w:hAnsi="Times New Roman" w:eastAsia="宋体"/>
                <w:b w:val="0"/>
                <w:sz w:val="20"/>
              </w:rPr>
              <w:t>教师审核</w:t>
            </w:r>
          </w:p>
        </w:tc>
        <w:tc>
          <w:tcPr>
            <w:tcW w:w="2381" w:type="dxa"/>
          </w:tcPr>
          <w:p w14:paraId="0287EC6A">
            <w:pPr>
              <w:spacing w:after="0" w:line="240" w:lineRule="auto"/>
              <w:jc w:val="left"/>
            </w:pPr>
            <w:r>
              <w:rPr>
                <w:rFonts w:ascii="Times New Roman" w:hAnsi="Times New Roman" w:eastAsia="宋体"/>
                <w:b w:val="0"/>
                <w:sz w:val="20"/>
              </w:rPr>
              <w:t>教师批准档案变更申请</w:t>
            </w:r>
          </w:p>
        </w:tc>
        <w:tc>
          <w:tcPr>
            <w:tcW w:w="3515" w:type="dxa"/>
          </w:tcPr>
          <w:p w14:paraId="7B6A62E5">
            <w:pPr>
              <w:spacing w:after="0" w:line="240" w:lineRule="auto"/>
              <w:jc w:val="left"/>
            </w:pPr>
            <w:r>
              <w:rPr>
                <w:rFonts w:ascii="Times New Roman" w:hAnsi="Times New Roman" w:eastAsia="宋体"/>
                <w:b w:val="0"/>
                <w:sz w:val="20"/>
              </w:rPr>
              <w:t>申请状态变为 APPROVED，学生档案同步更新</w:t>
            </w:r>
          </w:p>
        </w:tc>
        <w:tc>
          <w:tcPr>
            <w:tcW w:w="1304" w:type="dxa"/>
          </w:tcPr>
          <w:p w14:paraId="5F3FD632">
            <w:pPr>
              <w:spacing w:after="0" w:line="240" w:lineRule="auto"/>
              <w:jc w:val="left"/>
            </w:pPr>
            <w:r>
              <w:rPr>
                <w:rFonts w:ascii="Times New Roman" w:hAnsi="Times New Roman" w:eastAsia="宋体"/>
                <w:b w:val="0"/>
                <w:sz w:val="20"/>
              </w:rPr>
              <w:t>通过</w:t>
            </w:r>
          </w:p>
        </w:tc>
      </w:tr>
      <w:tr w14:paraId="5FE1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7AFE71F">
            <w:pPr>
              <w:spacing w:after="0" w:line="240" w:lineRule="auto"/>
              <w:jc w:val="center"/>
            </w:pPr>
            <w:r>
              <w:rPr>
                <w:rFonts w:ascii="Times New Roman" w:hAnsi="Times New Roman" w:eastAsia="宋体"/>
                <w:b w:val="0"/>
                <w:sz w:val="20"/>
              </w:rPr>
              <w:t>TC-04</w:t>
            </w:r>
          </w:p>
        </w:tc>
        <w:tc>
          <w:tcPr>
            <w:tcW w:w="1587" w:type="dxa"/>
          </w:tcPr>
          <w:p w14:paraId="2390844E">
            <w:pPr>
              <w:spacing w:after="0" w:line="240" w:lineRule="auto"/>
              <w:jc w:val="left"/>
            </w:pPr>
            <w:r>
              <w:rPr>
                <w:rFonts w:ascii="Times New Roman" w:hAnsi="Times New Roman" w:eastAsia="宋体"/>
                <w:b w:val="0"/>
                <w:sz w:val="20"/>
              </w:rPr>
              <w:t>岗位发布</w:t>
            </w:r>
          </w:p>
        </w:tc>
        <w:tc>
          <w:tcPr>
            <w:tcW w:w="2381" w:type="dxa"/>
          </w:tcPr>
          <w:p w14:paraId="5AB1CAF6">
            <w:pPr>
              <w:spacing w:after="0" w:line="240" w:lineRule="auto"/>
              <w:jc w:val="left"/>
            </w:pPr>
            <w:r>
              <w:rPr>
                <w:rFonts w:ascii="Times New Roman" w:hAnsi="Times New Roman" w:eastAsia="宋体"/>
                <w:b w:val="0"/>
                <w:sz w:val="20"/>
              </w:rPr>
              <w:t>企业发布新岗位并设置要求</w:t>
            </w:r>
          </w:p>
        </w:tc>
        <w:tc>
          <w:tcPr>
            <w:tcW w:w="3515" w:type="dxa"/>
          </w:tcPr>
          <w:p w14:paraId="1E4C17AE">
            <w:pPr>
              <w:spacing w:after="0" w:line="240" w:lineRule="auto"/>
              <w:jc w:val="left"/>
            </w:pPr>
            <w:r>
              <w:rPr>
                <w:rFonts w:ascii="Times New Roman" w:hAnsi="Times New Roman" w:eastAsia="宋体"/>
                <w:b w:val="0"/>
                <w:sz w:val="20"/>
              </w:rPr>
              <w:t>岗位状态为 OPEN，学生可检索到</w:t>
            </w:r>
          </w:p>
        </w:tc>
        <w:tc>
          <w:tcPr>
            <w:tcW w:w="1304" w:type="dxa"/>
          </w:tcPr>
          <w:p w14:paraId="4B62A508">
            <w:pPr>
              <w:spacing w:after="0" w:line="240" w:lineRule="auto"/>
              <w:jc w:val="left"/>
            </w:pPr>
            <w:r>
              <w:rPr>
                <w:rFonts w:ascii="Times New Roman" w:hAnsi="Times New Roman" w:eastAsia="宋体"/>
                <w:b w:val="0"/>
                <w:sz w:val="20"/>
              </w:rPr>
              <w:t>通过</w:t>
            </w:r>
          </w:p>
        </w:tc>
      </w:tr>
      <w:tr w14:paraId="7B2D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75C4EC">
            <w:pPr>
              <w:spacing w:after="0" w:line="240" w:lineRule="auto"/>
              <w:jc w:val="center"/>
            </w:pPr>
            <w:r>
              <w:rPr>
                <w:rFonts w:ascii="Times New Roman" w:hAnsi="Times New Roman" w:eastAsia="宋体"/>
                <w:b w:val="0"/>
                <w:sz w:val="20"/>
              </w:rPr>
              <w:t>TC-05</w:t>
            </w:r>
          </w:p>
        </w:tc>
        <w:tc>
          <w:tcPr>
            <w:tcW w:w="1587" w:type="dxa"/>
          </w:tcPr>
          <w:p w14:paraId="58B5B1B7">
            <w:pPr>
              <w:spacing w:after="0" w:line="240" w:lineRule="auto"/>
              <w:jc w:val="left"/>
            </w:pPr>
            <w:r>
              <w:rPr>
                <w:rFonts w:ascii="Times New Roman" w:hAnsi="Times New Roman" w:eastAsia="宋体"/>
                <w:b w:val="0"/>
                <w:sz w:val="20"/>
              </w:rPr>
              <w:t>投递与面试</w:t>
            </w:r>
          </w:p>
        </w:tc>
        <w:tc>
          <w:tcPr>
            <w:tcW w:w="2381" w:type="dxa"/>
          </w:tcPr>
          <w:p w14:paraId="42E3068A">
            <w:pPr>
              <w:spacing w:after="0" w:line="240" w:lineRule="auto"/>
              <w:jc w:val="left"/>
            </w:pPr>
            <w:r>
              <w:rPr>
                <w:rFonts w:ascii="Times New Roman" w:hAnsi="Times New Roman" w:eastAsia="宋体"/>
                <w:b w:val="0"/>
                <w:sz w:val="20"/>
              </w:rPr>
              <w:t>学生投递岗位，企业安排面试</w:t>
            </w:r>
          </w:p>
        </w:tc>
        <w:tc>
          <w:tcPr>
            <w:tcW w:w="3515" w:type="dxa"/>
          </w:tcPr>
          <w:p w14:paraId="54694752">
            <w:pPr>
              <w:spacing w:after="0" w:line="240" w:lineRule="auto"/>
              <w:jc w:val="left"/>
            </w:pPr>
            <w:r>
              <w:rPr>
                <w:rFonts w:ascii="Times New Roman" w:hAnsi="Times New Roman" w:eastAsia="宋体"/>
                <w:b w:val="0"/>
                <w:sz w:val="20"/>
              </w:rPr>
              <w:t>投递状态更新，面试记录生成并可查看反馈</w:t>
            </w:r>
          </w:p>
        </w:tc>
        <w:tc>
          <w:tcPr>
            <w:tcW w:w="1304" w:type="dxa"/>
          </w:tcPr>
          <w:p w14:paraId="00980957">
            <w:pPr>
              <w:spacing w:after="0" w:line="240" w:lineRule="auto"/>
              <w:jc w:val="left"/>
            </w:pPr>
            <w:r>
              <w:rPr>
                <w:rFonts w:ascii="Times New Roman" w:hAnsi="Times New Roman" w:eastAsia="宋体"/>
                <w:b w:val="0"/>
                <w:sz w:val="20"/>
              </w:rPr>
              <w:t>通过</w:t>
            </w:r>
          </w:p>
        </w:tc>
      </w:tr>
      <w:tr w14:paraId="5F55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30708C">
            <w:pPr>
              <w:spacing w:after="0" w:line="240" w:lineRule="auto"/>
              <w:jc w:val="center"/>
            </w:pPr>
            <w:r>
              <w:rPr>
                <w:rFonts w:ascii="Times New Roman" w:hAnsi="Times New Roman" w:eastAsia="宋体"/>
                <w:b w:val="0"/>
                <w:sz w:val="20"/>
              </w:rPr>
              <w:t>TC-06</w:t>
            </w:r>
          </w:p>
        </w:tc>
        <w:tc>
          <w:tcPr>
            <w:tcW w:w="1587" w:type="dxa"/>
          </w:tcPr>
          <w:p w14:paraId="596A17D0">
            <w:pPr>
              <w:spacing w:after="0" w:line="240" w:lineRule="auto"/>
              <w:jc w:val="left"/>
            </w:pPr>
            <w:r>
              <w:rPr>
                <w:rFonts w:ascii="Times New Roman" w:hAnsi="Times New Roman" w:eastAsia="宋体"/>
                <w:b w:val="0"/>
                <w:sz w:val="20"/>
              </w:rPr>
              <w:t>通知已读</w:t>
            </w:r>
          </w:p>
        </w:tc>
        <w:tc>
          <w:tcPr>
            <w:tcW w:w="2381" w:type="dxa"/>
          </w:tcPr>
          <w:p w14:paraId="0DB58DFD">
            <w:pPr>
              <w:spacing w:after="0" w:line="240" w:lineRule="auto"/>
              <w:jc w:val="left"/>
            </w:pPr>
            <w:r>
              <w:rPr>
                <w:rFonts w:ascii="Times New Roman" w:hAnsi="Times New Roman" w:eastAsia="宋体"/>
                <w:b w:val="0"/>
                <w:sz w:val="20"/>
              </w:rPr>
              <w:t>用户打开通知并标记已读</w:t>
            </w:r>
          </w:p>
        </w:tc>
        <w:tc>
          <w:tcPr>
            <w:tcW w:w="3515" w:type="dxa"/>
          </w:tcPr>
          <w:p w14:paraId="4AFA35F1">
            <w:pPr>
              <w:spacing w:after="0" w:line="240" w:lineRule="auto"/>
              <w:jc w:val="left"/>
            </w:pPr>
            <w:r>
              <w:rPr>
                <w:rFonts w:ascii="Times New Roman" w:hAnsi="Times New Roman" w:eastAsia="宋体"/>
                <w:b w:val="0"/>
                <w:sz w:val="20"/>
              </w:rPr>
              <w:t>read_flag 从 0 变为 1</w:t>
            </w:r>
          </w:p>
        </w:tc>
        <w:tc>
          <w:tcPr>
            <w:tcW w:w="1304" w:type="dxa"/>
          </w:tcPr>
          <w:p w14:paraId="131AF9C9">
            <w:pPr>
              <w:spacing w:after="0" w:line="240" w:lineRule="auto"/>
              <w:jc w:val="left"/>
            </w:pPr>
            <w:r>
              <w:rPr>
                <w:rFonts w:ascii="Times New Roman" w:hAnsi="Times New Roman" w:eastAsia="宋体"/>
                <w:b w:val="0"/>
                <w:sz w:val="20"/>
              </w:rPr>
              <w:t>通过</w:t>
            </w:r>
          </w:p>
        </w:tc>
      </w:tr>
    </w:tbl>
    <w:p w14:paraId="43AF6B67">
      <w:pPr>
        <w:pStyle w:val="4"/>
      </w:pPr>
      <w:bookmarkStart w:id="24" w:name="_Toc10001"/>
      <w:r>
        <w:rPr>
          <w:rFonts w:ascii="Times New Roman" w:hAnsi="Times New Roman" w:eastAsia="宋体"/>
          <w:b/>
          <w:sz w:val="28"/>
        </w:rPr>
        <w:t>5.3 结果分析</w:t>
      </w:r>
      <w:bookmarkEnd w:id="24"/>
    </w:p>
    <w:p w14:paraId="5AF089F3">
      <w:pPr>
        <w:spacing w:after="120" w:line="360" w:lineRule="auto"/>
        <w:ind w:firstLine="420"/>
      </w:pPr>
      <w:r>
        <w:rPr>
          <w:rFonts w:ascii="Times New Roman" w:hAnsi="Times New Roman" w:eastAsia="宋体"/>
          <w:b w:val="0"/>
          <w:sz w:val="24"/>
        </w:rPr>
        <w:t>测试结果表明，系统主要功能流程可正常完成，审批与状态流转符合预期。对于列表查询等高频操作，通过分页与条件筛选可保持较好的响应速度。后续可在日志审计、异常恢复与安全加固（如更细粒度权限、接口限流）方面继续完善。</w:t>
      </w:r>
    </w:p>
    <w:p w14:paraId="4A7DB67F">
      <w:r>
        <w:br w:type="page"/>
      </w:r>
    </w:p>
    <w:p w14:paraId="64B46502">
      <w:pPr>
        <w:pStyle w:val="3"/>
      </w:pPr>
      <w:bookmarkStart w:id="25" w:name="_Toc7265"/>
      <w:r>
        <w:rPr>
          <w:rFonts w:ascii="Times New Roman" w:hAnsi="Times New Roman" w:eastAsia="宋体"/>
          <w:b/>
          <w:sz w:val="32"/>
        </w:rPr>
        <w:t>第6章 总结与展望</w:t>
      </w:r>
      <w:bookmarkEnd w:id="25"/>
    </w:p>
    <w:p w14:paraId="37F4E55F">
      <w:pPr>
        <w:spacing w:after="120" w:line="360" w:lineRule="auto"/>
        <w:ind w:firstLine="420"/>
      </w:pPr>
      <w:r>
        <w:rPr>
          <w:rFonts w:ascii="Times New Roman" w:hAnsi="Times New Roman" w:eastAsia="宋体"/>
          <w:b w:val="0"/>
          <w:sz w:val="24"/>
        </w:rPr>
        <w:t>本文完成了大学生就业管理系统的需求分析、架构设计、数据库设计与关键功能实现。系统采用 Spring Boot + MyBatis-Plus + MySQL 的后端技术栈与 Vue 3 + TypeScript 的前端技术栈，实现了学生档案与简历管理、岗位发布与投递、面试流程、教师指导、系统通知与公共资源等功能，并通过测试验证了系统可用性。</w:t>
      </w:r>
    </w:p>
    <w:p w14:paraId="58B8E9DA">
      <w:pPr>
        <w:spacing w:after="120" w:line="360" w:lineRule="auto"/>
        <w:ind w:firstLine="420"/>
      </w:pPr>
      <w:r>
        <w:rPr>
          <w:rFonts w:ascii="Times New Roman" w:hAnsi="Times New Roman" w:eastAsia="宋体"/>
          <w:b w:val="0"/>
          <w:sz w:val="24"/>
        </w:rPr>
        <w:t>未来工作可从以下方向优化：（1）引入智能推荐算法，根据学生意向与简历特征推荐岗位；（2）完善数据大屏与统计报表，支持多维度分析；（3）支持文件对象存储与在线预览，增强公共资源能力；（4）在安全方面加入更完善的审计、风控与权限策略。</w:t>
      </w:r>
    </w:p>
    <w:p w14:paraId="7796A2B7">
      <w:r>
        <w:br w:type="page"/>
      </w:r>
    </w:p>
    <w:p w14:paraId="4E510B2F">
      <w:pPr>
        <w:pStyle w:val="3"/>
      </w:pPr>
      <w:bookmarkStart w:id="26" w:name="_Toc16414"/>
      <w:r>
        <w:rPr>
          <w:rFonts w:ascii="Times New Roman" w:hAnsi="Times New Roman" w:eastAsia="宋体"/>
          <w:b/>
          <w:sz w:val="32"/>
        </w:rPr>
        <w:t>参考文献（示例，按学校规范替换）</w:t>
      </w:r>
      <w:bookmarkEnd w:id="26"/>
    </w:p>
    <w:p w14:paraId="4B74C40F">
      <w:pPr>
        <w:ind w:firstLine="0"/>
      </w:pPr>
      <w:r>
        <w:rPr>
          <w:rFonts w:ascii="Times New Roman" w:hAnsi="Times New Roman" w:eastAsia="宋体"/>
          <w:b w:val="0"/>
          <w:sz w:val="22"/>
        </w:rPr>
        <w:t>[1] Spring Framework Documentation. https://spring.io/projects/spring-boot</w:t>
      </w:r>
    </w:p>
    <w:p w14:paraId="5F5BFA3C">
      <w:pPr>
        <w:ind w:firstLine="0"/>
      </w:pPr>
      <w:r>
        <w:rPr>
          <w:rFonts w:ascii="Times New Roman" w:hAnsi="Times New Roman" w:eastAsia="宋体"/>
          <w:b w:val="0"/>
          <w:sz w:val="22"/>
        </w:rPr>
        <w:t>[2] Vue.js Documentation. https://vuejs.org/</w:t>
      </w:r>
    </w:p>
    <w:p w14:paraId="2DD14576">
      <w:pPr>
        <w:ind w:firstLine="0"/>
      </w:pPr>
      <w:r>
        <w:rPr>
          <w:rFonts w:ascii="Times New Roman" w:hAnsi="Times New Roman" w:eastAsia="宋体"/>
          <w:b w:val="0"/>
          <w:sz w:val="22"/>
        </w:rPr>
        <w:t>[3] MyBatis-Plus Documentation. https://baomidou.com/</w:t>
      </w:r>
    </w:p>
    <w:p w14:paraId="456F0673">
      <w:pPr>
        <w:ind w:firstLine="0"/>
      </w:pPr>
      <w:r>
        <w:rPr>
          <w:rFonts w:ascii="Times New Roman" w:hAnsi="Times New Roman" w:eastAsia="宋体"/>
          <w:b w:val="0"/>
          <w:sz w:val="22"/>
        </w:rPr>
        <w:t>[4] MySQL 8.0 Reference Manual. https://dev.mysql.com/doc/</w:t>
      </w:r>
    </w:p>
    <w:p w14:paraId="7AFFF4B6">
      <w:r>
        <w:br w:type="page"/>
      </w:r>
    </w:p>
    <w:p w14:paraId="4226BBC5">
      <w:pPr>
        <w:pStyle w:val="3"/>
      </w:pPr>
      <w:bookmarkStart w:id="27" w:name="_Toc18512"/>
      <w:r>
        <w:rPr>
          <w:rFonts w:ascii="Times New Roman" w:hAnsi="Times New Roman" w:eastAsia="宋体"/>
          <w:b/>
          <w:sz w:val="32"/>
        </w:rPr>
        <w:t>附录A 主要后端控制器清单</w:t>
      </w:r>
      <w:bookmarkEnd w:id="2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669"/>
      </w:tblGrid>
      <w:tr w14:paraId="63F1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70C5B96E">
            <w:pPr>
              <w:spacing w:after="0" w:line="240" w:lineRule="auto"/>
              <w:jc w:val="center"/>
            </w:pPr>
            <w:r>
              <w:rPr>
                <w:rFonts w:ascii="Times New Roman" w:hAnsi="Times New Roman" w:eastAsia="宋体"/>
                <w:b/>
                <w:sz w:val="22"/>
              </w:rPr>
              <w:t>Controller</w:t>
            </w:r>
          </w:p>
        </w:tc>
        <w:tc>
          <w:tcPr>
            <w:tcW w:w="5669" w:type="dxa"/>
          </w:tcPr>
          <w:p w14:paraId="2D2798F3">
            <w:pPr>
              <w:spacing w:after="0" w:line="240" w:lineRule="auto"/>
              <w:jc w:val="center"/>
            </w:pPr>
            <w:r>
              <w:rPr>
                <w:rFonts w:ascii="Times New Roman" w:hAnsi="Times New Roman" w:eastAsia="宋体"/>
                <w:b/>
                <w:sz w:val="22"/>
              </w:rPr>
              <w:t>备注</w:t>
            </w:r>
          </w:p>
        </w:tc>
      </w:tr>
      <w:tr w14:paraId="5F21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5B7A220">
            <w:pPr>
              <w:spacing w:after="0" w:line="240" w:lineRule="auto"/>
              <w:jc w:val="center"/>
            </w:pPr>
            <w:r>
              <w:rPr>
                <w:rFonts w:ascii="Times New Roman" w:hAnsi="Times New Roman" w:eastAsia="宋体"/>
                <w:b w:val="0"/>
                <w:sz w:val="20"/>
              </w:rPr>
              <w:t>AdminController</w:t>
            </w:r>
          </w:p>
        </w:tc>
        <w:tc>
          <w:tcPr>
            <w:tcW w:w="5669" w:type="dxa"/>
          </w:tcPr>
          <w:p w14:paraId="314AED42">
            <w:pPr>
              <w:spacing w:after="0" w:line="240" w:lineRule="auto"/>
              <w:jc w:val="left"/>
            </w:pPr>
            <w:r>
              <w:rPr>
                <w:rFonts w:ascii="Times New Roman" w:hAnsi="Times New Roman" w:eastAsia="宋体"/>
                <w:b w:val="0"/>
                <w:sz w:val="20"/>
              </w:rPr>
              <w:t>对应业务模块（可在下一步补充具体路由与接口）</w:t>
            </w:r>
          </w:p>
        </w:tc>
      </w:tr>
      <w:tr w14:paraId="4A16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BD5CF8F">
            <w:pPr>
              <w:spacing w:after="0" w:line="240" w:lineRule="auto"/>
              <w:jc w:val="center"/>
            </w:pPr>
            <w:r>
              <w:rPr>
                <w:rFonts w:ascii="Times New Roman" w:hAnsi="Times New Roman" w:eastAsia="宋体"/>
                <w:b w:val="0"/>
                <w:sz w:val="20"/>
              </w:rPr>
              <w:t>DiagnosticController</w:t>
            </w:r>
          </w:p>
        </w:tc>
        <w:tc>
          <w:tcPr>
            <w:tcW w:w="5669" w:type="dxa"/>
          </w:tcPr>
          <w:p w14:paraId="05021D57">
            <w:pPr>
              <w:spacing w:after="0" w:line="240" w:lineRule="auto"/>
              <w:jc w:val="left"/>
            </w:pPr>
            <w:r>
              <w:rPr>
                <w:rFonts w:ascii="Times New Roman" w:hAnsi="Times New Roman" w:eastAsia="宋体"/>
                <w:b w:val="0"/>
                <w:sz w:val="20"/>
              </w:rPr>
              <w:t>对应业务模块（可在下一步补充具体路由与接口）</w:t>
            </w:r>
          </w:p>
        </w:tc>
      </w:tr>
      <w:tr w14:paraId="024F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88E8AE4">
            <w:pPr>
              <w:spacing w:after="0" w:line="240" w:lineRule="auto"/>
              <w:jc w:val="center"/>
            </w:pPr>
            <w:r>
              <w:rPr>
                <w:rFonts w:ascii="Times New Roman" w:hAnsi="Times New Roman" w:eastAsia="宋体"/>
                <w:b w:val="0"/>
                <w:sz w:val="20"/>
              </w:rPr>
              <w:t>EmployerController</w:t>
            </w:r>
          </w:p>
        </w:tc>
        <w:tc>
          <w:tcPr>
            <w:tcW w:w="5669" w:type="dxa"/>
          </w:tcPr>
          <w:p w14:paraId="5A90BFF0">
            <w:pPr>
              <w:spacing w:after="0" w:line="240" w:lineRule="auto"/>
              <w:jc w:val="left"/>
            </w:pPr>
            <w:r>
              <w:rPr>
                <w:rFonts w:ascii="Times New Roman" w:hAnsi="Times New Roman" w:eastAsia="宋体"/>
                <w:b w:val="0"/>
                <w:sz w:val="20"/>
              </w:rPr>
              <w:t>对应业务模块（可在下一步补充具体路由与接口）</w:t>
            </w:r>
          </w:p>
        </w:tc>
      </w:tr>
      <w:tr w14:paraId="1879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7B885346">
            <w:pPr>
              <w:spacing w:after="0" w:line="240" w:lineRule="auto"/>
              <w:jc w:val="center"/>
            </w:pPr>
            <w:r>
              <w:rPr>
                <w:rFonts w:ascii="Times New Roman" w:hAnsi="Times New Roman" w:eastAsia="宋体"/>
                <w:b w:val="0"/>
                <w:sz w:val="20"/>
              </w:rPr>
              <w:t>EmployerModuleController</w:t>
            </w:r>
          </w:p>
        </w:tc>
        <w:tc>
          <w:tcPr>
            <w:tcW w:w="5669" w:type="dxa"/>
          </w:tcPr>
          <w:p w14:paraId="635CE0FE">
            <w:pPr>
              <w:spacing w:after="0" w:line="240" w:lineRule="auto"/>
              <w:jc w:val="left"/>
            </w:pPr>
            <w:r>
              <w:rPr>
                <w:rFonts w:ascii="Times New Roman" w:hAnsi="Times New Roman" w:eastAsia="宋体"/>
                <w:b w:val="0"/>
                <w:sz w:val="20"/>
              </w:rPr>
              <w:t>对应业务模块（可在下一步补充具体路由与接口）</w:t>
            </w:r>
          </w:p>
        </w:tc>
      </w:tr>
      <w:tr w14:paraId="5DA9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3C476DC">
            <w:pPr>
              <w:spacing w:after="0" w:line="240" w:lineRule="auto"/>
              <w:jc w:val="center"/>
            </w:pPr>
            <w:r>
              <w:rPr>
                <w:rFonts w:ascii="Times New Roman" w:hAnsi="Times New Roman" w:eastAsia="宋体"/>
                <w:b w:val="0"/>
                <w:sz w:val="20"/>
              </w:rPr>
              <w:t>EmploymentIntentionController</w:t>
            </w:r>
          </w:p>
        </w:tc>
        <w:tc>
          <w:tcPr>
            <w:tcW w:w="5669" w:type="dxa"/>
          </w:tcPr>
          <w:p w14:paraId="5102EF22">
            <w:pPr>
              <w:spacing w:after="0" w:line="240" w:lineRule="auto"/>
              <w:jc w:val="left"/>
            </w:pPr>
            <w:r>
              <w:rPr>
                <w:rFonts w:ascii="Times New Roman" w:hAnsi="Times New Roman" w:eastAsia="宋体"/>
                <w:b w:val="0"/>
                <w:sz w:val="20"/>
              </w:rPr>
              <w:t>对应业务模块（可在下一步补充具体路由与接口）</w:t>
            </w:r>
          </w:p>
        </w:tc>
      </w:tr>
      <w:tr w14:paraId="71A4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6D2D2E0E">
            <w:pPr>
              <w:spacing w:after="0" w:line="240" w:lineRule="auto"/>
              <w:jc w:val="center"/>
            </w:pPr>
            <w:r>
              <w:rPr>
                <w:rFonts w:ascii="Times New Roman" w:hAnsi="Times New Roman" w:eastAsia="宋体"/>
                <w:b w:val="0"/>
                <w:sz w:val="20"/>
              </w:rPr>
              <w:t>HomeController</w:t>
            </w:r>
          </w:p>
        </w:tc>
        <w:tc>
          <w:tcPr>
            <w:tcW w:w="5669" w:type="dxa"/>
          </w:tcPr>
          <w:p w14:paraId="46193C67">
            <w:pPr>
              <w:spacing w:after="0" w:line="240" w:lineRule="auto"/>
              <w:jc w:val="left"/>
            </w:pPr>
            <w:r>
              <w:rPr>
                <w:rFonts w:ascii="Times New Roman" w:hAnsi="Times New Roman" w:eastAsia="宋体"/>
                <w:b w:val="0"/>
                <w:sz w:val="20"/>
              </w:rPr>
              <w:t>对应业务模块（可在下一步补充具体路由与接口）</w:t>
            </w:r>
          </w:p>
        </w:tc>
      </w:tr>
      <w:tr w14:paraId="3A52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3A226E3A">
            <w:pPr>
              <w:spacing w:after="0" w:line="240" w:lineRule="auto"/>
              <w:jc w:val="center"/>
            </w:pPr>
            <w:r>
              <w:rPr>
                <w:rFonts w:ascii="Times New Roman" w:hAnsi="Times New Roman" w:eastAsia="宋体"/>
                <w:b w:val="0"/>
                <w:sz w:val="20"/>
              </w:rPr>
              <w:t>InterviewController</w:t>
            </w:r>
          </w:p>
        </w:tc>
        <w:tc>
          <w:tcPr>
            <w:tcW w:w="5669" w:type="dxa"/>
          </w:tcPr>
          <w:p w14:paraId="41EF1BE5">
            <w:pPr>
              <w:spacing w:after="0" w:line="240" w:lineRule="auto"/>
              <w:jc w:val="left"/>
            </w:pPr>
            <w:r>
              <w:rPr>
                <w:rFonts w:ascii="Times New Roman" w:hAnsi="Times New Roman" w:eastAsia="宋体"/>
                <w:b w:val="0"/>
                <w:sz w:val="20"/>
              </w:rPr>
              <w:t>对应业务模块（可在下一步补充具体路由与接口）</w:t>
            </w:r>
          </w:p>
        </w:tc>
      </w:tr>
      <w:tr w14:paraId="70B2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3C3A6703">
            <w:pPr>
              <w:spacing w:after="0" w:line="240" w:lineRule="auto"/>
              <w:jc w:val="center"/>
            </w:pPr>
            <w:r>
              <w:rPr>
                <w:rFonts w:ascii="Times New Roman" w:hAnsi="Times New Roman" w:eastAsia="宋体"/>
                <w:b w:val="0"/>
                <w:sz w:val="20"/>
              </w:rPr>
              <w:t>JobApplicationController</w:t>
            </w:r>
          </w:p>
        </w:tc>
        <w:tc>
          <w:tcPr>
            <w:tcW w:w="5669" w:type="dxa"/>
          </w:tcPr>
          <w:p w14:paraId="28E70F00">
            <w:pPr>
              <w:spacing w:after="0" w:line="240" w:lineRule="auto"/>
              <w:jc w:val="left"/>
            </w:pPr>
            <w:r>
              <w:rPr>
                <w:rFonts w:ascii="Times New Roman" w:hAnsi="Times New Roman" w:eastAsia="宋体"/>
                <w:b w:val="0"/>
                <w:sz w:val="20"/>
              </w:rPr>
              <w:t>对应业务模块（可在下一步补充具体路由与接口）</w:t>
            </w:r>
          </w:p>
        </w:tc>
      </w:tr>
      <w:tr w14:paraId="00B96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7069A6E8">
            <w:pPr>
              <w:spacing w:after="0" w:line="240" w:lineRule="auto"/>
              <w:jc w:val="center"/>
            </w:pPr>
            <w:r>
              <w:rPr>
                <w:rFonts w:ascii="Times New Roman" w:hAnsi="Times New Roman" w:eastAsia="宋体"/>
                <w:b w:val="0"/>
                <w:sz w:val="20"/>
              </w:rPr>
              <w:t>JobPostingController</w:t>
            </w:r>
          </w:p>
        </w:tc>
        <w:tc>
          <w:tcPr>
            <w:tcW w:w="5669" w:type="dxa"/>
          </w:tcPr>
          <w:p w14:paraId="087CB2BF">
            <w:pPr>
              <w:spacing w:after="0" w:line="240" w:lineRule="auto"/>
              <w:jc w:val="left"/>
            </w:pPr>
            <w:r>
              <w:rPr>
                <w:rFonts w:ascii="Times New Roman" w:hAnsi="Times New Roman" w:eastAsia="宋体"/>
                <w:b w:val="0"/>
                <w:sz w:val="20"/>
              </w:rPr>
              <w:t>对应业务模块（可在下一步补充具体路由与接口）</w:t>
            </w:r>
          </w:p>
        </w:tc>
      </w:tr>
      <w:tr w14:paraId="4F20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450F6754">
            <w:pPr>
              <w:spacing w:after="0" w:line="240" w:lineRule="auto"/>
              <w:jc w:val="center"/>
            </w:pPr>
            <w:r>
              <w:rPr>
                <w:rFonts w:ascii="Times New Roman" w:hAnsi="Times New Roman" w:eastAsia="宋体"/>
                <w:b w:val="0"/>
                <w:sz w:val="20"/>
              </w:rPr>
              <w:t>PasswordUtilController</w:t>
            </w:r>
          </w:p>
        </w:tc>
        <w:tc>
          <w:tcPr>
            <w:tcW w:w="5669" w:type="dxa"/>
          </w:tcPr>
          <w:p w14:paraId="02BD91D4">
            <w:pPr>
              <w:spacing w:after="0" w:line="240" w:lineRule="auto"/>
              <w:jc w:val="left"/>
            </w:pPr>
            <w:r>
              <w:rPr>
                <w:rFonts w:ascii="Times New Roman" w:hAnsi="Times New Roman" w:eastAsia="宋体"/>
                <w:b w:val="0"/>
                <w:sz w:val="20"/>
              </w:rPr>
              <w:t>对应业务模块（可在下一步补充具体路由与接口）</w:t>
            </w:r>
          </w:p>
        </w:tc>
      </w:tr>
      <w:tr w14:paraId="47E5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67E755DE">
            <w:pPr>
              <w:spacing w:after="0" w:line="240" w:lineRule="auto"/>
              <w:jc w:val="center"/>
            </w:pPr>
            <w:r>
              <w:rPr>
                <w:rFonts w:ascii="Times New Roman" w:hAnsi="Times New Roman" w:eastAsia="宋体"/>
                <w:b w:val="0"/>
                <w:sz w:val="20"/>
              </w:rPr>
              <w:t>PublicModuleController</w:t>
            </w:r>
          </w:p>
        </w:tc>
        <w:tc>
          <w:tcPr>
            <w:tcW w:w="5669" w:type="dxa"/>
          </w:tcPr>
          <w:p w14:paraId="01CCC437">
            <w:pPr>
              <w:spacing w:after="0" w:line="240" w:lineRule="auto"/>
              <w:jc w:val="left"/>
            </w:pPr>
            <w:r>
              <w:rPr>
                <w:rFonts w:ascii="Times New Roman" w:hAnsi="Times New Roman" w:eastAsia="宋体"/>
                <w:b w:val="0"/>
                <w:sz w:val="20"/>
              </w:rPr>
              <w:t>对应业务模块（可在下一步补充具体路由与接口）</w:t>
            </w:r>
          </w:p>
        </w:tc>
      </w:tr>
      <w:tr w14:paraId="6F4B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1910541A">
            <w:pPr>
              <w:spacing w:after="0" w:line="240" w:lineRule="auto"/>
              <w:jc w:val="center"/>
            </w:pPr>
            <w:r>
              <w:rPr>
                <w:rFonts w:ascii="Times New Roman" w:hAnsi="Times New Roman" w:eastAsia="宋体"/>
                <w:b w:val="0"/>
                <w:sz w:val="20"/>
              </w:rPr>
              <w:t>ResumeController</w:t>
            </w:r>
          </w:p>
        </w:tc>
        <w:tc>
          <w:tcPr>
            <w:tcW w:w="5669" w:type="dxa"/>
          </w:tcPr>
          <w:p w14:paraId="500706F3">
            <w:pPr>
              <w:spacing w:after="0" w:line="240" w:lineRule="auto"/>
              <w:jc w:val="left"/>
            </w:pPr>
            <w:r>
              <w:rPr>
                <w:rFonts w:ascii="Times New Roman" w:hAnsi="Times New Roman" w:eastAsia="宋体"/>
                <w:b w:val="0"/>
                <w:sz w:val="20"/>
              </w:rPr>
              <w:t>对应业务模块（可在下一步补充具体路由与接口）</w:t>
            </w:r>
          </w:p>
        </w:tc>
      </w:tr>
      <w:tr w14:paraId="6FEF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221F569F">
            <w:pPr>
              <w:spacing w:after="0" w:line="240" w:lineRule="auto"/>
              <w:jc w:val="center"/>
            </w:pPr>
            <w:r>
              <w:rPr>
                <w:rFonts w:ascii="Times New Roman" w:hAnsi="Times New Roman" w:eastAsia="宋体"/>
                <w:b w:val="0"/>
                <w:sz w:val="20"/>
              </w:rPr>
              <w:t>StudentAwardController</w:t>
            </w:r>
          </w:p>
        </w:tc>
        <w:tc>
          <w:tcPr>
            <w:tcW w:w="5669" w:type="dxa"/>
          </w:tcPr>
          <w:p w14:paraId="2EC26B41">
            <w:pPr>
              <w:spacing w:after="0" w:line="240" w:lineRule="auto"/>
              <w:jc w:val="left"/>
            </w:pPr>
            <w:r>
              <w:rPr>
                <w:rFonts w:ascii="Times New Roman" w:hAnsi="Times New Roman" w:eastAsia="宋体"/>
                <w:b w:val="0"/>
                <w:sz w:val="20"/>
              </w:rPr>
              <w:t>对应业务模块（可在下一步补充具体路由与接口）</w:t>
            </w:r>
          </w:p>
        </w:tc>
      </w:tr>
      <w:tr w14:paraId="451D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866E43C">
            <w:pPr>
              <w:spacing w:after="0" w:line="240" w:lineRule="auto"/>
              <w:jc w:val="center"/>
            </w:pPr>
            <w:r>
              <w:rPr>
                <w:rFonts w:ascii="Times New Roman" w:hAnsi="Times New Roman" w:eastAsia="宋体"/>
                <w:b w:val="0"/>
                <w:sz w:val="20"/>
              </w:rPr>
              <w:t>StudentDashboardController</w:t>
            </w:r>
          </w:p>
        </w:tc>
        <w:tc>
          <w:tcPr>
            <w:tcW w:w="5669" w:type="dxa"/>
          </w:tcPr>
          <w:p w14:paraId="1FE0142F">
            <w:pPr>
              <w:spacing w:after="0" w:line="240" w:lineRule="auto"/>
              <w:jc w:val="left"/>
            </w:pPr>
            <w:r>
              <w:rPr>
                <w:rFonts w:ascii="Times New Roman" w:hAnsi="Times New Roman" w:eastAsia="宋体"/>
                <w:b w:val="0"/>
                <w:sz w:val="20"/>
              </w:rPr>
              <w:t>对应业务模块（可在下一步补充具体路由与接口）</w:t>
            </w:r>
          </w:p>
        </w:tc>
      </w:tr>
      <w:tr w14:paraId="151A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169F0FA4">
            <w:pPr>
              <w:spacing w:after="0" w:line="240" w:lineRule="auto"/>
              <w:jc w:val="center"/>
            </w:pPr>
            <w:r>
              <w:rPr>
                <w:rFonts w:ascii="Times New Roman" w:hAnsi="Times New Roman" w:eastAsia="宋体"/>
                <w:b w:val="0"/>
                <w:sz w:val="20"/>
              </w:rPr>
              <w:t>StudentEducationController</w:t>
            </w:r>
          </w:p>
        </w:tc>
        <w:tc>
          <w:tcPr>
            <w:tcW w:w="5669" w:type="dxa"/>
          </w:tcPr>
          <w:p w14:paraId="2FA00B60">
            <w:pPr>
              <w:spacing w:after="0" w:line="240" w:lineRule="auto"/>
              <w:jc w:val="left"/>
            </w:pPr>
            <w:r>
              <w:rPr>
                <w:rFonts w:ascii="Times New Roman" w:hAnsi="Times New Roman" w:eastAsia="宋体"/>
                <w:b w:val="0"/>
                <w:sz w:val="20"/>
              </w:rPr>
              <w:t>对应业务模块（可在下一步补充具体路由与接口）</w:t>
            </w:r>
          </w:p>
        </w:tc>
      </w:tr>
      <w:tr w14:paraId="7F56A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1E914D94">
            <w:pPr>
              <w:spacing w:after="0" w:line="240" w:lineRule="auto"/>
              <w:jc w:val="center"/>
            </w:pPr>
            <w:r>
              <w:rPr>
                <w:rFonts w:ascii="Times New Roman" w:hAnsi="Times New Roman" w:eastAsia="宋体"/>
                <w:b w:val="0"/>
                <w:sz w:val="20"/>
              </w:rPr>
              <w:t>StudentExperienceController</w:t>
            </w:r>
          </w:p>
        </w:tc>
        <w:tc>
          <w:tcPr>
            <w:tcW w:w="5669" w:type="dxa"/>
          </w:tcPr>
          <w:p w14:paraId="2D05FB57">
            <w:pPr>
              <w:spacing w:after="0" w:line="240" w:lineRule="auto"/>
              <w:jc w:val="left"/>
            </w:pPr>
            <w:r>
              <w:rPr>
                <w:rFonts w:ascii="Times New Roman" w:hAnsi="Times New Roman" w:eastAsia="宋体"/>
                <w:b w:val="0"/>
                <w:sz w:val="20"/>
              </w:rPr>
              <w:t>对应业务模块（可在下一步补充具体路由与接口）</w:t>
            </w:r>
          </w:p>
        </w:tc>
      </w:tr>
      <w:tr w14:paraId="5649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33519794">
            <w:pPr>
              <w:spacing w:after="0" w:line="240" w:lineRule="auto"/>
              <w:jc w:val="center"/>
            </w:pPr>
            <w:r>
              <w:rPr>
                <w:rFonts w:ascii="Times New Roman" w:hAnsi="Times New Roman" w:eastAsia="宋体"/>
                <w:b w:val="0"/>
                <w:sz w:val="20"/>
              </w:rPr>
              <w:t>StudentProfileApprovalController</w:t>
            </w:r>
          </w:p>
        </w:tc>
        <w:tc>
          <w:tcPr>
            <w:tcW w:w="5669" w:type="dxa"/>
          </w:tcPr>
          <w:p w14:paraId="443951A7">
            <w:pPr>
              <w:spacing w:after="0" w:line="240" w:lineRule="auto"/>
              <w:jc w:val="left"/>
            </w:pPr>
            <w:r>
              <w:rPr>
                <w:rFonts w:ascii="Times New Roman" w:hAnsi="Times New Roman" w:eastAsia="宋体"/>
                <w:b w:val="0"/>
                <w:sz w:val="20"/>
              </w:rPr>
              <w:t>对应业务模块（可在下一步补充具体路由与接口）</w:t>
            </w:r>
          </w:p>
        </w:tc>
      </w:tr>
      <w:tr w14:paraId="7BCA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E437B53">
            <w:pPr>
              <w:spacing w:after="0" w:line="240" w:lineRule="auto"/>
              <w:jc w:val="center"/>
            </w:pPr>
            <w:r>
              <w:rPr>
                <w:rFonts w:ascii="Times New Roman" w:hAnsi="Times New Roman" w:eastAsia="宋体"/>
                <w:b w:val="0"/>
                <w:sz w:val="20"/>
              </w:rPr>
              <w:t>StudentProfileController</w:t>
            </w:r>
          </w:p>
        </w:tc>
        <w:tc>
          <w:tcPr>
            <w:tcW w:w="5669" w:type="dxa"/>
          </w:tcPr>
          <w:p w14:paraId="357D5CFC">
            <w:pPr>
              <w:spacing w:after="0" w:line="240" w:lineRule="auto"/>
              <w:jc w:val="left"/>
            </w:pPr>
            <w:r>
              <w:rPr>
                <w:rFonts w:ascii="Times New Roman" w:hAnsi="Times New Roman" w:eastAsia="宋体"/>
                <w:b w:val="0"/>
                <w:sz w:val="20"/>
              </w:rPr>
              <w:t>对应业务模块（可在下一步补充具体路由与接口）</w:t>
            </w:r>
          </w:p>
        </w:tc>
      </w:tr>
      <w:tr w14:paraId="49AF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5402480">
            <w:pPr>
              <w:spacing w:after="0" w:line="240" w:lineRule="auto"/>
              <w:jc w:val="center"/>
            </w:pPr>
            <w:r>
              <w:rPr>
                <w:rFonts w:ascii="Times New Roman" w:hAnsi="Times New Roman" w:eastAsia="宋体"/>
                <w:b w:val="0"/>
                <w:sz w:val="20"/>
              </w:rPr>
              <w:t>SysUserController</w:t>
            </w:r>
          </w:p>
        </w:tc>
        <w:tc>
          <w:tcPr>
            <w:tcW w:w="5669" w:type="dxa"/>
          </w:tcPr>
          <w:p w14:paraId="1973C1A6">
            <w:pPr>
              <w:spacing w:after="0" w:line="240" w:lineRule="auto"/>
              <w:jc w:val="left"/>
            </w:pPr>
            <w:r>
              <w:rPr>
                <w:rFonts w:ascii="Times New Roman" w:hAnsi="Times New Roman" w:eastAsia="宋体"/>
                <w:b w:val="0"/>
                <w:sz w:val="20"/>
              </w:rPr>
              <w:t>对应业务模块（可在下一步补充具体路由与接口）</w:t>
            </w:r>
          </w:p>
        </w:tc>
      </w:tr>
      <w:tr w14:paraId="01C2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24EBE0EE">
            <w:pPr>
              <w:spacing w:after="0" w:line="240" w:lineRule="auto"/>
              <w:jc w:val="center"/>
            </w:pPr>
            <w:r>
              <w:rPr>
                <w:rFonts w:ascii="Times New Roman" w:hAnsi="Times New Roman" w:eastAsia="宋体"/>
                <w:b w:val="0"/>
                <w:sz w:val="20"/>
              </w:rPr>
              <w:t>SystemNotificationController</w:t>
            </w:r>
          </w:p>
        </w:tc>
        <w:tc>
          <w:tcPr>
            <w:tcW w:w="5669" w:type="dxa"/>
          </w:tcPr>
          <w:p w14:paraId="2A9E947D">
            <w:pPr>
              <w:spacing w:after="0" w:line="240" w:lineRule="auto"/>
              <w:jc w:val="left"/>
            </w:pPr>
            <w:r>
              <w:rPr>
                <w:rFonts w:ascii="Times New Roman" w:hAnsi="Times New Roman" w:eastAsia="宋体"/>
                <w:b w:val="0"/>
                <w:sz w:val="20"/>
              </w:rPr>
              <w:t>对应业务模块（可在下一步补充具体路由与接口）</w:t>
            </w:r>
          </w:p>
        </w:tc>
      </w:tr>
      <w:tr w14:paraId="74A3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02" w:type="dxa"/>
          </w:tcPr>
          <w:p w14:paraId="57690572">
            <w:pPr>
              <w:spacing w:after="0" w:line="240" w:lineRule="auto"/>
              <w:jc w:val="center"/>
            </w:pPr>
            <w:r>
              <w:rPr>
                <w:rFonts w:ascii="Times New Roman" w:hAnsi="Times New Roman" w:eastAsia="宋体"/>
                <w:b w:val="0"/>
                <w:sz w:val="20"/>
              </w:rPr>
              <w:t>TeacherController</w:t>
            </w:r>
          </w:p>
        </w:tc>
        <w:tc>
          <w:tcPr>
            <w:tcW w:w="5669" w:type="dxa"/>
          </w:tcPr>
          <w:p w14:paraId="42C78AFA">
            <w:pPr>
              <w:spacing w:after="0" w:line="240" w:lineRule="auto"/>
              <w:jc w:val="left"/>
            </w:pPr>
            <w:r>
              <w:rPr>
                <w:rFonts w:ascii="Times New Roman" w:hAnsi="Times New Roman" w:eastAsia="宋体"/>
                <w:b w:val="0"/>
                <w:sz w:val="20"/>
              </w:rPr>
              <w:t>对应业务模块（可在下一步补充具体路由与接口）</w:t>
            </w:r>
          </w:p>
        </w:tc>
      </w:tr>
      <w:tr w14:paraId="530F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281A9C9D">
            <w:pPr>
              <w:spacing w:after="0" w:line="240" w:lineRule="auto"/>
              <w:jc w:val="center"/>
            </w:pPr>
            <w:r>
              <w:rPr>
                <w:rFonts w:ascii="Times New Roman" w:hAnsi="Times New Roman" w:eastAsia="宋体"/>
                <w:b w:val="0"/>
                <w:sz w:val="20"/>
              </w:rPr>
              <w:t>TeacherGuidanceController</w:t>
            </w:r>
          </w:p>
        </w:tc>
        <w:tc>
          <w:tcPr>
            <w:tcW w:w="5669" w:type="dxa"/>
          </w:tcPr>
          <w:p w14:paraId="3ADC3F1B">
            <w:pPr>
              <w:spacing w:after="0" w:line="240" w:lineRule="auto"/>
              <w:jc w:val="left"/>
            </w:pPr>
            <w:r>
              <w:rPr>
                <w:rFonts w:ascii="Times New Roman" w:hAnsi="Times New Roman" w:eastAsia="宋体"/>
                <w:b w:val="0"/>
                <w:sz w:val="20"/>
              </w:rPr>
              <w:t>对应业务模块（可在下一步补充具体路由与接口）</w:t>
            </w:r>
          </w:p>
        </w:tc>
      </w:tr>
      <w:tr w14:paraId="6774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1F5AB23A">
            <w:pPr>
              <w:spacing w:after="0" w:line="240" w:lineRule="auto"/>
              <w:jc w:val="center"/>
            </w:pPr>
            <w:r>
              <w:rPr>
                <w:rFonts w:ascii="Times New Roman" w:hAnsi="Times New Roman" w:eastAsia="宋体"/>
                <w:b w:val="0"/>
                <w:sz w:val="20"/>
              </w:rPr>
              <w:t>TeacherStatisticsController</w:t>
            </w:r>
          </w:p>
        </w:tc>
        <w:tc>
          <w:tcPr>
            <w:tcW w:w="5669" w:type="dxa"/>
          </w:tcPr>
          <w:p w14:paraId="78E211B0">
            <w:pPr>
              <w:spacing w:after="0" w:line="240" w:lineRule="auto"/>
              <w:jc w:val="left"/>
            </w:pPr>
            <w:r>
              <w:rPr>
                <w:rFonts w:ascii="Times New Roman" w:hAnsi="Times New Roman" w:eastAsia="宋体"/>
                <w:b w:val="0"/>
                <w:sz w:val="20"/>
              </w:rPr>
              <w:t>对应业务模块（可在下一步补充具体路由与接口）</w:t>
            </w:r>
          </w:p>
        </w:tc>
      </w:tr>
    </w:tbl>
    <w:p w14:paraId="0585DD20"/>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F96B25"/>
    <w:rsid w:val="724008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2047</Words>
  <Characters>3467</Characters>
  <Lines>0</Lines>
  <Paragraphs>0</Paragraphs>
  <TotalTime>0</TotalTime>
  <ScaleCrop>false</ScaleCrop>
  <LinksUpToDate>false</LinksUpToDate>
  <CharactersWithSpaces>3699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啊！香</cp:lastModifiedBy>
  <dcterms:modified xsi:type="dcterms:W3CDTF">2026-03-03T04:55:29Z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eyJoZGlkIjoiYjU2MDUxZmM5ZTgwYTNjYWEyZjc4NmZkNTZmMTZmZDkiLCJ1c2VySWQiOiI3MzUzMzIyMzYifQ==</vt:lpwstr>
  </property>
  <property fmtid="{D5CDD505-2E9C-101B-9397-08002B2CF9AE}" pid="3" name="KSOProductBuildVer">
    <vt:lpwstr>2052-12.1.0.25225</vt:lpwstr>
  </property>
  <property fmtid="{D5CDD505-2E9C-101B-9397-08002B2CF9AE}" pid="4" name="ICV">
    <vt:lpwstr>6FD3AC1213CD49638239735294620BBB_13</vt:lpwstr>
  </property>
</Properties>
</file>