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【产品文档】AI助手</w:t>
      </w:r>
    </w:p>
    <w:p>
      <w:pPr>
        <w:ind/>
        <w:jc w:val="left"/>
      </w:pPr>
      <w:r/>
    </w:p>
    <w:sdt>
      <w:sdtContent>
        <w:p>
          <w:pPr>
            <w:jc w:val="center"/>
          </w:pPr>
          <w:r>
            <w:rPr>
              <w:b w:val="1"/>
              <w:bCs/>
              <w:i w:val="1"/>
              <w:iCs/>
              <w:sz w:val="32"/>
              <w:szCs w:val="32"/>
            </w:rPr>
            <w:t xml:space="default">目录</w:t>
          </w:r>
          <w:r>
            <w:fldChar w:fldCharType="begin"/>
          </w:r>
          <w:r>
            <w:fldChar w:fldCharType="separate"/>
          </w:r>
        </w:p>
        <w:p>
          <w:pPr>
            <w:tabs>
              <w:tab w:val="left" w:leader="dot" w:pos="8390"/>
            </w:tabs>
            <w:ind/>
          </w:pPr>
          <w:hyperlink w:anchor="msc0hrlpejlzvetryct">
            <w:r>
              <w:rPr>
                <w:b w:val="1"/>
                <w:bCs/>
                <w:i w:val="1"/>
                <w:iCs/>
              </w:rPr>
              <w:t xml:space="default">一、需求背景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sbrdgcr17j8wh6f354i">
            <w:r>
              <w:rPr>
                <w:b w:val="1"/>
                <w:bCs/>
                <w:i w:val="1"/>
                <w:iCs/>
              </w:rPr>
              <w:t xml:space="default">二、产品目标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sbsdbl5970hfvtkng">
            <w:r>
              <w:rPr>
                <w:b w:val="1"/>
                <w:bCs/>
                <w:i w:val="1"/>
                <w:iCs/>
              </w:rPr>
              <w:t xml:space="default">三、需求说明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sbzqk0898aw1qe6uhv">
            <w:r>
              <w:rPr>
                <w:b w:val="1"/>
                <w:bCs/>
                <w:i w:val="1"/>
                <w:iCs/>
              </w:rPr>
              <w:t xml:space="default">四、异常状态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sbrd87xqg2ohx1mbvf">
            <w:r>
              <w:rPr>
                <w:b w:val="1"/>
                <w:bCs/>
                <w:i w:val="1"/>
                <w:iCs/>
              </w:rPr>
              <w:t xml:space="default">五、数据埋点</w:t>
            </w:r>
            <w:r>
              <w:tab/>
            </w:r>
          </w:hyperlink>
        </w:p>
      </w:sdtContent>
    </w:sdt>
    <w:p>
      <w:bookmarkStart w:id="msc0hrlpejlzvetryct" w:name="msc0hrlpejlzvetryct"/>
      <w:pPr>
        <w:pStyle w:val="dingding-heading1"/>
        <w:ind/>
        <w:spacing w:line="223.99999999999997"/>
        <w:jc w:val="left"/>
      </w:pPr>
      <w:r>
        <w:rPr>
          <w:sz w:val="42"/>
          <w:b w:val="1"/>
        </w:rPr>
        <w:t xml:space="preserve">一、需求背景</w:t>
      </w:r>
      <w:bookmarkEnd w:id="msc0hrlpejlzvetryct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787"/>
        <w:gridCol w:w="9432"/>
      </w:tblGrid>
      <w:tr>
        <w:trPr>
          <w:trHeight w:val="0"/>
        </w:trPr>
        <w:tc>
          <w:tcPr>
            <w:tcW w:w="1787" w:type="dxa"/>
          </w:tcPr>
          <w:p>
            <w:pPr/>
            <w:r>
              <w:t xml:space="preserve">功能定义</w:t>
            </w:r>
          </w:p>
        </w:tc>
        <w:tc>
          <w:tcPr>
            <w:tcW w:w="9432" w:type="dxa"/>
          </w:tcPr>
          <w:p>
            <w:pPr/>
            <w:r>
              <w:t xml:space="preserve">在现有体重记录、饮食记录与趋势分析能力基础上，引入 </w:t>
            </w:r>
            <w:r>
              <w:rPr>
                <w:b w:val="1"/>
              </w:rPr>
              <w:t xml:space="preserve">小衡 AI 助手</w:t>
            </w:r>
            <w:r>
              <w:t xml:space="preserve">，作为用户与 AI 大模型之间的交互入口。</w:t>
            </w:r>
          </w:p>
          <w:p>
            <w:pPr/>
            <w:r>
              <w:t xml:space="preserve">该功能旨在解决用户在减脂过程中“有数据但不理解、有疑问但无解答”的问题。用户可以通过自然语言交互的方式，向小衡咨询体重变化、饮食热量、减脂方法、平台期调整、情绪焦虑等问题。</w:t>
            </w:r>
          </w:p>
          <w:p>
            <w:pPr/>
            <w:r>
              <w:t xml:space="preserve">同时，小衡可结合用户历史体重、饮食记录、目标体重和计划周期，提供阶段性反馈、月报总结和推荐话题，增强产品陪伴感与持续使用动力，使产品从单一记录工具升级为具备一定指导能力的智能减重助手。</w:t>
            </w:r>
          </w:p>
        </w:tc>
      </w:tr>
      <w:tr>
        <w:trPr>
          <w:trHeight w:val="0"/>
        </w:trPr>
        <w:tc>
          <w:tcPr>
            <w:tcW w:w="1787" w:type="dxa"/>
          </w:tcPr>
          <w:p>
            <w:pPr/>
            <w:r>
              <w:t xml:space="preserve">目标用户</w:t>
            </w:r>
          </w:p>
        </w:tc>
        <w:tc>
          <w:tcPr>
            <w:tcW w:w="9432" w:type="dxa"/>
          </w:tcPr>
          <w:p>
            <w:pPr/>
            <w:r>
              <w:t xml:space="preserve">在体重、饮食记录过程中需要获得解释、建议和情绪陪伴的减重用户。</w:t>
            </w:r>
          </w:p>
          <w:p>
            <w:pPr/>
            <w:r>
              <w:t xml:space="preserve">具体包括：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记录体重后，不理解体重变化原因的用户；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记录饮食后，不清楚热量是否合理的用户；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遇到平台期、体重反弹或饮食失控后需要建议的用户；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不知道如何制定减重计划，需要 AI 引导的用户；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希望在减重过程中获得鼓励和陪伴的用户。</w:t>
            </w:r>
          </w:p>
        </w:tc>
      </w:tr>
      <w:tr>
        <w:trPr>
          <w:trHeight w:val="0"/>
        </w:trPr>
        <w:tc>
          <w:tcPr>
            <w:tcW w:w="1787" w:type="dxa"/>
          </w:tcPr>
          <w:p>
            <w:pPr/>
            <w:r>
              <w:t xml:space="preserve">目标场景</w:t>
            </w:r>
          </w:p>
        </w:tc>
        <w:tc>
          <w:tcPr>
            <w:tcW w:w="9432" w:type="dxa"/>
          </w:tcPr>
          <w:p>
            <w:pPr/>
            <w:r>
              <w:rPr>
                <w:sz w:val="24"/>
                <w:b w:val="0"/>
              </w:rPr>
              <w:t xml:space="preserve">在减重场景中，用户经常会遇到体重短期波动、饮食选择困难、饮食热量计算、平台期焦虑、记录中断等问题。</w:t>
            </w:r>
          </w:p>
          <w:p>
            <w:pPr/>
            <w:r>
              <w:rPr>
                <w:sz w:val="24"/>
                <w:b w:val="0"/>
              </w:rPr>
              <w:t xml:space="preserve">如果产品只能展示体重、饮食和趋势数据，而不能解释数据背后的原因，用户容易产生困惑，甚至降低继续记录的意愿。同时，频繁切换到其他 AI 软件提问，也会打断用户在本产品内的使用流程，降低整体体验感。</w:t>
            </w:r>
          </w:p>
          <w:p>
            <w:pPr/>
            <w:r>
              <w:rPr>
                <w:sz w:val="24"/>
                <w:b w:val="0"/>
              </w:rPr>
              <w:t xml:space="preserve">因此，需要在产品内部提供小衡 AI 助手，帮助用户在记录、查看和复盘数据时，直接获得解释、建议和鼓励。</w:t>
            </w:r>
          </w:p>
        </w:tc>
      </w:tr>
      <w:tr>
        <w:trPr>
          <w:trHeight w:val="0"/>
        </w:trPr>
        <w:tc>
          <w:tcPr>
            <w:tcW w:w="1787" w:type="dxa"/>
          </w:tcPr>
          <w:p>
            <w:pPr/>
            <w:r>
              <w:t xml:space="preserve">解决痛点</w:t>
            </w:r>
          </w:p>
        </w:tc>
        <w:tc>
          <w:tcPr>
            <w:tcW w:w="9432" w:type="dxa"/>
          </w:tcPr>
          <w:p>
            <w:pPr>
              <w:numPr>
                <w:ilvl w:val="0"/>
                <w:numId w:val="2"/>
              </w:numPr>
            </w:pPr>
            <w:r>
              <w:rPr>
                <w:b w:val="1"/>
              </w:rPr>
              <w:t xml:space="preserve">用户问题解答</w:t>
            </w:r>
            <w:r>
              <w:t xml:space="preserve">：对于体重变化、饮食规划、热量估算、平台期调整等问题，用户无需切换到其他 AI 软件，即可在产品内获得解答。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b w:val="1"/>
              </w:rPr>
              <w:t xml:space="preserve">用户问题引导</w:t>
            </w:r>
            <w:r>
              <w:t xml:space="preserve">：当用户不知道该向 AI 问什么时，通过推荐话题和月报入口，引导用户快速发起对话。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b w:val="1"/>
              </w:rPr>
              <w:t xml:space="preserve">数据解释能力</w:t>
            </w:r>
            <w:r>
              <w:t xml:space="preserve">：基于用户历史体重、饮食记录和目标周期，解释体重变化原因，帮助用户理解数据。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b w:val="1"/>
              </w:rPr>
              <w:t xml:space="preserve">用户情感陪伴</w:t>
            </w:r>
            <w:r>
              <w:t xml:space="preserve">：在用户体重波动、记录中断或饮食失控后，提供及时反馈和鼓励，减少用户焦虑。</w:t>
            </w:r>
          </w:p>
          <w:p>
            <w:pPr>
              <w:numPr>
                <w:ilvl w:val="0"/>
                <w:numId w:val="6"/>
              </w:numPr>
            </w:pPr>
            <w:r>
              <w:rPr>
                <w:b w:val="1"/>
              </w:rPr>
              <w:t xml:space="preserve">持续记录激励</w:t>
            </w:r>
            <w:r>
              <w:t xml:space="preserve">：在用户进入小衡页面时，通过顶部鼓励话术和阶段反馈，增强用户继续记录的动力。</w:t>
            </w:r>
          </w:p>
        </w:tc>
      </w:tr>
      <w:tr>
        <w:trPr>
          <w:trHeight w:val="0"/>
        </w:trPr>
        <w:tc>
          <w:tcPr>
            <w:tcW w:w="1787" w:type="dxa"/>
          </w:tcPr>
          <w:p>
            <w:pPr/>
            <w:r>
              <w:t xml:space="preserve">相关文档</w:t>
            </w:r>
          </w:p>
        </w:tc>
        <w:tc>
          <w:tcPr>
            <w:tcW w:w="9432" w:type="dxa"/>
          </w:tcPr>
          <w:p>
            <w:pPr/>
            <w:r>
              <w:t xml:space="preserve">【产品调研】AI助手</w:t>
            </w:r>
          </w:p>
        </w:tc>
      </w:tr>
    </w:tbl>
    <w:p>
      <w:bookmarkStart w:id="msbrdgcr17j8wh6f354i" w:name="msbrdgcr17j8wh6f354i"/>
      <w:pPr>
        <w:pStyle w:val="dingding-heading1"/>
        <w:ind/>
        <w:spacing w:line="223.99999999999997"/>
        <w:jc w:val="left"/>
      </w:pPr>
      <w:r>
        <w:rPr>
          <w:sz w:val="42"/>
          <w:b w:val="1"/>
        </w:rPr>
        <w:t xml:space="preserve">二、产品目标</w:t>
      </w:r>
      <w:bookmarkEnd w:id="msbrdgcr17j8wh6f354i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792"/>
        <w:gridCol w:w="9427"/>
      </w:tblGrid>
      <w:tr>
        <w:trPr>
          <w:trHeight w:val="0"/>
        </w:trPr>
        <w:tc>
          <w:tcPr>
            <w:tcW w:w="1792" w:type="dxa"/>
          </w:tcPr>
          <w:p>
            <w:pPr/>
            <w:r>
              <w:t xml:space="preserve">核心定位</w:t>
            </w:r>
          </w:p>
        </w:tc>
        <w:tc>
          <w:tcPr>
            <w:tcW w:w="9427" w:type="dxa"/>
          </w:tcPr>
          <w:p>
            <w:pPr/>
            <w:r>
              <w:t xml:space="preserve">小衡 AI 助手定位为 </w:t>
            </w:r>
            <w:r>
              <w:rPr>
                <w:b w:val="1"/>
              </w:rPr>
              <w:t xml:space="preserve">减重数据分析与陪伴助手</w:t>
            </w:r>
            <w:r>
              <w:t xml:space="preserve">。</w:t>
            </w:r>
          </w:p>
          <w:p>
            <w:pPr/>
            <w:r>
              <w:t xml:space="preserve">在软件内部提供 AI 互动入口，使用户无需切换其他软件，即可向 AI 咨询减重、饮食、体重变化等问题。同时，小衡可以结合用户历史记录内容进行分析，为用户提供更个性化的解释、建议和阶段总结。</w:t>
            </w:r>
          </w:p>
          <w:p>
            <w:pPr/>
            <w:r>
              <w:t xml:space="preserve">小衡不是单纯聊天工具，而是体重记录、饮食记录、趋势分析和月报总结之间的智能连接入口。</w:t>
            </w:r>
          </w:p>
        </w:tc>
      </w:tr>
      <w:tr>
        <w:trPr>
          <w:trHeight w:val="0"/>
        </w:trPr>
        <w:tc>
          <w:tcPr>
            <w:tcW w:w="1792" w:type="dxa"/>
          </w:tcPr>
          <w:p>
            <w:pPr/>
            <w:r>
              <w:t xml:space="preserve">基础能力</w:t>
            </w:r>
          </w:p>
        </w:tc>
        <w:tc>
          <w:tcPr>
            <w:tcW w:w="9427" w:type="dxa"/>
          </w:tcPr>
          <w:p>
            <w:pPr>
              <w:numPr>
                <w:ilvl w:val="0"/>
                <w:numId w:val="7"/>
              </w:numPr>
            </w:pPr>
            <w:r>
              <w:rPr>
                <w:sz w:val="24"/>
                <w:b w:val="1"/>
              </w:rPr>
              <w:t xml:space="preserve">顶部问候</w:t>
            </w:r>
            <w:r>
              <w:rPr>
                <w:sz w:val="24"/>
              </w:rPr>
              <w:t xml:space="preserve">：根据时间、打卡天数和体重变化生成问候与进度反馈。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4"/>
                <w:b w:val="1"/>
              </w:rPr>
              <w:t xml:space="preserve">月报卡片</w:t>
            </w:r>
            <w:r>
              <w:rPr>
                <w:sz w:val="24"/>
              </w:rPr>
              <w:t xml:space="preserve">：展示当月体重月报入口，用户点击后生成或查看月报总结。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4"/>
                <w:b w:val="1"/>
              </w:rPr>
              <w:t xml:space="preserve">推荐话题</w:t>
            </w:r>
            <w:r>
              <w:rPr>
                <w:sz w:val="24"/>
              </w:rPr>
              <w:t xml:space="preserve">：生成 3 个与用户状态或减脂场景相关的可点击话题。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b w:val="1"/>
              </w:rPr>
              <w:t xml:space="preserve">AI 对话</w:t>
            </w:r>
            <w:r>
              <w:rPr>
                <w:sz w:val="24"/>
              </w:rPr>
              <w:t xml:space="preserve">：支持用户输入减重、饮食、体重波动、平台期等问题并获得回复。</w:t>
            </w:r>
          </w:p>
        </w:tc>
      </w:tr>
      <w:tr>
        <w:trPr>
          <w:trHeight w:val="0"/>
        </w:trPr>
        <w:tc>
          <w:tcPr>
            <w:tcW w:w="1792" w:type="dxa"/>
          </w:tcPr>
          <w:p>
            <w:pPr/>
            <w:r>
              <w:t xml:space="preserve">访问</w:t>
            </w:r>
          </w:p>
        </w:tc>
        <w:tc>
          <w:tcPr>
            <w:tcW w:w="9427" w:type="dxa"/>
          </w:tcPr>
          <w:p>
            <w:pPr/>
            <w:r>
              <w:t xml:space="preserve">用户点击页面下方导航栏中的 </w:t>
            </w:r>
            <w:r>
              <w:rPr>
                <w:b w:val="1"/>
              </w:rPr>
              <w:t xml:space="preserve">“小衡”</w:t>
            </w:r>
            <w:r>
              <w:t xml:space="preserve">，即可进入小衡 AI 助手页面。</w:t>
            </w:r>
          </w:p>
          <w:p>
            <w:pPr/>
            <w:r>
              <w:t xml:space="preserve">进入页面后，用户可以查看顶部问候、点击月报卡片、点击推荐话题，或直接在输入框中发送文字消息与 AI 进行交互。</w:t>
            </w:r>
          </w:p>
        </w:tc>
      </w:tr>
    </w:tbl>
    <w:p>
      <w:bookmarkStart w:id="msbsdbl5970hfvtkng" w:name="msbsdbl5970hfvtkng"/>
      <w:pPr>
        <w:pStyle w:val="dingding-heading1"/>
        <w:ind/>
        <w:spacing w:line="223.99999999999997"/>
        <w:jc w:val="left"/>
      </w:pPr>
      <w:r>
        <w:rPr>
          <w:sz w:val="42"/>
          <w:b w:val="1"/>
        </w:rPr>
        <w:t xml:space="preserve">三、需求说明</w:t>
      </w:r>
      <w:bookmarkEnd w:id="msbsdbl5970hfvtkn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827"/>
        <w:gridCol w:w="4696"/>
        <w:gridCol w:w="4695"/>
      </w:tblGrid>
      <w:tr>
        <w:trPr>
          <w:trHeight w:val="0"/>
        </w:trPr>
        <w:tc>
          <w:tcPr>
            <w:tcW w:w="1827" w:type="dxa"/>
          </w:tcPr>
          <w:p>
            <w:pPr/>
            <w:r>
              <w:t xml:space="preserve">名称</w:t>
            </w:r>
          </w:p>
        </w:tc>
        <w:tc>
          <w:tcPr>
            <w:tcW w:w="4696" w:type="dxa"/>
          </w:tcPr>
          <w:p>
            <w:pPr/>
            <w:r>
              <w:t xml:space="preserve">说明</w:t>
            </w:r>
          </w:p>
        </w:tc>
        <w:tc>
          <w:tcPr>
            <w:tcW w:w="4695" w:type="dxa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1827" w:type="dxa"/>
          </w:tcPr>
          <w:p>
            <w:pPr/>
            <w:r>
              <w:t xml:space="preserve">进入功能</w:t>
            </w:r>
          </w:p>
        </w:tc>
        <w:tc>
          <w:tcPr>
            <w:tcW w:w="4696" w:type="dxa"/>
          </w:tcPr>
          <w:p>
            <w:pPr>
              <w:numPr>
                <w:ilvl w:val="0"/>
                <w:numId w:val="11"/>
              </w:numPr>
            </w:pPr>
            <w:r>
              <w:rPr>
                <w:sz w:val="24"/>
              </w:rPr>
              <w:t xml:space="preserve">用户在 APP 底部导航栏点击“小衡”入口，即可进入 AI 助手页面。进入后页面展示顶部问候、月报卡片、推荐话题、对话内容和底部输入框。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4"/>
              </w:rPr>
              <w:t xml:space="preserve">小衡作为一级功能入口，与体重、饮食、趋势、我的并列。</w:t>
            </w:r>
          </w:p>
        </w:tc>
        <w:tc>
          <w:tcPr>
            <w:tcW w:w="4695" w:type="dxa"/>
          </w:tcPr>
          <w:p>
            <w:pPr/>
            <w:r/>
            <w:r>
              <w:drawing>
                <wp:inline distT="0" distB="0" distL="0" distR="0">
                  <wp:extent cx="2457450" cy="5348568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2457450" cy="5348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827" w:type="dxa"/>
          </w:tcPr>
          <w:p>
            <w:pPr/>
            <w:r>
              <w:t xml:space="preserve">顶部问候</w:t>
            </w:r>
          </w:p>
        </w:tc>
        <w:tc>
          <w:tcPr>
            <w:tcW w:w="4696" w:type="dxa"/>
          </w:tcPr>
          <w:p>
            <w:pPr>
              <w:numPr>
                <w:ilvl w:val="0"/>
                <w:numId w:val="12"/>
              </w:numPr>
            </w:pPr>
            <w:r>
              <w:t xml:space="preserve">页面顶部根据当前时间和用户月度记录生成鼓励话术。话术内容包括时间问候和用户阶段反馈。</w:t>
            </w:r>
          </w:p>
          <w:p>
            <w:pPr>
              <w:numPr>
                <w:ilvl w:val="0"/>
                <w:numId w:val="12"/>
              </w:numPr>
            </w:pPr>
            <w:r>
              <w:t xml:space="preserve">时间问候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早上好：05:00-10:59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中午好：11:00-13:59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下午好：14:00-17:59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晚上好：18:00-23:59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夜深啦：00:00-04:59</w:t>
            </w:r>
          </w:p>
          <w:p>
            <w:pPr>
              <w:numPr>
                <w:ilvl w:val="0"/>
                <w:numId w:val="12"/>
              </w:numPr>
            </w:pPr>
            <w:r>
              <w:t xml:space="preserve">用户阶段反馈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若用户当月有体重记录，展示打卡天数和阶段变化；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若用户当月无记录，提示用户从今天开始记录；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若用户体重下降，使用鼓励型文案；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若用户体重上升，使用安抚型文案；</w:t>
            </w:r>
          </w:p>
          <w:p>
            <w:pPr>
              <w:numPr>
                <w:ilvl w:val="1"/>
                <w:numId w:val="12"/>
              </w:numPr>
            </w:pPr>
            <w:r>
              <w:t xml:space="preserve">若用户体重无明显变化，提示保持节奏。</w:t>
            </w:r>
          </w:p>
          <w:p>
            <w:pPr/>
            <w:r/>
          </w:p>
        </w:tc>
        <w:tc>
          <w:tcPr>
            <w:tcW w:w="4695" w:type="dxa"/>
          </w:tcPr>
          <w:p>
            <w:pPr/>
            <w:r/>
            <w:r>
              <w:drawing>
                <wp:inline distT="0" distB="0" distL="0" distR="0">
                  <wp:extent cx="2190750" cy="736568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190750" cy="73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827" w:type="dxa"/>
          </w:tcPr>
          <w:p>
            <w:pPr/>
            <w:r>
              <w:rPr>
                <w:sz w:val="24"/>
              </w:rPr>
              <w:t xml:space="preserve">月报卡片</w:t>
            </w:r>
          </w:p>
        </w:tc>
        <w:tc>
          <w:tcPr>
            <w:tcW w:w="4696" w:type="dxa"/>
          </w:tcPr>
          <w:p>
            <w:pPr>
              <w:numPr>
                <w:ilvl w:val="0"/>
                <w:numId w:val="13"/>
              </w:numPr>
            </w:pPr>
            <w:r>
              <w:t xml:space="preserve">月报卡片根据当前月份展示当月信息。用户点击后，系统根据当月打卡信息以消息形式生成分析报告。</w:t>
            </w:r>
          </w:p>
          <w:p>
            <w:pPr>
              <w:numPr>
                <w:ilvl w:val="0"/>
                <w:numId w:val="13"/>
              </w:numPr>
            </w:pPr>
            <w:r>
              <w:t xml:space="preserve">月报卡片默认展示当前月份，例如“8 月体重月报”。</w:t>
            </w:r>
          </w:p>
          <w:p>
            <w:pPr>
              <w:numPr>
                <w:ilvl w:val="0"/>
                <w:numId w:val="13"/>
              </w:numPr>
            </w:pPr>
            <w:r>
              <w:t xml:space="preserve">点击后生成月报内容，统计范围为当前自然月。月报内容包括：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本月打卡天数；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本月体重变化；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本月最低体重；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本月最高体重；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饮食记录数量；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估算摄入热量；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阶段总结；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下一步建议。</w:t>
            </w:r>
          </w:p>
          <w:p>
            <w:pPr/>
            <w:r>
              <w:t xml:space="preserve">若当前月份记录不足，在展示轻量版概括性总结，并引导用户继续记录。</w:t>
            </w:r>
          </w:p>
        </w:tc>
        <w:tc>
          <w:tcPr>
            <w:tcW w:w="4695" w:type="dxa"/>
          </w:tcPr>
          <w:p>
            <w:pPr/>
            <w:r/>
            <w:r>
              <w:drawing>
                <wp:inline distT="0" distB="0" distL="0" distR="0">
                  <wp:extent cx="2266950" cy="628650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669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827" w:type="dxa"/>
          </w:tcPr>
          <w:p>
            <w:pPr/>
            <w:r>
              <w:t xml:space="preserve">推荐话题</w:t>
            </w:r>
          </w:p>
        </w:tc>
        <w:tc>
          <w:tcPr>
            <w:tcW w:w="4696" w:type="dxa"/>
          </w:tcPr>
          <w:p>
            <w:pPr>
              <w:numPr>
                <w:ilvl w:val="0"/>
                <w:numId w:val="14"/>
              </w:numPr>
            </w:pPr>
            <w:r>
              <w:t xml:space="preserve">在“聊聊新话题”中，系统在用户首次进入小衡页面时生成 3 个与减脂相关的话题供用户点击。同一会话内不因普通对话重复刷新，用户重新进入页面或手动刷新时可重新生成。用户点击后，该话题自动发送，并生成对应答案。</w:t>
            </w:r>
          </w:p>
          <w:p>
            <w:pPr>
              <w:numPr>
                <w:ilvl w:val="0"/>
                <w:numId w:val="14"/>
              </w:numPr>
            </w:pPr>
            <w:r>
              <w:t xml:space="preserve">话题来源包括：</w:t>
            </w:r>
          </w:p>
          <w:p>
            <w:pPr>
              <w:numPr>
                <w:ilvl w:val="1"/>
                <w:numId w:val="14"/>
              </w:numPr>
            </w:pPr>
            <w:r>
              <w:t xml:space="preserve">通用减脂问题；</w:t>
            </w:r>
          </w:p>
          <w:p>
            <w:pPr>
              <w:numPr>
                <w:ilvl w:val="1"/>
                <w:numId w:val="14"/>
              </w:numPr>
            </w:pPr>
            <w:r>
              <w:t xml:space="preserve">用户体重变化情况；</w:t>
            </w:r>
          </w:p>
          <w:p>
            <w:pPr>
              <w:numPr>
                <w:ilvl w:val="1"/>
                <w:numId w:val="14"/>
              </w:numPr>
            </w:pPr>
            <w:r>
              <w:t xml:space="preserve">用户饮食记录情况；</w:t>
            </w:r>
          </w:p>
          <w:p>
            <w:pPr>
              <w:numPr>
                <w:ilvl w:val="1"/>
                <w:numId w:val="14"/>
              </w:numPr>
            </w:pPr>
            <w:r>
              <w:t xml:space="preserve">用户目标体重和计划周期。</w:t>
            </w:r>
          </w:p>
        </w:tc>
        <w:tc>
          <w:tcPr>
            <w:tcW w:w="4695" w:type="dxa"/>
          </w:tcPr>
          <w:p>
            <w:pPr/>
            <w:r/>
            <w:r>
              <w:drawing>
                <wp:inline distT="0" distB="0" distL="0" distR="0">
                  <wp:extent cx="2343150" cy="971550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3431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457450" cy="1312502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457450" cy="131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827" w:type="dxa"/>
          </w:tcPr>
          <w:p>
            <w:pPr/>
            <w:r>
              <w:t xml:space="preserve">AI对话</w:t>
            </w:r>
          </w:p>
        </w:tc>
        <w:tc>
          <w:tcPr>
            <w:tcW w:w="4696" w:type="dxa"/>
          </w:tcPr>
          <w:p>
            <w:pPr>
              <w:numPr>
                <w:ilvl w:val="0"/>
                <w:numId w:val="15"/>
              </w:numPr>
            </w:pPr>
            <w:r>
              <w:t xml:space="preserve">页面默认展示小衡打招呼话语，引导用户进行对话。用户点击输入框后，可发送文字消息与 AI 交互。AI 回复应结合用户记录进行分析。</w:t>
            </w:r>
          </w:p>
          <w:p>
            <w:pPr>
              <w:numPr>
                <w:ilvl w:val="0"/>
                <w:numId w:val="15"/>
              </w:numPr>
            </w:pPr>
            <w:r>
              <w:t xml:space="preserve">AI回复规则：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优先结合用户真实记录；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回复内容应具体、可执行，避免空泛鼓励和建议；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避免医疗诊断性质描述；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对体重上涨、记录中断等情况使用安抚语气；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对用户已取得的成果给予正向反馈；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对饮食和运动建议保持适度，不做极端减重引导；</w:t>
            </w:r>
          </w:p>
          <w:p>
            <w:pPr>
              <w:numPr>
                <w:ilvl w:val="1"/>
                <w:numId w:val="15"/>
              </w:numPr>
            </w:pPr>
            <w:r>
              <w:t xml:space="preserve">对于与体重管理无关的话题，应适当引导用户回到减重、饮食、运动和健康记录相关场景。</w:t>
            </w:r>
          </w:p>
        </w:tc>
        <w:tc>
          <w:tcPr>
            <w:tcW w:w="4695" w:type="dxa"/>
          </w:tcPr>
          <w:p>
            <w:pPr/>
            <w:r/>
            <w:r>
              <w:drawing>
                <wp:inline distT="0" distB="0" distL="0" distR="0">
                  <wp:extent cx="2286000" cy="2305050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22860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457450" cy="768811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2457450" cy="76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1827" w:type="dxa"/>
          </w:tcPr>
          <w:p>
            <w:pPr/>
            <w:r>
              <w:t xml:space="preserve">交互规则</w:t>
            </w:r>
          </w:p>
        </w:tc>
        <w:tc>
          <w:tcPr>
            <w:tcW w:w="4696" w:type="dxa"/>
          </w:tcPr>
          <w:p>
            <w:pPr>
              <w:numPr>
                <w:ilvl w:val="0"/>
                <w:numId w:val="16"/>
              </w:numPr>
            </w:pPr>
            <w:r>
              <w:t xml:space="preserve">思考动画：用户发送消息后，AI 回复生成前展示“小衡正在思考...”动画。AI 回复完成后，思考动画消失，并展示生成结果。</w:t>
            </w:r>
          </w:p>
          <w:p>
            <w:pPr>
              <w:numPr>
                <w:ilvl w:val="0"/>
                <w:numId w:val="16"/>
              </w:numPr>
            </w:pPr>
            <w:r>
              <w:t xml:space="preserve">对话上下文：小衡应保留当前会话上下文，支持用户连续追问。AI 回复时应结合用户上一轮问题和历史记录，避免答非所问。</w:t>
            </w:r>
          </w:p>
          <w:p>
            <w:pPr>
              <w:numPr>
                <w:ilvl w:val="0"/>
                <w:numId w:val="16"/>
              </w:numPr>
            </w:pPr>
            <w:r>
              <w:t xml:space="preserve">数据调用：AI 回复应优先调用用户体重记录、饮食记录、目标体重、计划周期等数据，生成个性化建议。</w:t>
            </w:r>
          </w:p>
        </w:tc>
        <w:tc>
          <w:tcPr>
            <w:tcW w:w="4695" w:type="dxa"/>
          </w:tcPr>
          <w:p>
            <w:pPr/>
            <w:r/>
          </w:p>
        </w:tc>
      </w:tr>
    </w:tbl>
    <w:p>
      <w:bookmarkStart w:id="msbzqk0898aw1qe6uhv" w:name="msbzqk0898aw1qe6uhv"/>
      <w:pPr>
        <w:pStyle w:val="dingding-heading1"/>
        <w:spacing w:line="223.99999999999997"/>
      </w:pPr>
      <w:r>
        <w:rPr>
          <w:sz w:val="42"/>
          <w:b w:val="1"/>
        </w:rPr>
        <w:t xml:space="preserve">四、异常状态</w:t>
      </w:r>
      <w:bookmarkEnd w:id="msbzqk0898aw1qe6uhv"/>
    </w:p>
    <w:p>
      <w:pPr>
        <w:numPr>
          <w:ilvl w:val="0"/>
          <w:numId w:val="17"/>
        </w:numPr>
      </w:pPr>
      <w:r>
        <w:t xml:space="preserve">输入内容为空：点击发送后提示“输入文本不能为空”。</w:t>
      </w:r>
    </w:p>
    <w:p>
      <w:pPr>
        <w:numPr>
          <w:ilvl w:val="0"/>
          <w:numId w:val="17"/>
        </w:numPr>
      </w:pPr>
      <w:r>
        <w:t xml:space="preserve">网络异常：提示“网络异常，请检查网络后再试”。</w:t>
      </w:r>
    </w:p>
    <w:p>
      <w:pPr>
        <w:numPr>
          <w:ilvl w:val="0"/>
          <w:numId w:val="17"/>
        </w:numPr>
      </w:pPr>
      <w:r>
        <w:t xml:space="preserve">AI 接口异常：提示“网络有点忙，小衡稍后再试一次”。</w:t>
      </w:r>
    </w:p>
    <w:p>
      <w:pPr>
        <w:numPr>
          <w:ilvl w:val="0"/>
          <w:numId w:val="17"/>
        </w:numPr>
      </w:pPr>
      <w:r>
        <w:t xml:space="preserve">用户暂无体重记录：提示“记录体重后，小衡可以帮你分析趋势”。</w:t>
      </w:r>
    </w:p>
    <w:p>
      <w:pPr>
        <w:numPr>
          <w:ilvl w:val="0"/>
          <w:numId w:val="17"/>
        </w:numPr>
      </w:pPr>
      <w:r>
        <w:t xml:space="preserve">用户暂无饮食记录：提示“记录饮食后，小衡可以帮你分析热量”。</w:t>
      </w:r>
    </w:p>
    <w:p>
      <w:pPr>
        <w:numPr>
          <w:ilvl w:val="0"/>
          <w:numId w:val="17"/>
        </w:numPr>
      </w:pPr>
      <w:r>
        <w:t xml:space="preserve">月报数据不足：提示“当前记录较少，小衡会先生成简要总结；继续记录后可查看更完整的阶段分析。”。</w:t>
      </w:r>
    </w:p>
    <w:p>
      <w:pPr>
        <w:numPr>
          <w:ilvl w:val="0"/>
          <w:numId w:val="17"/>
        </w:numPr>
      </w:pPr>
      <w:r>
        <w:t xml:space="preserve">AI 回复超时：停止思考动画，并提示用户重新发送。</w:t>
      </w:r>
    </w:p>
    <w:p>
      <w:bookmarkStart w:id="msbrd87xqg2ohx1mbvf" w:name="msbrd87xqg2ohx1mbvf"/>
      <w:pPr>
        <w:pStyle w:val="dingding-heading1"/>
        <w:ind/>
        <w:spacing w:line="223.99999999999997"/>
        <w:jc w:val="left"/>
      </w:pPr>
      <w:r>
        <w:rPr>
          <w:sz w:val="42"/>
          <w:b w:val="1"/>
        </w:rPr>
        <w:t xml:space="preserve">五、数据埋点</w:t>
      </w:r>
      <w:bookmarkEnd w:id="msbrd87xqg2ohx1mbvf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埋点名称</w:t>
            </w:r>
          </w:p>
        </w:tc>
        <w:tc>
          <w:tcPr>
            <w:tcW w:w="3240" w:type="dxa"/>
          </w:tcPr>
          <w:p>
            <w:pPr/>
            <w:r>
              <w:t xml:space="preserve">触发时机</w:t>
            </w:r>
          </w:p>
        </w:tc>
        <w:tc>
          <w:tcPr>
            <w:tcW w:w="3240" w:type="dxa"/>
          </w:tcPr>
          <w:p>
            <w:pPr/>
            <w:r>
              <w:t xml:space="preserve">统计目的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AI 页面 PV</w:t>
            </w:r>
          </w:p>
        </w:tc>
        <w:tc>
          <w:tcPr>
            <w:tcW w:w="3240" w:type="dxa"/>
          </w:tcPr>
          <w:p>
            <w:pPr/>
            <w:r>
              <w:t xml:space="preserve">用户进入小衡页面</w:t>
            </w:r>
          </w:p>
        </w:tc>
        <w:tc>
          <w:tcPr>
            <w:tcW w:w="3240" w:type="dxa"/>
          </w:tcPr>
          <w:p>
            <w:pPr/>
            <w:r>
              <w:t xml:space="preserve">统计小衡功能访问量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AI 页面 UV</w:t>
            </w:r>
          </w:p>
        </w:tc>
        <w:tc>
          <w:tcPr>
            <w:tcW w:w="3240" w:type="dxa"/>
          </w:tcPr>
          <w:p>
            <w:pPr/>
            <w:r>
              <w:t xml:space="preserve">用户进入小衡页面</w:t>
            </w:r>
          </w:p>
        </w:tc>
        <w:tc>
          <w:tcPr>
            <w:tcW w:w="3240" w:type="dxa"/>
          </w:tcPr>
          <w:p>
            <w:pPr/>
            <w:r>
              <w:t xml:space="preserve">统计小衡功能访问人数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推荐话题曝光</w:t>
            </w:r>
          </w:p>
        </w:tc>
        <w:tc>
          <w:tcPr>
            <w:tcW w:w="3240" w:type="dxa"/>
          </w:tcPr>
          <w:p>
            <w:pPr/>
            <w:r>
              <w:t xml:space="preserve">推荐话题展示时</w:t>
            </w:r>
          </w:p>
        </w:tc>
        <w:tc>
          <w:tcPr>
            <w:tcW w:w="3240" w:type="dxa"/>
          </w:tcPr>
          <w:p>
            <w:pPr/>
            <w:r>
              <w:t xml:space="preserve">统计推荐话题展示次数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推荐话题点击</w:t>
            </w:r>
          </w:p>
        </w:tc>
        <w:tc>
          <w:tcPr>
            <w:tcW w:w="3240" w:type="dxa"/>
          </w:tcPr>
          <w:p>
            <w:pPr/>
            <w:r>
              <w:t xml:space="preserve">用户点击推荐话题时</w:t>
            </w:r>
          </w:p>
        </w:tc>
        <w:tc>
          <w:tcPr>
            <w:tcW w:w="3240" w:type="dxa"/>
          </w:tcPr>
          <w:p>
            <w:pPr/>
            <w:r>
              <w:t xml:space="preserve">分析推荐话题吸引力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消息发送</w:t>
            </w:r>
          </w:p>
        </w:tc>
        <w:tc>
          <w:tcPr>
            <w:tcW w:w="3240" w:type="dxa"/>
          </w:tcPr>
          <w:p>
            <w:pPr/>
            <w:r>
              <w:t xml:space="preserve">用户点击发送按钮时</w:t>
            </w:r>
          </w:p>
        </w:tc>
        <w:tc>
          <w:tcPr>
            <w:tcW w:w="3240" w:type="dxa"/>
          </w:tcPr>
          <w:p>
            <w:pPr/>
            <w:r>
              <w:t xml:space="preserve">统计 AI 对话使用频次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AI 回复成功</w:t>
            </w:r>
          </w:p>
        </w:tc>
        <w:tc>
          <w:tcPr>
            <w:tcW w:w="3240" w:type="dxa"/>
          </w:tcPr>
          <w:p>
            <w:pPr/>
            <w:r>
              <w:t xml:space="preserve">AI 成功返回回复时</w:t>
            </w:r>
          </w:p>
        </w:tc>
        <w:tc>
          <w:tcPr>
            <w:tcW w:w="3240" w:type="dxa"/>
          </w:tcPr>
          <w:p>
            <w:pPr/>
            <w:r>
              <w:t xml:space="preserve">监控 AI 服务可用性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AI 回复失败</w:t>
            </w:r>
          </w:p>
        </w:tc>
        <w:tc>
          <w:tcPr>
            <w:tcW w:w="3240" w:type="dxa"/>
          </w:tcPr>
          <w:p>
            <w:pPr/>
            <w:r>
              <w:t xml:space="preserve">AI 接口异常或超时时</w:t>
            </w:r>
          </w:p>
        </w:tc>
        <w:tc>
          <w:tcPr>
            <w:tcW w:w="3240" w:type="dxa"/>
          </w:tcPr>
          <w:p>
            <w:pPr/>
            <w:r>
              <w:t xml:space="preserve">监控异常情况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月报卡片曝光</w:t>
            </w:r>
          </w:p>
        </w:tc>
        <w:tc>
          <w:tcPr>
            <w:tcW w:w="3240" w:type="dxa"/>
          </w:tcPr>
          <w:p>
            <w:pPr/>
            <w:r>
              <w:t xml:space="preserve">月报卡片展示时</w:t>
            </w:r>
          </w:p>
        </w:tc>
        <w:tc>
          <w:tcPr>
            <w:tcW w:w="3240" w:type="dxa"/>
          </w:tcPr>
          <w:p>
            <w:pPr/>
            <w:r>
              <w:t xml:space="preserve">统计月报入口曝光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月报卡片点击</w:t>
            </w:r>
          </w:p>
        </w:tc>
        <w:tc>
          <w:tcPr>
            <w:tcW w:w="3240" w:type="dxa"/>
          </w:tcPr>
          <w:p>
            <w:pPr/>
            <w:r>
              <w:t xml:space="preserve">用户点击月报卡片时</w:t>
            </w:r>
          </w:p>
        </w:tc>
        <w:tc>
          <w:tcPr>
            <w:tcW w:w="3240" w:type="dxa"/>
          </w:tcPr>
          <w:p>
            <w:pPr/>
            <w:r>
              <w:t xml:space="preserve">分析用户对月报的兴趣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反馈提交</w:t>
            </w:r>
          </w:p>
        </w:tc>
        <w:tc>
          <w:tcPr>
            <w:tcW w:w="3240" w:type="dxa"/>
          </w:tcPr>
          <w:p>
            <w:pPr/>
            <w:r>
              <w:t xml:space="preserve">用户提交反馈时</w:t>
            </w:r>
          </w:p>
        </w:tc>
        <w:tc>
          <w:tcPr>
            <w:tcW w:w="3240" w:type="dxa"/>
          </w:tcPr>
          <w:p>
            <w:pPr/>
            <w:r>
              <w:t xml:space="preserve">收集用户问题与改进建议</w:t>
            </w:r>
          </w:p>
        </w:tc>
      </w:tr>
    </w:tbl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0">
    <w:abstractNumId w:val="9"/>
  </w:num>
  <w:num w:numId="6">
    <w:abstractNumId w:val="5"/>
  </w:num>
  <w:num w:numId="2">
    <w:abstractNumId w:val="1"/>
  </w:num>
  <w:num w:numId="15">
    <w:abstractNumId w:val="14"/>
  </w:num>
  <w:num w:numId="7">
    <w:abstractNumId w:val="6"/>
  </w:num>
  <w:num w:numId="11">
    <w:abstractNumId w:val="10"/>
  </w:num>
  <w:num w:numId="9">
    <w:abstractNumId w:val="8"/>
  </w:num>
  <w:num w:numId="13">
    <w:abstractNumId w:val="12"/>
  </w:num>
  <w:num w:numId="17">
    <w:abstractNumId w:val="16"/>
  </w:num>
  <w:num w:numId="5">
    <w:abstractNumId w:val="4"/>
  </w:num>
  <w:num w:numId="12">
    <w:abstractNumId w:val="11"/>
  </w:num>
  <w:num w:numId="14">
    <w:abstractNumId w:val="13"/>
  </w:num>
  <w:num w:numId="16">
    <w:abstractNumId w:val="15"/>
  </w:num>
  <w:num w:numId="3">
    <w:abstractNumId w:val="2"/>
  </w:num>
  <w:num w:numId="8">
    <w:abstractNumId w:val="7"/>
  </w:num>
  <w:num w:numId="1">
    <w:abstractNumId w:val="0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