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DB3194">
      <w:pPr>
        <w:rPr>
          <w:rFonts w:hint="eastAsia"/>
        </w:rPr>
      </w:pPr>
    </w:p>
    <w:p w14:paraId="0F0E780F">
      <w:pPr>
        <w:tabs>
          <w:tab w:val="left" w:pos="0"/>
        </w:tabs>
        <w:spacing w:line="560" w:lineRule="exact"/>
        <w:ind w:firstLine="0" w:firstLineChars="0"/>
        <w:rPr>
          <w:sz w:val="18"/>
        </w:rPr>
      </w:pPr>
      <w:bookmarkStart w:id="0" w:name="_Toc262313571"/>
      <w:bookmarkEnd w:id="0"/>
      <w:bookmarkStart w:id="1" w:name="_Toc262313558"/>
      <w:bookmarkEnd w:id="1"/>
      <w:bookmarkStart w:id="2" w:name="_Toc31000"/>
      <w:bookmarkEnd w:id="2"/>
      <w:bookmarkStart w:id="3" w:name="_Toc20969"/>
      <w:bookmarkEnd w:id="3"/>
      <w:bookmarkStart w:id="4" w:name="_Toc29720"/>
      <w:bookmarkEnd w:id="4"/>
      <w:bookmarkStart w:id="5" w:name="_Toc11341"/>
      <w:bookmarkEnd w:id="5"/>
      <w:bookmarkStart w:id="6" w:name="_Toc13247"/>
      <w:bookmarkEnd w:id="6"/>
      <w:bookmarkStart w:id="7" w:name="_Toc24010"/>
      <w:bookmarkEnd w:id="7"/>
      <w:bookmarkStart w:id="8" w:name="_Toc262313550"/>
      <w:bookmarkEnd w:id="8"/>
      <w:r>
        <w:rPr>
          <w:rFonts w:hint="eastAsia"/>
          <w:sz w:val="18"/>
        </w:rPr>
        <w:t>分类号：</w:t>
      </w:r>
      <w:r>
        <w:rPr>
          <w:rFonts w:hint="eastAsia"/>
          <w:sz w:val="18"/>
          <w:lang w:val="en-US" w:eastAsia="zh-CN"/>
        </w:rPr>
        <w:t xml:space="preserve">TP391 </w:t>
      </w:r>
      <w:r>
        <w:rPr>
          <w:sz w:val="18"/>
        </w:rPr>
        <w:t xml:space="preserve">                               </w:t>
      </w:r>
      <w:r>
        <w:rPr>
          <w:rFonts w:hint="eastAsia"/>
          <w:sz w:val="18"/>
        </w:rPr>
        <w:t>编号：</w:t>
      </w:r>
    </w:p>
    <w:p w14:paraId="6E81E04F">
      <w:pPr>
        <w:spacing w:line="360" w:lineRule="auto"/>
        <w:ind w:firstLine="3360" w:firstLineChars="1200"/>
        <w:rPr>
          <w:rFonts w:ascii="Calibri" w:hAnsi="Calibri" w:cs="Times New Roman"/>
          <w:sz w:val="28"/>
          <w:szCs w:val="22"/>
        </w:rPr>
      </w:pPr>
    </w:p>
    <w:p w14:paraId="1AFCBD80">
      <w:pPr>
        <w:spacing w:line="360" w:lineRule="auto"/>
        <w:ind w:firstLine="0" w:firstLineChars="0"/>
        <w:jc w:val="center"/>
        <w:rPr>
          <w:rFonts w:eastAsia="隶书"/>
          <w:sz w:val="66"/>
        </w:rPr>
      </w:pPr>
      <w:r>
        <w:rPr>
          <w:rFonts w:hint="eastAsia" w:ascii="Calibri" w:hAnsi="Calibri" w:eastAsia="隶书" w:cs="Times New Roman"/>
          <w:sz w:val="66"/>
          <w:szCs w:val="22"/>
        </w:rPr>
        <w:t>烟 台 大 学</w:t>
      </w:r>
    </w:p>
    <w:p w14:paraId="6EA210BC">
      <w:pPr>
        <w:ind w:firstLine="0" w:firstLineChars="0"/>
        <w:jc w:val="center"/>
        <w:rPr>
          <w:rFonts w:ascii="华文中宋" w:eastAsia="华文中宋"/>
          <w:sz w:val="72"/>
        </w:rPr>
      </w:pPr>
      <w:r>
        <w:rPr>
          <w:rFonts w:hint="eastAsia" w:ascii="华文中宋" w:hAnsi="宋体" w:eastAsia="华文中宋" w:cs="Times New Roman"/>
          <w:sz w:val="66"/>
          <w:szCs w:val="22"/>
        </w:rPr>
        <w:t>毕 业 设 计</w:t>
      </w:r>
    </w:p>
    <w:p w14:paraId="614BB424">
      <w:pPr>
        <w:spacing w:line="240" w:lineRule="auto"/>
        <w:ind w:firstLine="883"/>
        <w:jc w:val="center"/>
        <w:rPr>
          <w:rFonts w:eastAsia="黑体"/>
          <w:b/>
          <w:sz w:val="44"/>
          <w:szCs w:val="44"/>
        </w:rPr>
      </w:pPr>
    </w:p>
    <w:p w14:paraId="0465F197">
      <w:pPr>
        <w:spacing w:line="240" w:lineRule="auto"/>
        <w:ind w:firstLine="883"/>
        <w:jc w:val="center"/>
        <w:rPr>
          <w:rFonts w:eastAsia="黑体"/>
          <w:b/>
          <w:sz w:val="44"/>
          <w:szCs w:val="44"/>
        </w:rPr>
      </w:pPr>
    </w:p>
    <w:p w14:paraId="6312FC3B">
      <w:pPr>
        <w:spacing w:line="240" w:lineRule="auto"/>
        <w:ind w:firstLine="0" w:firstLineChars="0"/>
        <w:jc w:val="center"/>
        <w:rPr>
          <w:rFonts w:hint="eastAsia" w:ascii="Calibri" w:hAnsi="Calibri" w:eastAsia="黑体" w:cs="Times New Roman"/>
          <w:b/>
          <w:color w:val="000000" w:themeColor="text1"/>
          <w:sz w:val="44"/>
          <w:szCs w:val="22"/>
          <w:lang w:val="en-US" w:eastAsia="zh-CN"/>
          <w14:textFill>
            <w14:solidFill>
              <w14:schemeClr w14:val="tx1"/>
            </w14:solidFill>
          </w14:textFill>
        </w:rPr>
      </w:pPr>
      <w:r>
        <w:rPr>
          <w:rFonts w:hint="eastAsia" w:ascii="Calibri" w:hAnsi="Calibri" w:eastAsia="黑体" w:cs="Times New Roman"/>
          <w:b/>
          <w:color w:val="000000" w:themeColor="text1"/>
          <w:sz w:val="44"/>
          <w:szCs w:val="22"/>
          <w14:textFill>
            <w14:solidFill>
              <w14:schemeClr w14:val="tx1"/>
            </w14:solidFill>
          </w14:textFill>
        </w:rPr>
        <w:t>基于Spring AI的电网</w:t>
      </w:r>
      <w:r>
        <w:rPr>
          <w:rFonts w:hint="eastAsia" w:ascii="Calibri" w:hAnsi="Calibri" w:eastAsia="黑体" w:cs="Times New Roman"/>
          <w:b/>
          <w:color w:val="000000" w:themeColor="text1"/>
          <w:sz w:val="44"/>
          <w:szCs w:val="22"/>
          <w:lang w:val="en-US" w:eastAsia="zh-CN"/>
          <w14:textFill>
            <w14:solidFill>
              <w14:schemeClr w14:val="tx1"/>
            </w14:solidFill>
          </w14:textFill>
        </w:rPr>
        <w:t>智能</w:t>
      </w:r>
    </w:p>
    <w:p w14:paraId="090CE528">
      <w:pPr>
        <w:spacing w:line="240" w:lineRule="auto"/>
        <w:ind w:firstLine="0" w:firstLineChars="0"/>
        <w:jc w:val="center"/>
        <w:rPr>
          <w:rFonts w:ascii="Calibri" w:hAnsi="Calibri" w:cs="Times New Roman"/>
          <w:b/>
          <w:sz w:val="52"/>
          <w:szCs w:val="22"/>
        </w:rPr>
      </w:pPr>
      <w:r>
        <w:rPr>
          <w:rFonts w:hint="eastAsia" w:ascii="Calibri" w:hAnsi="Calibri" w:eastAsia="黑体" w:cs="Times New Roman"/>
          <w:b/>
          <w:color w:val="000000" w:themeColor="text1"/>
          <w:sz w:val="44"/>
          <w:szCs w:val="22"/>
          <w14:textFill>
            <w14:solidFill>
              <w14:schemeClr w14:val="tx1"/>
            </w14:solidFill>
          </w14:textFill>
        </w:rPr>
        <w:t>运维</w:t>
      </w:r>
      <w:r>
        <w:rPr>
          <w:rFonts w:hint="eastAsia" w:ascii="Calibri" w:hAnsi="Calibri" w:eastAsia="黑体" w:cs="Times New Roman"/>
          <w:b/>
          <w:color w:val="000000" w:themeColor="text1"/>
          <w:sz w:val="44"/>
          <w:szCs w:val="22"/>
          <w:lang w:val="en-US" w:eastAsia="zh-CN"/>
          <w14:textFill>
            <w14:solidFill>
              <w14:schemeClr w14:val="tx1"/>
            </w14:solidFill>
          </w14:textFill>
        </w:rPr>
        <w:t>平台的</w:t>
      </w:r>
      <w:r>
        <w:rPr>
          <w:rFonts w:hint="eastAsia" w:ascii="Calibri" w:hAnsi="Calibri" w:eastAsia="黑体" w:cs="Times New Roman"/>
          <w:b/>
          <w:color w:val="000000" w:themeColor="text1"/>
          <w:sz w:val="44"/>
          <w:szCs w:val="22"/>
          <w14:textFill>
            <w14:solidFill>
              <w14:schemeClr w14:val="tx1"/>
            </w14:solidFill>
          </w14:textFill>
        </w:rPr>
        <w:t>设计与实现</w:t>
      </w:r>
    </w:p>
    <w:p w14:paraId="468C191F">
      <w:pPr>
        <w:ind w:firstLine="0" w:firstLineChars="0"/>
        <w:jc w:val="center"/>
        <w:rPr>
          <w:rFonts w:hint="eastAsia" w:eastAsia="黑体"/>
          <w:b/>
          <w:sz w:val="28"/>
          <w:szCs w:val="28"/>
        </w:rPr>
      </w:pPr>
      <w:r>
        <w:rPr>
          <w:rFonts w:hint="eastAsia" w:eastAsia="黑体"/>
          <w:b/>
          <w:sz w:val="28"/>
          <w:szCs w:val="28"/>
        </w:rPr>
        <w:t>Design and Implementation of an Intelligent Power Grid Operation and Maintenance  Platform Based on Spring AI</w:t>
      </w:r>
    </w:p>
    <w:p w14:paraId="7D3C250F">
      <w:pPr>
        <w:pStyle w:val="11"/>
        <w:rPr>
          <w:rFonts w:hint="eastAsia" w:eastAsia="黑体"/>
          <w:b/>
          <w:sz w:val="28"/>
          <w:szCs w:val="28"/>
        </w:rPr>
      </w:pPr>
    </w:p>
    <w:p w14:paraId="0B924492">
      <w:pPr>
        <w:ind w:firstLine="2240" w:firstLineChars="800"/>
        <w:jc w:val="left"/>
        <w:rPr>
          <w:rFonts w:ascii="宋体" w:hAnsi="宋体"/>
          <w:sz w:val="28"/>
          <w:u w:val="single"/>
        </w:rPr>
      </w:pPr>
      <w:r>
        <w:rPr>
          <w:rFonts w:hint="eastAsia" w:ascii="宋体" w:hAnsi="宋体"/>
          <w:sz w:val="28"/>
        </w:rPr>
        <w:t>申请学位：</w:t>
      </w:r>
      <w:r>
        <w:rPr>
          <w:rFonts w:hint="eastAsia" w:ascii="宋体" w:hAnsi="宋体"/>
          <w:sz w:val="28"/>
          <w:u w:val="single"/>
        </w:rPr>
        <w:t xml:space="preserve">        工学学士        </w:t>
      </w:r>
    </w:p>
    <w:p w14:paraId="51615B69">
      <w:pPr>
        <w:ind w:firstLine="2318" w:firstLineChars="828"/>
        <w:jc w:val="left"/>
        <w:rPr>
          <w:rFonts w:ascii="宋体" w:hAnsi="宋体"/>
          <w:sz w:val="28"/>
          <w:u w:val="single"/>
        </w:rPr>
      </w:pPr>
      <w:r>
        <w:rPr>
          <w:rFonts w:hint="eastAsia" w:ascii="宋体" w:hAnsi="宋体"/>
          <w:sz w:val="28"/>
        </w:rPr>
        <w:t>学    院：</w:t>
      </w:r>
      <w:r>
        <w:rPr>
          <w:rFonts w:hint="eastAsia" w:ascii="宋体" w:hAnsi="宋体"/>
          <w:sz w:val="28"/>
          <w:u w:val="single"/>
        </w:rPr>
        <w:t xml:space="preserve">  计算机与控制工程学院  </w:t>
      </w:r>
    </w:p>
    <w:p w14:paraId="0914F417">
      <w:pPr>
        <w:ind w:firstLine="2318" w:firstLineChars="828"/>
        <w:jc w:val="left"/>
        <w:rPr>
          <w:rFonts w:ascii="宋体" w:hAnsi="宋体"/>
          <w:sz w:val="28"/>
          <w:u w:val="single"/>
        </w:rPr>
      </w:pPr>
      <w:r>
        <w:rPr>
          <w:rFonts w:hint="eastAsia" w:ascii="宋体" w:hAnsi="宋体"/>
          <w:sz w:val="28"/>
        </w:rPr>
        <w:t>专    业：</w:t>
      </w:r>
      <w:r>
        <w:rPr>
          <w:rFonts w:hint="eastAsia" w:ascii="宋体" w:hAnsi="宋体"/>
          <w:sz w:val="28"/>
          <w:u w:val="single"/>
        </w:rPr>
        <w:t xml:space="preserve">    计算机科学与技术    </w:t>
      </w:r>
    </w:p>
    <w:p w14:paraId="20D8F50C">
      <w:pPr>
        <w:ind w:firstLine="2318" w:firstLineChars="828"/>
        <w:jc w:val="left"/>
        <w:rPr>
          <w:rFonts w:ascii="宋体" w:hAnsi="宋体"/>
          <w:sz w:val="28"/>
          <w:u w:val="single"/>
        </w:rPr>
      </w:pPr>
      <w:r>
        <w:rPr>
          <w:rFonts w:hint="eastAsia" w:ascii="宋体" w:hAnsi="宋体"/>
          <w:sz w:val="28"/>
        </w:rPr>
        <w:t>姓    名：</w:t>
      </w:r>
      <w:r>
        <w:rPr>
          <w:rFonts w:hint="eastAsia" w:ascii="宋体" w:hAnsi="宋体"/>
          <w:sz w:val="28"/>
          <w:u w:val="single"/>
        </w:rPr>
        <w:t xml:space="preserve">   </w:t>
      </w:r>
      <w:r>
        <w:rPr>
          <w:rFonts w:hint="eastAsia" w:ascii="宋体" w:hAnsi="宋体"/>
          <w:sz w:val="28"/>
          <w:u w:val="single"/>
          <w:lang w:val="en-US" w:eastAsia="zh-CN"/>
        </w:rPr>
        <w:t xml:space="preserve">    王昌振</w:t>
      </w:r>
      <w:r>
        <w:rPr>
          <w:rFonts w:hint="eastAsia" w:ascii="宋体" w:hAnsi="宋体"/>
          <w:sz w:val="28"/>
          <w:u w:val="single"/>
        </w:rPr>
        <w:t xml:space="preserve">  </w:t>
      </w:r>
      <w:r>
        <w:rPr>
          <w:rFonts w:hint="eastAsia" w:ascii="宋体" w:hAnsi="宋体"/>
          <w:sz w:val="28"/>
          <w:u w:val="single"/>
          <w:lang w:val="en-US" w:eastAsia="zh-CN"/>
        </w:rPr>
        <w:t xml:space="preserve">       </w:t>
      </w:r>
      <w:r>
        <w:rPr>
          <w:rFonts w:hint="eastAsia" w:ascii="宋体" w:hAnsi="宋体"/>
          <w:sz w:val="28"/>
          <w:u w:val="single"/>
        </w:rPr>
        <w:t xml:space="preserve">  </w:t>
      </w:r>
    </w:p>
    <w:p w14:paraId="339556B7">
      <w:pPr>
        <w:ind w:firstLine="2318" w:firstLineChars="828"/>
        <w:jc w:val="left"/>
        <w:rPr>
          <w:rFonts w:ascii="宋体" w:hAnsi="宋体"/>
          <w:sz w:val="28"/>
          <w:u w:val="single"/>
        </w:rPr>
      </w:pPr>
      <w:r>
        <w:rPr>
          <w:rFonts w:hint="eastAsia" w:ascii="宋体" w:hAnsi="宋体"/>
          <w:sz w:val="28"/>
        </w:rPr>
        <w:t>学    号：</w:t>
      </w:r>
      <w:r>
        <w:rPr>
          <w:rFonts w:hint="eastAsia" w:ascii="宋体" w:hAnsi="宋体"/>
          <w:sz w:val="28"/>
          <w:u w:val="single"/>
        </w:rPr>
        <w:t xml:space="preserve"> </w:t>
      </w:r>
      <w:r>
        <w:rPr>
          <w:rFonts w:hint="eastAsia" w:ascii="宋体" w:hAnsi="宋体"/>
          <w:sz w:val="28"/>
          <w:u w:val="single"/>
          <w:lang w:val="en-US" w:eastAsia="zh-CN"/>
        </w:rPr>
        <w:t xml:space="preserve">  202258505134</w:t>
      </w:r>
      <w:r>
        <w:rPr>
          <w:rFonts w:hint="eastAsia" w:ascii="宋体" w:hAnsi="宋体"/>
          <w:sz w:val="28"/>
          <w:u w:val="single"/>
        </w:rPr>
        <w:t xml:space="preserve">     </w:t>
      </w:r>
      <w:r>
        <w:rPr>
          <w:rFonts w:hint="eastAsia" w:ascii="宋体" w:hAnsi="宋体"/>
          <w:sz w:val="28"/>
          <w:u w:val="single"/>
          <w:lang w:val="en-US" w:eastAsia="zh-CN"/>
        </w:rPr>
        <w:t xml:space="preserve">    </w:t>
      </w:r>
    </w:p>
    <w:p w14:paraId="6DE9B5BB">
      <w:pPr>
        <w:ind w:firstLine="2318" w:firstLineChars="828"/>
        <w:jc w:val="left"/>
        <w:rPr>
          <w:rFonts w:hint="eastAsia" w:ascii="宋体" w:hAnsi="宋体"/>
          <w:sz w:val="28"/>
          <w:u w:val="single"/>
        </w:rPr>
      </w:pPr>
      <w:r>
        <w:rPr>
          <w:rFonts w:hint="eastAsia" w:ascii="宋体" w:hAnsi="宋体"/>
          <w:sz w:val="28"/>
        </w:rPr>
        <w:t>指导老师：</w:t>
      </w:r>
      <w:r>
        <w:rPr>
          <w:rFonts w:hint="eastAsia" w:ascii="宋体" w:hAnsi="宋体"/>
          <w:sz w:val="28"/>
          <w:u w:val="single"/>
        </w:rPr>
        <w:t xml:space="preserve">    </w:t>
      </w:r>
      <w:r>
        <w:rPr>
          <w:rFonts w:hint="eastAsia" w:ascii="宋体" w:hAnsi="宋体"/>
          <w:sz w:val="28"/>
          <w:u w:val="single"/>
          <w:lang w:val="en-US" w:eastAsia="zh-CN"/>
        </w:rPr>
        <w:t>贺利坚</w:t>
      </w:r>
      <w:r>
        <w:rPr>
          <w:rFonts w:hint="eastAsia" w:ascii="宋体" w:hAnsi="宋体"/>
          <w:sz w:val="28"/>
          <w:u w:val="single"/>
        </w:rPr>
        <w:t>（</w:t>
      </w:r>
      <w:r>
        <w:rPr>
          <w:rFonts w:hint="eastAsia" w:ascii="宋体" w:hAnsi="宋体"/>
          <w:sz w:val="28"/>
          <w:u w:val="single"/>
          <w:lang w:val="en-US" w:eastAsia="zh-CN"/>
        </w:rPr>
        <w:t>教授</w:t>
      </w:r>
      <w:r>
        <w:rPr>
          <w:rFonts w:hint="eastAsia" w:ascii="宋体" w:hAnsi="宋体"/>
          <w:sz w:val="28"/>
          <w:u w:val="single"/>
        </w:rPr>
        <w:t>）</w:t>
      </w:r>
      <w:r>
        <w:rPr>
          <w:rFonts w:hint="eastAsia" w:ascii="宋体" w:hAnsi="宋体"/>
          <w:sz w:val="28"/>
          <w:u w:val="single"/>
          <w:lang w:val="en-US" w:eastAsia="zh-CN"/>
        </w:rPr>
        <w:t xml:space="preserve">  </w:t>
      </w:r>
      <w:r>
        <w:rPr>
          <w:rFonts w:hint="eastAsia" w:ascii="宋体" w:hAnsi="宋体"/>
          <w:sz w:val="28"/>
          <w:u w:val="single"/>
        </w:rPr>
        <w:t xml:space="preserve">    </w:t>
      </w:r>
    </w:p>
    <w:p w14:paraId="76C94F17">
      <w:pPr>
        <w:pStyle w:val="11"/>
      </w:pPr>
    </w:p>
    <w:p w14:paraId="4336C053">
      <w:pPr>
        <w:ind w:firstLine="1618" w:firstLineChars="0"/>
        <w:jc w:val="center"/>
        <w:rPr>
          <w:rFonts w:hint="eastAsia" w:eastAsiaTheme="minorEastAsia"/>
          <w:lang w:val="en-US" w:eastAsia="zh-CN"/>
        </w:rPr>
      </w:pPr>
      <w:r>
        <w:rPr>
          <w:rFonts w:cs="Times New Roman"/>
          <w:sz w:val="28"/>
        </w:rPr>
        <w:t>202</w:t>
      </w:r>
      <w:r>
        <w:rPr>
          <w:rFonts w:hint="eastAsia" w:cs="Times New Roman"/>
          <w:sz w:val="28"/>
        </w:rPr>
        <w:t>3年5月26日</w:t>
      </w:r>
    </w:p>
    <w:p w14:paraId="04CF32C1">
      <w:pPr>
        <w:ind w:firstLine="4390" w:firstLineChars="1568"/>
        <w:jc w:val="both"/>
        <w:rPr>
          <w:rFonts w:hint="eastAsia"/>
        </w:rPr>
      </w:pPr>
      <w:r>
        <w:rPr>
          <w:rFonts w:hint="eastAsia" w:cs="Times New Roman"/>
          <w:sz w:val="28"/>
        </w:rPr>
        <w:t>烟台大学</w:t>
      </w:r>
    </w:p>
    <w:p w14:paraId="0A07FD17">
      <w:pPr>
        <w:rPr>
          <w:rFonts w:hint="eastAsia"/>
        </w:rPr>
      </w:pPr>
    </w:p>
    <w:p w14:paraId="3EB1A1BC">
      <w:pPr>
        <w:rPr>
          <w:rFonts w:hint="eastAsia"/>
        </w:rPr>
      </w:pPr>
    </w:p>
    <w:p w14:paraId="0D0C6139">
      <w:pPr>
        <w:spacing w:line="240" w:lineRule="auto"/>
        <w:ind w:firstLine="0" w:firstLineChars="0"/>
        <w:jc w:val="center"/>
        <w:rPr>
          <w:rFonts w:hint="eastAsia" w:ascii="Calibri" w:hAnsi="Calibri" w:eastAsia="黑体" w:cs="Times New Roman"/>
          <w:b/>
          <w:color w:val="000000" w:themeColor="text1"/>
          <w:sz w:val="44"/>
          <w:szCs w:val="22"/>
          <w14:textFill>
            <w14:solidFill>
              <w14:schemeClr w14:val="tx1"/>
            </w14:solidFill>
          </w14:textFill>
        </w:rPr>
      </w:pPr>
    </w:p>
    <w:p w14:paraId="5F5BCC41">
      <w:pPr>
        <w:spacing w:line="240" w:lineRule="auto"/>
        <w:ind w:firstLine="0" w:firstLineChars="0"/>
        <w:jc w:val="center"/>
        <w:rPr>
          <w:rFonts w:hint="eastAsia" w:ascii="Calibri" w:hAnsi="Calibri" w:eastAsia="黑体" w:cs="Times New Roman"/>
          <w:b/>
          <w:color w:val="000000" w:themeColor="text1"/>
          <w:sz w:val="44"/>
          <w:szCs w:val="22"/>
          <w14:textFill>
            <w14:solidFill>
              <w14:schemeClr w14:val="tx1"/>
            </w14:solidFill>
          </w14:textFill>
        </w:rPr>
      </w:pPr>
    </w:p>
    <w:p w14:paraId="565902C6">
      <w:pPr>
        <w:spacing w:line="240" w:lineRule="auto"/>
        <w:ind w:firstLine="0" w:firstLineChars="0"/>
        <w:jc w:val="center"/>
        <w:rPr>
          <w:rFonts w:hint="eastAsia" w:ascii="Calibri" w:hAnsi="Calibri" w:eastAsia="黑体" w:cs="Times New Roman"/>
          <w:b/>
          <w:color w:val="000000" w:themeColor="text1"/>
          <w:sz w:val="44"/>
          <w:szCs w:val="22"/>
          <w14:textFill>
            <w14:solidFill>
              <w14:schemeClr w14:val="tx1"/>
            </w14:solidFill>
          </w14:textFill>
        </w:rPr>
      </w:pPr>
    </w:p>
    <w:p w14:paraId="14029649">
      <w:pPr>
        <w:spacing w:line="240" w:lineRule="auto"/>
        <w:ind w:firstLine="0" w:firstLineChars="0"/>
        <w:jc w:val="center"/>
        <w:rPr>
          <w:rFonts w:hint="eastAsia" w:ascii="Calibri" w:hAnsi="Calibri" w:eastAsia="黑体" w:cs="Times New Roman"/>
          <w:b/>
          <w:color w:val="000000" w:themeColor="text1"/>
          <w:sz w:val="44"/>
          <w:szCs w:val="22"/>
          <w14:textFill>
            <w14:solidFill>
              <w14:schemeClr w14:val="tx1"/>
            </w14:solidFill>
          </w14:textFill>
        </w:rPr>
      </w:pPr>
      <w:r>
        <w:rPr>
          <w:rFonts w:hint="eastAsia" w:ascii="Calibri" w:hAnsi="Calibri" w:eastAsia="黑体" w:cs="Times New Roman"/>
          <w:b/>
          <w:color w:val="000000" w:themeColor="text1"/>
          <w:sz w:val="44"/>
          <w:szCs w:val="22"/>
          <w14:textFill>
            <w14:solidFill>
              <w14:schemeClr w14:val="tx1"/>
            </w14:solidFill>
          </w14:textFill>
        </w:rPr>
        <w:t>基于Spring AI的电网智能</w:t>
      </w:r>
    </w:p>
    <w:p w14:paraId="216A87A7">
      <w:pPr>
        <w:spacing w:line="240" w:lineRule="auto"/>
        <w:ind w:firstLine="0" w:firstLineChars="0"/>
        <w:jc w:val="center"/>
        <w:rPr>
          <w:rFonts w:ascii="Calibri" w:hAnsi="Calibri" w:cs="Times New Roman"/>
          <w:b/>
          <w:sz w:val="52"/>
          <w:szCs w:val="22"/>
        </w:rPr>
      </w:pPr>
      <w:r>
        <w:rPr>
          <w:rFonts w:hint="eastAsia" w:ascii="Calibri" w:hAnsi="Calibri" w:eastAsia="黑体" w:cs="Times New Roman"/>
          <w:b/>
          <w:color w:val="000000" w:themeColor="text1"/>
          <w:sz w:val="44"/>
          <w:szCs w:val="22"/>
          <w14:textFill>
            <w14:solidFill>
              <w14:schemeClr w14:val="tx1"/>
            </w14:solidFill>
          </w14:textFill>
        </w:rPr>
        <w:t>运维</w:t>
      </w:r>
      <w:r>
        <w:rPr>
          <w:rFonts w:hint="eastAsia" w:ascii="Calibri" w:hAnsi="Calibri" w:eastAsia="黑体" w:cs="Times New Roman"/>
          <w:b/>
          <w:color w:val="000000" w:themeColor="text1"/>
          <w:sz w:val="44"/>
          <w:szCs w:val="22"/>
          <w:lang w:val="en-US" w:eastAsia="zh-CN"/>
          <w14:textFill>
            <w14:solidFill>
              <w14:schemeClr w14:val="tx1"/>
            </w14:solidFill>
          </w14:textFill>
        </w:rPr>
        <w:t>平台的</w:t>
      </w:r>
      <w:r>
        <w:rPr>
          <w:rFonts w:hint="eastAsia" w:ascii="Calibri" w:hAnsi="Calibri" w:eastAsia="黑体" w:cs="Times New Roman"/>
          <w:b/>
          <w:color w:val="000000" w:themeColor="text1"/>
          <w:sz w:val="44"/>
          <w:szCs w:val="22"/>
          <w14:textFill>
            <w14:solidFill>
              <w14:schemeClr w14:val="tx1"/>
            </w14:solidFill>
          </w14:textFill>
        </w:rPr>
        <w:t>设计与实现</w:t>
      </w:r>
    </w:p>
    <w:p w14:paraId="69C78F06">
      <w:pPr>
        <w:spacing w:line="240" w:lineRule="auto"/>
        <w:ind w:firstLine="1080" w:firstLineChars="0"/>
        <w:rPr>
          <w:rFonts w:ascii="Calibri" w:hAnsi="Calibri" w:cs="Times New Roman"/>
          <w:b/>
          <w:sz w:val="52"/>
          <w:szCs w:val="22"/>
        </w:rPr>
      </w:pPr>
    </w:p>
    <w:p w14:paraId="38EBF91B">
      <w:pPr>
        <w:spacing w:line="240" w:lineRule="auto"/>
        <w:ind w:firstLine="1080" w:firstLineChars="0"/>
        <w:rPr>
          <w:rFonts w:ascii="Calibri" w:hAnsi="Calibri" w:cs="Times New Roman"/>
          <w:b/>
          <w:sz w:val="52"/>
          <w:szCs w:val="22"/>
        </w:rPr>
      </w:pPr>
    </w:p>
    <w:p w14:paraId="20A5A64A">
      <w:pPr>
        <w:spacing w:line="240" w:lineRule="auto"/>
        <w:ind w:firstLine="1080" w:firstLineChars="0"/>
        <w:rPr>
          <w:rFonts w:ascii="Calibri" w:hAnsi="Calibri" w:cs="Times New Roman"/>
          <w:b/>
          <w:sz w:val="52"/>
          <w:szCs w:val="22"/>
        </w:rPr>
      </w:pPr>
    </w:p>
    <w:p w14:paraId="084540F0">
      <w:pPr>
        <w:spacing w:line="240" w:lineRule="auto"/>
        <w:ind w:firstLine="1080" w:firstLineChars="0"/>
        <w:rPr>
          <w:rFonts w:ascii="Calibri" w:hAnsi="Calibri" w:cs="Times New Roman"/>
          <w:b/>
          <w:sz w:val="52"/>
          <w:szCs w:val="22"/>
        </w:rPr>
      </w:pPr>
    </w:p>
    <w:p w14:paraId="3EA499FF">
      <w:pPr>
        <w:ind w:firstLine="2966" w:firstLineChars="927"/>
        <w:rPr>
          <w:sz w:val="32"/>
        </w:rPr>
      </w:pPr>
      <w:r>
        <w:rPr>
          <w:rFonts w:hint="eastAsia"/>
          <w:sz w:val="32"/>
        </w:rPr>
        <w:t>姓  名：</w:t>
      </w:r>
      <w:r>
        <w:rPr>
          <w:sz w:val="32"/>
          <w:u w:val="single"/>
        </w:rPr>
        <w:t xml:space="preserve">  </w:t>
      </w:r>
      <w:r>
        <w:rPr>
          <w:rFonts w:hint="eastAsia"/>
          <w:sz w:val="32"/>
          <w:u w:val="single"/>
          <w:lang w:val="en-US" w:eastAsia="zh-CN"/>
        </w:rPr>
        <w:t xml:space="preserve">王昌振    </w:t>
      </w:r>
    </w:p>
    <w:p w14:paraId="4C5075FB">
      <w:pPr>
        <w:ind w:firstLine="640"/>
        <w:rPr>
          <w:sz w:val="32"/>
        </w:rPr>
      </w:pPr>
    </w:p>
    <w:p w14:paraId="5AE559A7">
      <w:pPr>
        <w:ind w:firstLine="2966" w:firstLineChars="927"/>
        <w:rPr>
          <w:sz w:val="32"/>
          <w:u w:val="single"/>
        </w:rPr>
      </w:pPr>
      <w:r>
        <w:rPr>
          <w:rFonts w:hint="eastAsia"/>
          <w:sz w:val="32"/>
        </w:rPr>
        <w:t>导</w:t>
      </w:r>
      <w:r>
        <w:rPr>
          <w:sz w:val="32"/>
        </w:rPr>
        <w:t xml:space="preserve">  </w:t>
      </w:r>
      <w:r>
        <w:rPr>
          <w:rFonts w:hint="eastAsia"/>
          <w:sz w:val="32"/>
        </w:rPr>
        <w:t>师：</w:t>
      </w:r>
      <w:r>
        <w:rPr>
          <w:sz w:val="32"/>
          <w:u w:val="single"/>
        </w:rPr>
        <w:t xml:space="preserve">  </w:t>
      </w:r>
      <w:r>
        <w:rPr>
          <w:rFonts w:hint="eastAsia"/>
          <w:sz w:val="32"/>
          <w:u w:val="single"/>
          <w:lang w:val="en-US" w:eastAsia="zh-CN"/>
        </w:rPr>
        <w:t xml:space="preserve">贺利坚    </w:t>
      </w:r>
    </w:p>
    <w:p w14:paraId="79C2380E">
      <w:pPr>
        <w:ind w:firstLine="880"/>
        <w:jc w:val="center"/>
        <w:rPr>
          <w:sz w:val="44"/>
          <w:szCs w:val="44"/>
        </w:rPr>
      </w:pPr>
    </w:p>
    <w:p w14:paraId="5C92BCD9">
      <w:pPr>
        <w:ind w:firstLine="880"/>
        <w:rPr>
          <w:sz w:val="44"/>
          <w:szCs w:val="44"/>
        </w:rPr>
      </w:pPr>
    </w:p>
    <w:p w14:paraId="7423983E">
      <w:pPr>
        <w:pStyle w:val="11"/>
        <w:ind w:left="0" w:leftChars="0" w:firstLine="0" w:firstLineChars="0"/>
      </w:pPr>
    </w:p>
    <w:p w14:paraId="657168A9">
      <w:pPr>
        <w:pStyle w:val="11"/>
      </w:pPr>
    </w:p>
    <w:p w14:paraId="30DFB76F">
      <w:pPr>
        <w:pStyle w:val="11"/>
      </w:pPr>
    </w:p>
    <w:p w14:paraId="10A75A46">
      <w:pPr>
        <w:pStyle w:val="6"/>
        <w:ind w:left="0" w:leftChars="0" w:firstLine="0" w:firstLineChars="0"/>
        <w:jc w:val="center"/>
        <w:rPr>
          <w:sz w:val="28"/>
        </w:rPr>
      </w:pPr>
      <w:r>
        <w:rPr>
          <w:sz w:val="28"/>
        </w:rPr>
        <w:t>202</w:t>
      </w:r>
      <w:r>
        <w:rPr>
          <w:rFonts w:hint="eastAsia"/>
          <w:sz w:val="28"/>
        </w:rPr>
        <w:t>3年5月26日</w:t>
      </w:r>
    </w:p>
    <w:p w14:paraId="2A64EB9E">
      <w:pPr>
        <w:ind w:firstLine="0" w:firstLineChars="0"/>
        <w:jc w:val="center"/>
        <w:rPr>
          <w:rFonts w:ascii="黑体" w:hAnsi="黑体" w:eastAsia="黑体"/>
          <w:bCs/>
          <w:sz w:val="32"/>
          <w:szCs w:val="32"/>
        </w:rPr>
      </w:pPr>
      <w:r>
        <w:rPr>
          <w:rFonts w:hint="eastAsia"/>
          <w:sz w:val="28"/>
          <w:szCs w:val="28"/>
        </w:rPr>
        <w:t>烟台大学</w:t>
      </w:r>
    </w:p>
    <w:p w14:paraId="0D759C88">
      <w:pPr>
        <w:pStyle w:val="6"/>
        <w:ind w:left="0" w:leftChars="0" w:firstLine="0" w:firstLineChars="0"/>
        <w:jc w:val="both"/>
        <w:rPr>
          <w:rFonts w:ascii="黑体" w:hAnsi="黑体" w:eastAsia="黑体"/>
          <w:b/>
        </w:rPr>
      </w:pPr>
    </w:p>
    <w:p w14:paraId="574504CD">
      <w:pPr>
        <w:rPr>
          <w:rFonts w:ascii="黑体" w:hAnsi="黑体" w:eastAsia="黑体"/>
          <w:b/>
        </w:rPr>
      </w:pPr>
    </w:p>
    <w:p w14:paraId="51F661CF">
      <w:pPr>
        <w:rPr>
          <w:rFonts w:ascii="黑体" w:hAnsi="黑体" w:eastAsia="黑体"/>
          <w:b/>
        </w:rPr>
      </w:pPr>
    </w:p>
    <w:p w14:paraId="717B66BA">
      <w:pPr>
        <w:pStyle w:val="11"/>
        <w:rPr>
          <w:rFonts w:hint="eastAsia"/>
        </w:rPr>
      </w:pPr>
    </w:p>
    <w:p w14:paraId="52F760D3">
      <w:pPr>
        <w:tabs>
          <w:tab w:val="left" w:pos="0"/>
        </w:tabs>
        <w:spacing w:line="560" w:lineRule="exact"/>
        <w:ind w:firstLine="0" w:firstLineChars="0"/>
        <w:jc w:val="center"/>
        <w:rPr>
          <w:rFonts w:hint="eastAsia" w:ascii="Calibri" w:hAnsi="Calibri" w:cs="Times New Roman"/>
          <w:b/>
          <w:bCs/>
          <w:sz w:val="32"/>
          <w:szCs w:val="32"/>
        </w:rPr>
      </w:pPr>
      <w:r>
        <w:rPr>
          <w:rFonts w:ascii="Calibri" w:hAnsi="Calibri" w:cs="Times New Roman"/>
          <w:b/>
          <w:bCs/>
          <w:sz w:val="32"/>
          <w:szCs w:val="32"/>
        </w:rPr>
        <w:t>烟台大学学位论文原创性声明和使用授权说明</w:t>
      </w:r>
    </w:p>
    <w:p w14:paraId="50C95924">
      <w:pPr>
        <w:spacing w:line="240" w:lineRule="auto"/>
        <w:ind w:firstLine="0" w:firstLineChars="0"/>
        <w:jc w:val="center"/>
        <w:rPr>
          <w:rFonts w:ascii="Calibri" w:hAnsi="Calibri" w:cs="Times New Roman"/>
          <w:sz w:val="28"/>
          <w:szCs w:val="22"/>
        </w:rPr>
      </w:pPr>
    </w:p>
    <w:p w14:paraId="53241EF5">
      <w:pPr>
        <w:ind w:left="0" w:leftChars="0" w:firstLine="0" w:firstLineChars="0"/>
        <w:jc w:val="center"/>
        <w:rPr>
          <w:b/>
          <w:sz w:val="28"/>
        </w:rPr>
      </w:pPr>
      <w:r>
        <w:rPr>
          <w:rFonts w:ascii="Calibri" w:hAnsi="Calibri" w:cs="Times New Roman"/>
          <w:b/>
          <w:sz w:val="28"/>
          <w:szCs w:val="22"/>
        </w:rPr>
        <w:t>原创性声明</w:t>
      </w:r>
    </w:p>
    <w:p w14:paraId="601F1A95">
      <w:pPr>
        <w:spacing w:line="240" w:lineRule="auto"/>
        <w:ind w:firstLine="0" w:firstLineChars="0"/>
        <w:jc w:val="center"/>
        <w:rPr>
          <w:rFonts w:ascii="Calibri" w:hAnsi="Calibri" w:cs="Times New Roman"/>
          <w:b/>
          <w:sz w:val="28"/>
          <w:szCs w:val="22"/>
        </w:rPr>
      </w:pPr>
    </w:p>
    <w:p w14:paraId="00314656">
      <w:pPr>
        <w:spacing w:line="240" w:lineRule="auto"/>
        <w:ind w:firstLine="560" w:firstLineChars="200"/>
        <w:rPr>
          <w:rFonts w:ascii="Calibri" w:hAnsi="Calibri" w:eastAsia="宋体" w:cs="Times New Roman"/>
          <w:color w:val="000000" w:themeColor="text1"/>
          <w:sz w:val="28"/>
          <w:szCs w:val="28"/>
          <w14:textFill>
            <w14:solidFill>
              <w14:schemeClr w14:val="tx1"/>
            </w14:solidFill>
          </w14:textFill>
        </w:rPr>
      </w:pPr>
      <w:r>
        <w:rPr>
          <w:rFonts w:ascii="Calibri" w:hAnsi="Calibri" w:eastAsia="宋体" w:cs="Times New Roman"/>
          <w:color w:val="000000" w:themeColor="text1"/>
          <w:sz w:val="28"/>
          <w:szCs w:val="28"/>
          <w14:textFill>
            <w14:solidFill>
              <w14:schemeClr w14:val="tx1"/>
            </w14:solidFill>
          </w14:textFill>
        </w:rPr>
        <w:t>本人郑重声明：所呈交的学位论文，是本人在</w:t>
      </w:r>
      <w:r>
        <w:rPr>
          <w:rFonts w:hint="eastAsia" w:ascii="Calibri" w:hAnsi="Calibri" w:eastAsia="宋体" w:cs="Times New Roman"/>
          <w:color w:val="000000" w:themeColor="text1"/>
          <w:sz w:val="28"/>
          <w:szCs w:val="28"/>
          <w14:textFill>
            <w14:solidFill>
              <w14:schemeClr w14:val="tx1"/>
            </w14:solidFill>
          </w14:textFill>
        </w:rPr>
        <w:t>指导教师</w:t>
      </w:r>
      <w:r>
        <w:rPr>
          <w:rFonts w:ascii="Calibri" w:hAnsi="Calibri" w:eastAsia="宋体" w:cs="Times New Roman"/>
          <w:color w:val="000000" w:themeColor="text1"/>
          <w:sz w:val="28"/>
          <w:szCs w:val="28"/>
          <w14:textFill>
            <w14:solidFill>
              <w14:schemeClr w14:val="tx1"/>
            </w14:solidFill>
          </w14:textFill>
        </w:rPr>
        <w:t>的指导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14:paraId="7120AE3D">
      <w:pPr>
        <w:ind w:firstLine="1120" w:firstLineChars="400"/>
        <w:rPr>
          <w:sz w:val="28"/>
          <w:szCs w:val="28"/>
        </w:rPr>
      </w:pPr>
    </w:p>
    <w:p w14:paraId="1958B860">
      <w:pPr>
        <w:ind w:firstLine="1120" w:firstLineChars="400"/>
        <w:rPr>
          <w:sz w:val="24"/>
          <w:szCs w:val="24"/>
        </w:rPr>
      </w:pPr>
      <w:r>
        <w:rPr>
          <w:sz w:val="28"/>
          <w:szCs w:val="28"/>
        </w:rPr>
        <w:t xml:space="preserve">论文作者签名：          日期：     年   </w:t>
      </w:r>
      <w:r>
        <w:rPr>
          <w:rFonts w:hint="eastAsia"/>
          <w:sz w:val="28"/>
          <w:szCs w:val="28"/>
        </w:rPr>
        <w:t xml:space="preserve"> </w:t>
      </w:r>
      <w:r>
        <w:rPr>
          <w:sz w:val="28"/>
          <w:szCs w:val="28"/>
        </w:rPr>
        <w:t xml:space="preserve">月  </w:t>
      </w:r>
      <w:r>
        <w:rPr>
          <w:rFonts w:hint="eastAsia"/>
          <w:sz w:val="28"/>
          <w:szCs w:val="28"/>
        </w:rPr>
        <w:t xml:space="preserve"> </w:t>
      </w:r>
      <w:r>
        <w:rPr>
          <w:sz w:val="28"/>
          <w:szCs w:val="28"/>
        </w:rPr>
        <w:t xml:space="preserve"> 日</w:t>
      </w:r>
    </w:p>
    <w:p w14:paraId="08EE750D">
      <w:pPr>
        <w:jc w:val="center"/>
        <w:rPr>
          <w:b/>
          <w:sz w:val="24"/>
          <w:szCs w:val="24"/>
        </w:rPr>
      </w:pPr>
    </w:p>
    <w:p w14:paraId="16DDC455">
      <w:pPr>
        <w:jc w:val="center"/>
        <w:rPr>
          <w:b/>
          <w:sz w:val="24"/>
          <w:szCs w:val="24"/>
        </w:rPr>
      </w:pPr>
    </w:p>
    <w:p w14:paraId="4C1AE16F">
      <w:pPr>
        <w:rPr>
          <w:rFonts w:hint="eastAsia"/>
          <w:b/>
          <w:sz w:val="24"/>
          <w:szCs w:val="24"/>
        </w:rPr>
      </w:pPr>
    </w:p>
    <w:p w14:paraId="1EFEDFE9">
      <w:pPr>
        <w:ind w:left="0" w:leftChars="0" w:firstLine="0" w:firstLineChars="0"/>
        <w:jc w:val="center"/>
        <w:rPr>
          <w:b/>
          <w:sz w:val="28"/>
          <w:szCs w:val="28"/>
        </w:rPr>
      </w:pPr>
      <w:r>
        <w:rPr>
          <w:b/>
          <w:sz w:val="28"/>
          <w:szCs w:val="28"/>
        </w:rPr>
        <w:t>学位论文使用授权说明</w:t>
      </w:r>
    </w:p>
    <w:p w14:paraId="215E3EBE">
      <w:pPr>
        <w:jc w:val="center"/>
        <w:rPr>
          <w:b/>
          <w:sz w:val="28"/>
          <w:szCs w:val="28"/>
        </w:rPr>
      </w:pPr>
    </w:p>
    <w:p w14:paraId="2BEF84C5">
      <w:pPr>
        <w:ind w:firstLine="480"/>
        <w:rPr>
          <w:rFonts w:hint="eastAsia"/>
          <w:sz w:val="28"/>
          <w:szCs w:val="28"/>
        </w:rPr>
      </w:pPr>
      <w:r>
        <w:t>本人完全了解烟台大学关于收集、保存、使用学位论文的规定，即：按照学校要求提交学位论文的印刷本和电子版本；学校有权保存学位论文的印刷本和电子版；学校有权选用影印、缩印、扫描等复制手段保存、汇编论文。（保密论文在解密后遵守此规定）</w:t>
      </w:r>
    </w:p>
    <w:p w14:paraId="6262B0CB">
      <w:pPr>
        <w:ind w:firstLine="570"/>
        <w:rPr>
          <w:rFonts w:hint="eastAsia"/>
          <w:sz w:val="28"/>
          <w:szCs w:val="28"/>
        </w:rPr>
      </w:pPr>
    </w:p>
    <w:p w14:paraId="4A05E02A">
      <w:pPr>
        <w:keepNext w:val="0"/>
        <w:keepLines w:val="0"/>
        <w:pageBreakBefore w:val="0"/>
        <w:widowControl w:val="0"/>
        <w:kinsoku/>
        <w:wordWrap/>
        <w:overflowPunct/>
        <w:topLinePunct w:val="0"/>
        <w:autoSpaceDE/>
        <w:autoSpaceDN/>
        <w:bidi w:val="0"/>
        <w:adjustRightInd/>
        <w:snapToGrid/>
        <w:spacing w:line="240" w:lineRule="auto"/>
        <w:ind w:firstLine="1058" w:firstLineChars="378"/>
        <w:textAlignment w:val="auto"/>
        <w:rPr>
          <w:rFonts w:ascii="Calibri" w:hAnsi="Calibri" w:cs="Times New Roman"/>
          <w:sz w:val="28"/>
          <w:szCs w:val="28"/>
        </w:rPr>
      </w:pPr>
      <w:r>
        <w:rPr>
          <w:rFonts w:ascii="Calibri" w:hAnsi="Calibri" w:cs="Times New Roman"/>
          <w:sz w:val="28"/>
          <w:szCs w:val="28"/>
        </w:rPr>
        <w:t xml:space="preserve">论文作者签名：          </w:t>
      </w:r>
      <w:r>
        <w:rPr>
          <w:rFonts w:hint="eastAsia" w:ascii="Calibri" w:hAnsi="Calibri" w:cs="Times New Roman"/>
          <w:sz w:val="28"/>
          <w:szCs w:val="28"/>
        </w:rPr>
        <w:t xml:space="preserve">  </w:t>
      </w:r>
      <w:r>
        <w:rPr>
          <w:rFonts w:ascii="Calibri" w:hAnsi="Calibri" w:cs="Times New Roman"/>
          <w:sz w:val="28"/>
          <w:szCs w:val="28"/>
        </w:rPr>
        <w:t xml:space="preserve">导师签名：           </w:t>
      </w:r>
    </w:p>
    <w:p w14:paraId="1BD77CDF">
      <w:pPr>
        <w:rPr>
          <w:sz w:val="28"/>
          <w:szCs w:val="28"/>
        </w:rPr>
      </w:pPr>
    </w:p>
    <w:p w14:paraId="270D55F5">
      <w:pPr>
        <w:ind w:firstLine="4418" w:firstLineChars="1578"/>
        <w:rPr>
          <w:sz w:val="28"/>
          <w:szCs w:val="28"/>
        </w:rPr>
      </w:pPr>
      <w:r>
        <w:rPr>
          <w:sz w:val="28"/>
          <w:szCs w:val="28"/>
        </w:rPr>
        <w:t xml:space="preserve">日期：     年 </w:t>
      </w:r>
      <w:r>
        <w:rPr>
          <w:rFonts w:hint="eastAsia"/>
          <w:sz w:val="28"/>
          <w:szCs w:val="28"/>
        </w:rPr>
        <w:t xml:space="preserve"> </w:t>
      </w:r>
      <w:r>
        <w:rPr>
          <w:sz w:val="28"/>
          <w:szCs w:val="28"/>
        </w:rPr>
        <w:t xml:space="preserve">  月  </w:t>
      </w:r>
      <w:r>
        <w:rPr>
          <w:rFonts w:hint="eastAsia"/>
          <w:sz w:val="28"/>
          <w:szCs w:val="28"/>
        </w:rPr>
        <w:t xml:space="preserve"> </w:t>
      </w:r>
      <w:r>
        <w:rPr>
          <w:sz w:val="28"/>
          <w:szCs w:val="28"/>
        </w:rPr>
        <w:t xml:space="preserve"> 日</w:t>
      </w:r>
    </w:p>
    <w:p w14:paraId="3130DE18">
      <w:pPr>
        <w:rPr>
          <w:rFonts w:hint="eastAsia"/>
          <w:sz w:val="28"/>
          <w:szCs w:val="28"/>
        </w:rPr>
      </w:pPr>
    </w:p>
    <w:p w14:paraId="432E00FF">
      <w:pPr>
        <w:rPr>
          <w:rFonts w:hint="eastAsia"/>
          <w:sz w:val="28"/>
          <w:szCs w:val="28"/>
        </w:rPr>
      </w:pPr>
    </w:p>
    <w:p w14:paraId="2221DBF1">
      <w:pPr>
        <w:spacing w:line="360" w:lineRule="auto"/>
        <w:jc w:val="center"/>
        <w:rPr>
          <w:b/>
          <w:sz w:val="36"/>
        </w:rPr>
      </w:pPr>
      <w:r>
        <w:rPr>
          <w:rFonts w:hint="eastAsia"/>
          <w:b/>
          <w:sz w:val="36"/>
        </w:rPr>
        <w:t>烟台大学毕业论文（设计）任务书</w:t>
      </w:r>
    </w:p>
    <w:p w14:paraId="777A7D55">
      <w:pPr>
        <w:spacing w:line="360" w:lineRule="auto"/>
        <w:ind w:firstLine="480" w:firstLineChars="200"/>
        <w:rPr>
          <w:rFonts w:hint="default" w:ascii="宋体" w:hAnsi="宋体" w:eastAsia="宋体"/>
          <w:bCs/>
          <w:sz w:val="10"/>
          <w:lang w:val="en-US" w:eastAsia="zh-CN"/>
        </w:rPr>
      </w:pPr>
      <w:r>
        <w:rPr>
          <w:rFonts w:hint="eastAsia"/>
          <w:bCs/>
          <w:sz w:val="24"/>
        </w:rPr>
        <w:t>院（系）：</w:t>
      </w:r>
      <w:r>
        <w:rPr>
          <w:rFonts w:hint="eastAsia"/>
          <w:bCs/>
          <w:sz w:val="24"/>
          <w:lang w:val="en-US" w:eastAsia="zh-CN"/>
        </w:rPr>
        <w:t>计算机与控制工程学院</w:t>
      </w:r>
    </w:p>
    <w:tbl>
      <w:tblPr>
        <w:tblStyle w:val="12"/>
        <w:tblW w:w="8686" w:type="dxa"/>
        <w:tblInd w:w="15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798"/>
        <w:gridCol w:w="588"/>
        <w:gridCol w:w="364"/>
        <w:gridCol w:w="868"/>
        <w:gridCol w:w="756"/>
        <w:gridCol w:w="770"/>
        <w:gridCol w:w="798"/>
        <w:gridCol w:w="392"/>
        <w:gridCol w:w="741"/>
        <w:gridCol w:w="1148"/>
        <w:gridCol w:w="1463"/>
      </w:tblGrid>
      <w:tr w14:paraId="1D59F59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10" w:hRule="atLeast"/>
        </w:trPr>
        <w:tc>
          <w:tcPr>
            <w:tcW w:w="798" w:type="dxa"/>
            <w:tcBorders>
              <w:top w:val="single" w:color="auto" w:sz="4" w:space="0"/>
              <w:left w:val="single" w:color="auto" w:sz="4" w:space="0"/>
              <w:bottom w:val="single" w:color="auto" w:sz="4" w:space="0"/>
              <w:right w:val="single" w:color="auto" w:sz="4" w:space="0"/>
            </w:tcBorders>
            <w:noWrap w:val="0"/>
            <w:vAlign w:val="center"/>
          </w:tcPr>
          <w:p w14:paraId="335548C7">
            <w:pPr>
              <w:jc w:val="center"/>
              <w:rPr>
                <w:bCs/>
                <w:sz w:val="24"/>
              </w:rPr>
            </w:pPr>
            <w:r>
              <w:rPr>
                <w:rFonts w:hint="eastAsia"/>
                <w:bCs/>
                <w:sz w:val="24"/>
              </w:rPr>
              <w:t>姓名</w:t>
            </w:r>
          </w:p>
        </w:tc>
        <w:tc>
          <w:tcPr>
            <w:tcW w:w="952" w:type="dxa"/>
            <w:gridSpan w:val="2"/>
            <w:tcBorders>
              <w:top w:val="single" w:color="auto" w:sz="4" w:space="0"/>
              <w:left w:val="single" w:color="auto" w:sz="4" w:space="0"/>
              <w:bottom w:val="single" w:color="auto" w:sz="4" w:space="0"/>
              <w:right w:val="single" w:color="auto" w:sz="4" w:space="0"/>
            </w:tcBorders>
            <w:noWrap w:val="0"/>
            <w:vAlign w:val="center"/>
          </w:tcPr>
          <w:p w14:paraId="4FB4443B">
            <w:pPr>
              <w:jc w:val="center"/>
              <w:rPr>
                <w:rFonts w:hint="default" w:eastAsia="宋体"/>
                <w:bCs/>
                <w:sz w:val="24"/>
                <w:lang w:val="en-US" w:eastAsia="zh-CN"/>
              </w:rPr>
            </w:pPr>
            <w:r>
              <w:rPr>
                <w:rFonts w:hint="eastAsia"/>
                <w:bCs/>
                <w:sz w:val="24"/>
                <w:lang w:val="en-US" w:eastAsia="zh-CN"/>
              </w:rPr>
              <w:t>王昌振</w:t>
            </w:r>
          </w:p>
        </w:tc>
        <w:tc>
          <w:tcPr>
            <w:tcW w:w="868" w:type="dxa"/>
            <w:tcBorders>
              <w:top w:val="single" w:color="auto" w:sz="4" w:space="0"/>
              <w:left w:val="single" w:color="auto" w:sz="4" w:space="0"/>
              <w:bottom w:val="single" w:color="auto" w:sz="4" w:space="0"/>
              <w:right w:val="single" w:color="auto" w:sz="4" w:space="0"/>
            </w:tcBorders>
            <w:noWrap w:val="0"/>
            <w:vAlign w:val="center"/>
          </w:tcPr>
          <w:p w14:paraId="1DDC2E26">
            <w:pPr>
              <w:jc w:val="center"/>
              <w:rPr>
                <w:bCs/>
                <w:sz w:val="24"/>
              </w:rPr>
            </w:pPr>
            <w:r>
              <w:rPr>
                <w:rFonts w:hint="eastAsia"/>
                <w:bCs/>
                <w:sz w:val="24"/>
              </w:rPr>
              <w:t>学号</w:t>
            </w:r>
          </w:p>
        </w:tc>
        <w:tc>
          <w:tcPr>
            <w:tcW w:w="1526" w:type="dxa"/>
            <w:gridSpan w:val="2"/>
            <w:tcBorders>
              <w:top w:val="single" w:color="auto" w:sz="4" w:space="0"/>
              <w:left w:val="single" w:color="auto" w:sz="4" w:space="0"/>
              <w:bottom w:val="single" w:color="auto" w:sz="4" w:space="0"/>
              <w:right w:val="single" w:color="auto" w:sz="4" w:space="0"/>
            </w:tcBorders>
            <w:noWrap w:val="0"/>
            <w:vAlign w:val="center"/>
          </w:tcPr>
          <w:p w14:paraId="76781DDE">
            <w:pPr>
              <w:jc w:val="center"/>
              <w:rPr>
                <w:rFonts w:hint="default" w:eastAsia="宋体"/>
                <w:bCs/>
                <w:sz w:val="24"/>
                <w:lang w:val="en-US" w:eastAsia="zh-CN"/>
              </w:rPr>
            </w:pPr>
            <w:r>
              <w:rPr>
                <w:rFonts w:hint="eastAsia"/>
                <w:bCs/>
                <w:sz w:val="24"/>
                <w:lang w:val="en-US" w:eastAsia="zh-CN"/>
              </w:rPr>
              <w:t>202258505134</w:t>
            </w:r>
          </w:p>
        </w:tc>
        <w:tc>
          <w:tcPr>
            <w:tcW w:w="1190" w:type="dxa"/>
            <w:gridSpan w:val="2"/>
            <w:tcBorders>
              <w:top w:val="single" w:color="auto" w:sz="4" w:space="0"/>
              <w:left w:val="single" w:color="auto" w:sz="4" w:space="0"/>
              <w:bottom w:val="single" w:color="auto" w:sz="4" w:space="0"/>
              <w:right w:val="single" w:color="auto" w:sz="4" w:space="0"/>
            </w:tcBorders>
            <w:noWrap w:val="0"/>
            <w:vAlign w:val="center"/>
          </w:tcPr>
          <w:p w14:paraId="4B8FC0A2">
            <w:pPr>
              <w:jc w:val="center"/>
              <w:rPr>
                <w:bCs/>
                <w:sz w:val="24"/>
              </w:rPr>
            </w:pPr>
            <w:r>
              <w:rPr>
                <w:rFonts w:hint="eastAsia"/>
                <w:bCs/>
                <w:sz w:val="24"/>
              </w:rPr>
              <w:t>毕业届别</w:t>
            </w:r>
          </w:p>
        </w:tc>
        <w:tc>
          <w:tcPr>
            <w:tcW w:w="741" w:type="dxa"/>
            <w:tcBorders>
              <w:top w:val="single" w:color="auto" w:sz="4" w:space="0"/>
              <w:left w:val="single" w:color="auto" w:sz="4" w:space="0"/>
              <w:bottom w:val="single" w:color="auto" w:sz="4" w:space="0"/>
              <w:right w:val="single" w:color="auto" w:sz="4" w:space="0"/>
            </w:tcBorders>
            <w:noWrap w:val="0"/>
            <w:vAlign w:val="center"/>
          </w:tcPr>
          <w:p w14:paraId="47D6CD0E">
            <w:pPr>
              <w:jc w:val="center"/>
              <w:rPr>
                <w:rFonts w:hint="default" w:eastAsia="宋体"/>
                <w:bCs/>
                <w:sz w:val="24"/>
                <w:lang w:val="en-US" w:eastAsia="zh-CN"/>
              </w:rPr>
            </w:pPr>
            <w:r>
              <w:rPr>
                <w:rFonts w:hint="eastAsia"/>
                <w:bCs/>
                <w:sz w:val="24"/>
                <w:lang w:val="en-US" w:eastAsia="zh-CN"/>
              </w:rPr>
              <w:t>2026</w:t>
            </w:r>
          </w:p>
        </w:tc>
        <w:tc>
          <w:tcPr>
            <w:tcW w:w="1148" w:type="dxa"/>
            <w:tcBorders>
              <w:top w:val="single" w:color="auto" w:sz="4" w:space="0"/>
              <w:left w:val="single" w:color="auto" w:sz="4" w:space="0"/>
              <w:bottom w:val="single" w:color="auto" w:sz="4" w:space="0"/>
              <w:right w:val="single" w:color="auto" w:sz="4" w:space="0"/>
            </w:tcBorders>
            <w:noWrap w:val="0"/>
            <w:vAlign w:val="center"/>
          </w:tcPr>
          <w:p w14:paraId="33544257">
            <w:pPr>
              <w:jc w:val="center"/>
              <w:rPr>
                <w:bCs/>
                <w:sz w:val="24"/>
              </w:rPr>
            </w:pPr>
            <w:r>
              <w:rPr>
                <w:rFonts w:hint="eastAsia"/>
                <w:bCs/>
                <w:sz w:val="24"/>
              </w:rPr>
              <w:t>专业</w:t>
            </w:r>
          </w:p>
        </w:tc>
        <w:tc>
          <w:tcPr>
            <w:tcW w:w="1463" w:type="dxa"/>
            <w:tcBorders>
              <w:top w:val="single" w:color="auto" w:sz="4" w:space="0"/>
              <w:left w:val="single" w:color="auto" w:sz="4" w:space="0"/>
              <w:bottom w:val="single" w:color="auto" w:sz="4" w:space="0"/>
              <w:right w:val="single" w:color="auto" w:sz="4" w:space="0"/>
            </w:tcBorders>
            <w:noWrap w:val="0"/>
            <w:vAlign w:val="center"/>
          </w:tcPr>
          <w:p w14:paraId="69DF9ED6">
            <w:pPr>
              <w:spacing w:line="360" w:lineRule="auto"/>
              <w:jc w:val="center"/>
              <w:rPr>
                <w:rFonts w:hint="default" w:eastAsia="宋体"/>
                <w:bCs/>
                <w:sz w:val="24"/>
                <w:lang w:val="en-US" w:eastAsia="zh-CN"/>
              </w:rPr>
            </w:pPr>
            <w:r>
              <w:rPr>
                <w:rFonts w:hint="eastAsia"/>
                <w:bCs/>
                <w:sz w:val="24"/>
                <w:lang w:val="en-US" w:eastAsia="zh-CN"/>
              </w:rPr>
              <w:t>计算机科学与技术</w:t>
            </w:r>
          </w:p>
        </w:tc>
      </w:tr>
      <w:tr w14:paraId="669DEE0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18" w:hRule="atLeast"/>
        </w:trPr>
        <w:tc>
          <w:tcPr>
            <w:tcW w:w="2618" w:type="dxa"/>
            <w:gridSpan w:val="4"/>
            <w:tcBorders>
              <w:top w:val="single" w:color="auto" w:sz="4" w:space="0"/>
              <w:left w:val="single" w:color="auto" w:sz="4" w:space="0"/>
              <w:bottom w:val="single" w:color="auto" w:sz="4" w:space="0"/>
              <w:right w:val="single" w:color="auto" w:sz="4" w:space="0"/>
            </w:tcBorders>
            <w:noWrap w:val="0"/>
            <w:vAlign w:val="center"/>
          </w:tcPr>
          <w:p w14:paraId="05AD1BAB">
            <w:pPr>
              <w:jc w:val="center"/>
              <w:rPr>
                <w:bCs/>
                <w:sz w:val="24"/>
              </w:rPr>
            </w:pPr>
            <w:r>
              <w:rPr>
                <w:rFonts w:hint="eastAsia"/>
                <w:bCs/>
                <w:sz w:val="24"/>
              </w:rPr>
              <w:t>毕业论文（设计）题目</w:t>
            </w:r>
          </w:p>
        </w:tc>
        <w:tc>
          <w:tcPr>
            <w:tcW w:w="6068" w:type="dxa"/>
            <w:gridSpan w:val="7"/>
            <w:tcBorders>
              <w:top w:val="single" w:color="auto" w:sz="4" w:space="0"/>
              <w:left w:val="single" w:color="auto" w:sz="4" w:space="0"/>
              <w:bottom w:val="single" w:color="auto" w:sz="4" w:space="0"/>
              <w:right w:val="single" w:color="auto" w:sz="4" w:space="0"/>
            </w:tcBorders>
            <w:noWrap w:val="0"/>
            <w:vAlign w:val="center"/>
          </w:tcPr>
          <w:p w14:paraId="0FA82A73">
            <w:pPr>
              <w:jc w:val="center"/>
              <w:rPr>
                <w:rFonts w:hint="eastAsia" w:ascii="Times New Roman" w:hAnsi="Times New Roman" w:eastAsia="宋体" w:cs="Times New Roman"/>
                <w:bCs/>
                <w:sz w:val="24"/>
              </w:rPr>
            </w:pPr>
          </w:p>
          <w:p w14:paraId="63D4102E">
            <w:pPr>
              <w:jc w:val="center"/>
              <w:rPr>
                <w:rFonts w:hint="eastAsia" w:ascii="Times New Roman" w:hAnsi="Times New Roman" w:eastAsia="宋体" w:cs="Times New Roman"/>
                <w:bCs/>
                <w:sz w:val="24"/>
              </w:rPr>
            </w:pPr>
            <w:r>
              <w:rPr>
                <w:rFonts w:hint="eastAsia" w:ascii="Times New Roman" w:hAnsi="Times New Roman" w:eastAsia="宋体" w:cs="Times New Roman"/>
                <w:bCs/>
                <w:sz w:val="24"/>
              </w:rPr>
              <w:t>基于Spring AI的电网智能运维</w:t>
            </w:r>
            <w:r>
              <w:rPr>
                <w:rFonts w:hint="eastAsia" w:ascii="Times New Roman" w:hAnsi="Times New Roman" w:eastAsia="宋体" w:cs="Times New Roman"/>
                <w:bCs/>
                <w:sz w:val="24"/>
                <w:lang w:val="en-US" w:eastAsia="zh-CN"/>
              </w:rPr>
              <w:t>的</w:t>
            </w:r>
            <w:r>
              <w:rPr>
                <w:rFonts w:hint="eastAsia" w:ascii="Times New Roman" w:hAnsi="Times New Roman" w:eastAsia="宋体" w:cs="Times New Roman"/>
                <w:bCs/>
                <w:sz w:val="24"/>
              </w:rPr>
              <w:t xml:space="preserve">设计与实现 </w:t>
            </w:r>
          </w:p>
          <w:p w14:paraId="09754EDE">
            <w:pPr>
              <w:jc w:val="center"/>
              <w:rPr>
                <w:bCs/>
                <w:sz w:val="24"/>
              </w:rPr>
            </w:pPr>
          </w:p>
        </w:tc>
      </w:tr>
      <w:tr w14:paraId="2B0F47E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13" w:hRule="atLeast"/>
        </w:trPr>
        <w:tc>
          <w:tcPr>
            <w:tcW w:w="1386" w:type="dxa"/>
            <w:gridSpan w:val="2"/>
            <w:tcBorders>
              <w:top w:val="single" w:color="auto" w:sz="4" w:space="0"/>
              <w:left w:val="single" w:color="auto" w:sz="4" w:space="0"/>
              <w:bottom w:val="single" w:color="auto" w:sz="4" w:space="0"/>
              <w:right w:val="single" w:color="auto" w:sz="4" w:space="0"/>
            </w:tcBorders>
            <w:noWrap w:val="0"/>
            <w:vAlign w:val="center"/>
          </w:tcPr>
          <w:p w14:paraId="09CA452A">
            <w:pPr>
              <w:jc w:val="center"/>
              <w:rPr>
                <w:bCs/>
                <w:sz w:val="24"/>
              </w:rPr>
            </w:pPr>
            <w:r>
              <w:rPr>
                <w:rFonts w:hint="eastAsia"/>
                <w:bCs/>
                <w:sz w:val="24"/>
              </w:rPr>
              <w:t>指导教师</w:t>
            </w:r>
          </w:p>
        </w:tc>
        <w:tc>
          <w:tcPr>
            <w:tcW w:w="1232" w:type="dxa"/>
            <w:gridSpan w:val="2"/>
            <w:tcBorders>
              <w:top w:val="single" w:color="auto" w:sz="4" w:space="0"/>
              <w:left w:val="single" w:color="auto" w:sz="4" w:space="0"/>
              <w:bottom w:val="single" w:color="auto" w:sz="4" w:space="0"/>
              <w:right w:val="single" w:color="auto" w:sz="4" w:space="0"/>
            </w:tcBorders>
            <w:noWrap w:val="0"/>
            <w:vAlign w:val="center"/>
          </w:tcPr>
          <w:p w14:paraId="37805C6A">
            <w:pPr>
              <w:jc w:val="center"/>
              <w:rPr>
                <w:bCs/>
                <w:sz w:val="24"/>
              </w:rPr>
            </w:pPr>
            <w:r>
              <w:rPr>
                <w:rFonts w:hint="eastAsia" w:ascii="Times New Roman" w:hAnsi="Times New Roman" w:eastAsia="宋体" w:cs="Times New Roman"/>
                <w:bCs/>
                <w:sz w:val="24"/>
                <w:lang w:val="en-US" w:eastAsia="zh-CN"/>
              </w:rPr>
              <w:t>贺利坚</w:t>
            </w:r>
          </w:p>
        </w:tc>
        <w:tc>
          <w:tcPr>
            <w:tcW w:w="756" w:type="dxa"/>
            <w:tcBorders>
              <w:top w:val="single" w:color="auto" w:sz="4" w:space="0"/>
              <w:left w:val="single" w:color="auto" w:sz="4" w:space="0"/>
              <w:bottom w:val="single" w:color="auto" w:sz="4" w:space="0"/>
              <w:right w:val="single" w:color="auto" w:sz="4" w:space="0"/>
            </w:tcBorders>
            <w:noWrap w:val="0"/>
            <w:vAlign w:val="center"/>
          </w:tcPr>
          <w:p w14:paraId="7403D479">
            <w:pPr>
              <w:jc w:val="center"/>
              <w:rPr>
                <w:bCs/>
                <w:sz w:val="24"/>
              </w:rPr>
            </w:pPr>
            <w:r>
              <w:rPr>
                <w:rFonts w:hint="eastAsia"/>
                <w:bCs/>
                <w:sz w:val="24"/>
              </w:rPr>
              <w:t>学历</w:t>
            </w:r>
          </w:p>
        </w:tc>
        <w:tc>
          <w:tcPr>
            <w:tcW w:w="770" w:type="dxa"/>
            <w:tcBorders>
              <w:top w:val="single" w:color="auto" w:sz="4" w:space="0"/>
              <w:left w:val="single" w:color="auto" w:sz="4" w:space="0"/>
              <w:bottom w:val="single" w:color="auto" w:sz="4" w:space="0"/>
              <w:right w:val="single" w:color="auto" w:sz="4" w:space="0"/>
            </w:tcBorders>
            <w:noWrap w:val="0"/>
            <w:vAlign w:val="center"/>
          </w:tcPr>
          <w:p w14:paraId="049B5080">
            <w:pPr>
              <w:jc w:val="center"/>
              <w:rPr>
                <w:rFonts w:hint="eastAsia" w:eastAsia="宋体"/>
                <w:bCs/>
                <w:sz w:val="24"/>
                <w:lang w:val="en-US" w:eastAsia="zh-CN"/>
              </w:rPr>
            </w:pPr>
            <w:r>
              <w:rPr>
                <w:rFonts w:hint="eastAsia"/>
                <w:bCs/>
                <w:sz w:val="24"/>
                <w:lang w:val="en-US" w:eastAsia="zh-CN"/>
              </w:rPr>
              <w:t>本科</w:t>
            </w:r>
          </w:p>
        </w:tc>
        <w:tc>
          <w:tcPr>
            <w:tcW w:w="798" w:type="dxa"/>
            <w:tcBorders>
              <w:top w:val="single" w:color="auto" w:sz="4" w:space="0"/>
              <w:left w:val="single" w:color="auto" w:sz="4" w:space="0"/>
              <w:bottom w:val="single" w:color="auto" w:sz="4" w:space="0"/>
              <w:right w:val="single" w:color="auto" w:sz="4" w:space="0"/>
            </w:tcBorders>
            <w:noWrap w:val="0"/>
            <w:vAlign w:val="center"/>
          </w:tcPr>
          <w:p w14:paraId="24CEB838">
            <w:pPr>
              <w:jc w:val="center"/>
              <w:rPr>
                <w:bCs/>
                <w:sz w:val="24"/>
              </w:rPr>
            </w:pPr>
            <w:r>
              <w:rPr>
                <w:rFonts w:hint="eastAsia"/>
                <w:bCs/>
                <w:sz w:val="24"/>
              </w:rPr>
              <w:t>职称</w:t>
            </w:r>
          </w:p>
        </w:tc>
        <w:tc>
          <w:tcPr>
            <w:tcW w:w="1133" w:type="dxa"/>
            <w:gridSpan w:val="2"/>
            <w:tcBorders>
              <w:top w:val="single" w:color="auto" w:sz="4" w:space="0"/>
              <w:left w:val="single" w:color="auto" w:sz="4" w:space="0"/>
              <w:bottom w:val="single" w:color="auto" w:sz="4" w:space="0"/>
              <w:right w:val="single" w:color="auto" w:sz="4" w:space="0"/>
            </w:tcBorders>
            <w:noWrap w:val="0"/>
            <w:vAlign w:val="center"/>
          </w:tcPr>
          <w:p w14:paraId="456572C1">
            <w:pPr>
              <w:jc w:val="center"/>
              <w:rPr>
                <w:bCs/>
                <w:sz w:val="24"/>
              </w:rPr>
            </w:pPr>
            <w:r>
              <w:rPr>
                <w:sz w:val="24"/>
                <w:szCs w:val="24"/>
              </w:rPr>
              <w:t>副教授</w:t>
            </w:r>
          </w:p>
        </w:tc>
        <w:tc>
          <w:tcPr>
            <w:tcW w:w="1148" w:type="dxa"/>
            <w:tcBorders>
              <w:top w:val="single" w:color="auto" w:sz="4" w:space="0"/>
              <w:left w:val="single" w:color="auto" w:sz="4" w:space="0"/>
              <w:bottom w:val="single" w:color="auto" w:sz="4" w:space="0"/>
              <w:right w:val="single" w:color="auto" w:sz="4" w:space="0"/>
            </w:tcBorders>
            <w:noWrap w:val="0"/>
            <w:vAlign w:val="center"/>
          </w:tcPr>
          <w:p w14:paraId="0AC7D03E">
            <w:pPr>
              <w:ind w:left="-1" w:leftChars="-31" w:hanging="64" w:hangingChars="27"/>
              <w:jc w:val="center"/>
              <w:rPr>
                <w:bCs/>
                <w:sz w:val="24"/>
              </w:rPr>
            </w:pPr>
            <w:r>
              <w:rPr>
                <w:rFonts w:hint="eastAsia"/>
                <w:bCs/>
                <w:sz w:val="24"/>
              </w:rPr>
              <w:t>所学专业</w:t>
            </w:r>
          </w:p>
        </w:tc>
        <w:tc>
          <w:tcPr>
            <w:tcW w:w="1463" w:type="dxa"/>
            <w:tcBorders>
              <w:top w:val="single" w:color="auto" w:sz="4" w:space="0"/>
              <w:left w:val="single" w:color="auto" w:sz="4" w:space="0"/>
              <w:bottom w:val="single" w:color="auto" w:sz="4" w:space="0"/>
              <w:right w:val="single" w:color="auto" w:sz="4" w:space="0"/>
            </w:tcBorders>
            <w:noWrap w:val="0"/>
            <w:vAlign w:val="center"/>
          </w:tcPr>
          <w:p w14:paraId="4A680302">
            <w:pPr>
              <w:spacing w:line="360" w:lineRule="auto"/>
              <w:jc w:val="center"/>
              <w:rPr>
                <w:rFonts w:hint="eastAsia" w:eastAsia="宋体"/>
                <w:bCs/>
                <w:kern w:val="2"/>
                <w:sz w:val="24"/>
                <w:szCs w:val="24"/>
                <w:lang w:val="en-US" w:eastAsia="zh-CN" w:bidi="ar-SA"/>
              </w:rPr>
            </w:pPr>
            <w:r>
              <w:rPr>
                <w:rFonts w:hint="eastAsia"/>
                <w:bCs/>
                <w:sz w:val="24"/>
                <w:lang w:val="en-US" w:eastAsia="zh-CN"/>
              </w:rPr>
              <w:t>计算机科学与技术</w:t>
            </w:r>
          </w:p>
        </w:tc>
      </w:tr>
      <w:tr w14:paraId="7807DC4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139" w:hRule="atLeast"/>
        </w:trPr>
        <w:tc>
          <w:tcPr>
            <w:tcW w:w="8686" w:type="dxa"/>
            <w:gridSpan w:val="11"/>
            <w:tcBorders>
              <w:top w:val="single" w:color="auto" w:sz="4" w:space="0"/>
              <w:left w:val="single" w:color="auto" w:sz="4" w:space="0"/>
              <w:bottom w:val="single" w:color="auto" w:sz="4" w:space="0"/>
              <w:right w:val="single" w:color="auto" w:sz="4" w:space="0"/>
            </w:tcBorders>
            <w:noWrap w:val="0"/>
            <w:vAlign w:val="top"/>
          </w:tcPr>
          <w:p w14:paraId="55A46933">
            <w:pPr>
              <w:spacing w:line="360" w:lineRule="auto"/>
              <w:rPr>
                <w:rFonts w:ascii="仿宋_GB2312" w:eastAsia="仿宋_GB2312"/>
                <w:bCs/>
                <w:sz w:val="24"/>
              </w:rPr>
            </w:pPr>
            <w:r>
              <w:rPr>
                <w:rFonts w:hint="eastAsia" w:ascii="仿宋_GB2312" w:eastAsia="仿宋_GB2312"/>
                <w:bCs/>
                <w:sz w:val="24"/>
              </w:rPr>
              <w:t>具体要求</w:t>
            </w:r>
            <w:r>
              <w:rPr>
                <w:rFonts w:ascii="仿宋_GB2312" w:eastAsia="仿宋_GB2312"/>
                <w:bCs/>
                <w:sz w:val="24"/>
              </w:rPr>
              <w:t>(</w:t>
            </w:r>
            <w:r>
              <w:rPr>
                <w:rFonts w:hint="eastAsia" w:ascii="仿宋_GB2312" w:eastAsia="仿宋_GB2312"/>
                <w:bCs/>
                <w:sz w:val="24"/>
              </w:rPr>
              <w:t>主要内容、基本要求、主要参考资料等</w:t>
            </w:r>
            <w:r>
              <w:rPr>
                <w:rFonts w:ascii="仿宋_GB2312" w:eastAsia="仿宋_GB2312"/>
                <w:bCs/>
                <w:sz w:val="24"/>
              </w:rPr>
              <w:t>)</w:t>
            </w:r>
            <w:r>
              <w:rPr>
                <w:rFonts w:hint="eastAsia" w:ascii="仿宋_GB2312" w:eastAsia="仿宋_GB2312"/>
                <w:bCs/>
                <w:sz w:val="24"/>
              </w:rPr>
              <w:t>：</w:t>
            </w:r>
          </w:p>
          <w:p w14:paraId="69AE0CC8">
            <w:pPr>
              <w:widowControl/>
              <w:spacing w:line="240" w:lineRule="auto"/>
              <w:ind w:firstLine="480" w:firstLineChars="200"/>
              <w:jc w:val="left"/>
              <w:rPr>
                <w:rFonts w:hint="eastAsia" w:ascii="宋体" w:hAnsi="宋体" w:eastAsia="宋体" w:cs="宋体"/>
                <w:sz w:val="24"/>
              </w:rPr>
            </w:pPr>
            <w:r>
              <w:rPr>
                <w:rFonts w:hint="eastAsia" w:ascii="宋体" w:hAnsi="宋体" w:eastAsia="宋体" w:cs="宋体"/>
                <w:sz w:val="24"/>
                <w:lang w:val="en-US" w:eastAsia="zh-CN"/>
              </w:rPr>
              <w:t>主要内容：在Spring Boot框架上</w:t>
            </w:r>
            <w:r>
              <w:rPr>
                <w:rFonts w:hint="eastAsia" w:ascii="宋体" w:hAnsi="宋体" w:eastAsia="宋体" w:cs="宋体"/>
                <w:sz w:val="24"/>
              </w:rPr>
              <w:t>构建</w:t>
            </w:r>
            <w:r>
              <w:rPr>
                <w:rFonts w:hint="eastAsia" w:ascii="宋体" w:hAnsi="宋体" w:eastAsia="宋体" w:cs="宋体"/>
                <w:sz w:val="24"/>
                <w:lang w:val="en-US" w:eastAsia="zh-CN"/>
              </w:rPr>
              <w:t>电网关键设备的</w:t>
            </w:r>
            <w:r>
              <w:rPr>
                <w:rFonts w:hint="eastAsia" w:ascii="宋体" w:hAnsi="宋体" w:eastAsia="宋体" w:cs="宋体"/>
                <w:sz w:val="24"/>
              </w:rPr>
              <w:t>监控与运维系统</w:t>
            </w:r>
            <w:r>
              <w:rPr>
                <w:rFonts w:hint="eastAsia" w:ascii="宋体" w:hAnsi="宋体" w:eastAsia="宋体" w:cs="宋体"/>
                <w:sz w:val="24"/>
                <w:lang w:eastAsia="zh-CN"/>
              </w:rPr>
              <w:t>。</w:t>
            </w:r>
            <w:r>
              <w:rPr>
                <w:rFonts w:hint="eastAsia" w:ascii="宋体" w:hAnsi="宋体" w:eastAsia="宋体" w:cs="宋体"/>
                <w:sz w:val="24"/>
              </w:rPr>
              <w:t>一方面通过实时可视化看板集中展示</w:t>
            </w:r>
            <w:r>
              <w:rPr>
                <w:rFonts w:hint="eastAsia" w:ascii="宋体" w:hAnsi="宋体" w:eastAsia="宋体" w:cs="宋体"/>
                <w:sz w:val="24"/>
                <w:lang w:val="en-US" w:eastAsia="zh-CN"/>
              </w:rPr>
              <w:t>关键</w:t>
            </w:r>
            <w:r>
              <w:rPr>
                <w:rFonts w:hint="eastAsia" w:ascii="宋体" w:hAnsi="宋体" w:eastAsia="宋体" w:cs="宋体"/>
                <w:sz w:val="24"/>
              </w:rPr>
              <w:t>设备运行状态，另一方面集成</w:t>
            </w:r>
            <w:r>
              <w:rPr>
                <w:rFonts w:hint="eastAsia" w:ascii="宋体" w:hAnsi="宋体" w:eastAsia="宋体" w:cs="宋体"/>
                <w:sz w:val="24"/>
                <w:lang w:val="en-US" w:eastAsia="zh-CN"/>
              </w:rPr>
              <w:t>发电</w:t>
            </w:r>
            <w:r>
              <w:rPr>
                <w:rFonts w:hint="eastAsia" w:ascii="宋体" w:hAnsi="宋体" w:eastAsia="宋体" w:cs="宋体"/>
                <w:sz w:val="24"/>
              </w:rPr>
              <w:t>预测AI模型</w:t>
            </w:r>
            <w:r>
              <w:rPr>
                <w:rFonts w:hint="eastAsia" w:ascii="宋体" w:hAnsi="宋体" w:eastAsia="宋体" w:cs="宋体"/>
                <w:sz w:val="24"/>
                <w:lang w:val="en-US" w:eastAsia="zh-CN"/>
              </w:rPr>
              <w:t>能够实现发电量的预测</w:t>
            </w:r>
            <w:r>
              <w:rPr>
                <w:rFonts w:hint="eastAsia" w:ascii="宋体" w:hAnsi="宋体" w:eastAsia="宋体" w:cs="宋体"/>
                <w:sz w:val="24"/>
              </w:rPr>
              <w:t>。</w:t>
            </w:r>
            <w:r>
              <w:rPr>
                <w:rFonts w:hint="eastAsia" w:ascii="宋体" w:hAnsi="宋体" w:eastAsia="宋体" w:cs="宋体"/>
                <w:sz w:val="24"/>
                <w:lang w:val="en-US" w:eastAsia="zh-CN"/>
              </w:rPr>
              <w:t>使用Spring AI，利用</w:t>
            </w:r>
            <w:r>
              <w:rPr>
                <w:rFonts w:hint="eastAsia" w:ascii="宋体" w:hAnsi="宋体" w:eastAsia="宋体" w:cs="宋体"/>
                <w:sz w:val="24"/>
              </w:rPr>
              <w:t>RAG技术为系统注入了</w:t>
            </w:r>
            <w:r>
              <w:rPr>
                <w:rFonts w:hint="eastAsia" w:ascii="宋体" w:hAnsi="宋体" w:eastAsia="宋体" w:cs="宋体"/>
                <w:sz w:val="24"/>
                <w:lang w:val="en-US" w:eastAsia="zh-CN"/>
              </w:rPr>
              <w:t>电网</w:t>
            </w:r>
            <w:r>
              <w:rPr>
                <w:rFonts w:hint="eastAsia" w:ascii="宋体" w:hAnsi="宋体" w:eastAsia="宋体" w:cs="宋体"/>
                <w:sz w:val="24"/>
              </w:rPr>
              <w:t>行业知识库，使得运维人员可以通过自然语言直接查询设备状态或一键生成标准化工单。整个系统以Spring Boot作为核心，通过RESTful API整合了Java后端业务逻辑、Python AI分析服务以及前端可视化界面，确保了预测预警与运维响应的高效协同。</w:t>
            </w:r>
          </w:p>
          <w:p w14:paraId="487BEB03">
            <w:pPr>
              <w:widowControl/>
              <w:spacing w:line="240" w:lineRule="auto"/>
              <w:ind w:firstLine="480" w:firstLineChars="200"/>
              <w:jc w:val="left"/>
              <w:rPr>
                <w:rFonts w:hint="eastAsia" w:ascii="宋体" w:hAnsi="宋体" w:eastAsia="宋体" w:cs="宋体"/>
                <w:sz w:val="24"/>
              </w:rPr>
            </w:pPr>
            <w:r>
              <w:rPr>
                <w:rFonts w:hint="eastAsia" w:ascii="宋体" w:hAnsi="宋体" w:eastAsia="宋体" w:cs="宋体"/>
                <w:sz w:val="24"/>
              </w:rPr>
              <w:t>基本要求：实现系统核心功能，确保高效稳定运行，注重用户体验优化，达成高内聚、低耦合目标，方便开发及后期维护。</w:t>
            </w:r>
          </w:p>
          <w:p w14:paraId="3B3877DB">
            <w:pPr>
              <w:widowControl/>
              <w:spacing w:line="240" w:lineRule="auto"/>
              <w:ind w:firstLine="480" w:firstLineChars="200"/>
              <w:jc w:val="left"/>
              <w:rPr>
                <w:rFonts w:hint="eastAsia" w:ascii="宋体" w:hAnsi="宋体" w:eastAsia="宋体" w:cs="宋体"/>
                <w:sz w:val="24"/>
              </w:rPr>
            </w:pPr>
            <w:r>
              <w:rPr>
                <w:rFonts w:hint="eastAsia" w:ascii="宋体" w:hAnsi="宋体" w:eastAsia="宋体" w:cs="宋体"/>
                <w:sz w:val="24"/>
              </w:rPr>
              <w:t>主要参考资料：Spring Boot、</w:t>
            </w:r>
            <w:r>
              <w:rPr>
                <w:rFonts w:hint="eastAsia" w:ascii="宋体" w:hAnsi="宋体" w:eastAsia="宋体" w:cs="宋体"/>
                <w:sz w:val="24"/>
                <w:lang w:val="en-US" w:eastAsia="zh-CN"/>
              </w:rPr>
              <w:t>Vue</w:t>
            </w:r>
            <w:r>
              <w:rPr>
                <w:rFonts w:hint="eastAsia" w:ascii="宋体" w:hAnsi="宋体" w:eastAsia="宋体" w:cs="宋体"/>
                <w:sz w:val="24"/>
              </w:rPr>
              <w:t xml:space="preserve">、MySQL </w:t>
            </w:r>
            <w:r>
              <w:rPr>
                <w:rFonts w:hint="eastAsia" w:ascii="宋体" w:hAnsi="宋体" w:eastAsia="宋体" w:cs="宋体"/>
                <w:sz w:val="24"/>
                <w:lang w:eastAsia="zh-CN"/>
              </w:rPr>
              <w:t>、</w:t>
            </w:r>
            <w:r>
              <w:rPr>
                <w:rFonts w:hint="eastAsia" w:ascii="宋体" w:hAnsi="宋体" w:eastAsia="宋体" w:cs="宋体"/>
                <w:sz w:val="24"/>
                <w:lang w:val="en-US" w:eastAsia="zh-CN"/>
              </w:rPr>
              <w:t>SpringAI、Python、</w:t>
            </w:r>
            <w:r>
              <w:rPr>
                <w:rFonts w:hint="eastAsia" w:ascii="宋体" w:hAnsi="宋体" w:eastAsia="宋体" w:cs="宋体"/>
                <w:sz w:val="24"/>
              </w:rPr>
              <w:t>等相关技术文档及教程。</w:t>
            </w:r>
          </w:p>
          <w:p w14:paraId="06CA0920">
            <w:pPr>
              <w:spacing w:line="360" w:lineRule="auto"/>
              <w:rPr>
                <w:bCs/>
                <w:sz w:val="24"/>
              </w:rPr>
            </w:pPr>
            <w:r>
              <w:rPr>
                <w:rFonts w:hint="eastAsia" w:ascii="仿宋_GB2312" w:eastAsia="仿宋_GB2312"/>
                <w:bCs/>
                <w:sz w:val="24"/>
              </w:rPr>
              <w:t>进度安排：</w:t>
            </w:r>
          </w:p>
          <w:p w14:paraId="2D3BEE8D">
            <w:pPr>
              <w:pStyle w:val="14"/>
              <w:spacing w:line="360" w:lineRule="auto"/>
              <w:ind w:left="0" w:leftChars="0" w:firstLine="547" w:firstLineChars="228"/>
              <w:rPr>
                <w:rFonts w:hint="eastAsia" w:ascii="宋体" w:hAnsi="宋体" w:eastAsia="宋体" w:cs="宋体"/>
                <w:sz w:val="24"/>
                <w:szCs w:val="24"/>
              </w:rPr>
            </w:pPr>
            <w:r>
              <w:rPr>
                <w:rFonts w:hint="eastAsia" w:ascii="宋体" w:hAnsi="宋体" w:eastAsia="宋体" w:cs="宋体"/>
                <w:sz w:val="24"/>
                <w:szCs w:val="24"/>
              </w:rPr>
              <w:t>(1)选题：2025年11月21日前</w:t>
            </w:r>
          </w:p>
          <w:p w14:paraId="7DFCFB49">
            <w:pPr>
              <w:pStyle w:val="14"/>
              <w:spacing w:line="360" w:lineRule="auto"/>
              <w:ind w:left="0" w:leftChars="0" w:firstLine="547" w:firstLineChars="228"/>
              <w:rPr>
                <w:rFonts w:hint="eastAsia" w:ascii="宋体" w:hAnsi="宋体" w:eastAsia="宋体" w:cs="宋体"/>
                <w:sz w:val="24"/>
                <w:szCs w:val="24"/>
              </w:rPr>
            </w:pPr>
            <w:r>
              <w:rPr>
                <w:rFonts w:hint="eastAsia" w:ascii="宋体" w:hAnsi="宋体" w:eastAsia="宋体" w:cs="宋体"/>
                <w:sz w:val="24"/>
                <w:szCs w:val="24"/>
              </w:rPr>
              <w:t>(2)开题：2025年12月15日前</w:t>
            </w:r>
          </w:p>
          <w:p w14:paraId="6BEDBE30">
            <w:pPr>
              <w:pStyle w:val="14"/>
              <w:spacing w:line="360" w:lineRule="auto"/>
              <w:ind w:left="0" w:leftChars="0" w:firstLine="547" w:firstLineChars="228"/>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lang w:val="en-US" w:eastAsia="zh-CN"/>
              </w:rPr>
              <w:t>3</w:t>
            </w:r>
            <w:r>
              <w:rPr>
                <w:rFonts w:hint="eastAsia" w:ascii="宋体" w:hAnsi="宋体" w:eastAsia="宋体" w:cs="宋体"/>
                <w:sz w:val="24"/>
                <w:szCs w:val="24"/>
              </w:rPr>
              <w:t>)中期检查：2026年3月27日前</w:t>
            </w:r>
          </w:p>
          <w:p w14:paraId="45886462">
            <w:pPr>
              <w:pStyle w:val="14"/>
              <w:spacing w:line="360" w:lineRule="auto"/>
              <w:ind w:left="0" w:leftChars="0" w:firstLine="547" w:firstLineChars="228"/>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lang w:val="en-US" w:eastAsia="zh-CN"/>
              </w:rPr>
              <w:t>4</w:t>
            </w:r>
            <w:r>
              <w:rPr>
                <w:rFonts w:hint="eastAsia" w:ascii="宋体" w:hAnsi="宋体" w:eastAsia="宋体" w:cs="宋体"/>
                <w:sz w:val="24"/>
                <w:szCs w:val="24"/>
              </w:rPr>
              <w:t>)答辩：2026年5月下旬-6月上旬</w:t>
            </w:r>
          </w:p>
          <w:p w14:paraId="7D99A50F">
            <w:pPr>
              <w:spacing w:line="360" w:lineRule="auto"/>
              <w:ind w:firstLine="4320" w:firstLineChars="1800"/>
              <w:rPr>
                <w:bCs/>
                <w:sz w:val="24"/>
              </w:rPr>
            </w:pPr>
            <w:r>
              <w:rPr>
                <w:rFonts w:hint="eastAsia"/>
                <w:bCs/>
                <w:sz w:val="24"/>
              </w:rPr>
              <w:t>指导教师（签字）：</w:t>
            </w:r>
            <w:r>
              <w:rPr>
                <w:rFonts w:hint="eastAsia"/>
                <w:bCs/>
                <w:sz w:val="24"/>
                <w:lang w:eastAsia="zh-CN"/>
              </w:rPr>
              <w:t xml:space="preserve"> </w:t>
            </w:r>
            <w:r>
              <w:drawing>
                <wp:inline distT="0" distB="0" distL="114300" distR="114300">
                  <wp:extent cx="571500" cy="285750"/>
                  <wp:effectExtent l="0" t="0" r="0" b="0"/>
                  <wp:docPr id="1" name="图片 1" descr="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Generated"/>
                          <pic:cNvPicPr>
                            <a:picLocks noChangeAspect="1"/>
                          </pic:cNvPicPr>
                        </pic:nvPicPr>
                        <pic:blipFill>
                          <a:blip r:embed="rId4"/>
                          <a:stretch>
                            <a:fillRect/>
                          </a:stretch>
                        </pic:blipFill>
                        <pic:spPr>
                          <a:xfrm>
                            <a:off x="0" y="0"/>
                            <a:ext cx="571500" cy="285750"/>
                          </a:xfrm>
                          <a:prstGeom prst="rect">
                            <a:avLst/>
                          </a:prstGeom>
                          <a:noFill/>
                          <a:ln>
                            <a:noFill/>
                          </a:ln>
                        </pic:spPr>
                      </pic:pic>
                    </a:graphicData>
                  </a:graphic>
                </wp:inline>
              </w:drawing>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p>
          <w:p w14:paraId="308A4241">
            <w:pPr>
              <w:spacing w:line="360" w:lineRule="auto"/>
              <w:ind w:firstLine="6300" w:firstLineChars="2625"/>
              <w:rPr>
                <w:bCs/>
                <w:sz w:val="24"/>
              </w:rPr>
            </w:pPr>
            <w:r>
              <w:rPr>
                <w:rFonts w:hint="eastAsia"/>
                <w:bCs/>
                <w:sz w:val="24"/>
              </w:rPr>
              <w:t>年</w:t>
            </w:r>
            <w:r>
              <w:rPr>
                <w:bCs/>
                <w:sz w:val="24"/>
              </w:rPr>
              <w:t xml:space="preserve">  </w:t>
            </w:r>
            <w:r>
              <w:rPr>
                <w:rFonts w:hint="eastAsia"/>
                <w:bCs/>
                <w:sz w:val="24"/>
              </w:rPr>
              <w:t xml:space="preserve"> </w:t>
            </w:r>
            <w:r>
              <w:rPr>
                <w:bCs/>
                <w:sz w:val="24"/>
              </w:rPr>
              <w:t xml:space="preserve"> </w:t>
            </w:r>
            <w:r>
              <w:rPr>
                <w:rFonts w:hint="eastAsia"/>
                <w:bCs/>
                <w:sz w:val="24"/>
              </w:rPr>
              <w:t>月</w:t>
            </w:r>
            <w:r>
              <w:rPr>
                <w:bCs/>
                <w:sz w:val="24"/>
              </w:rPr>
              <w:t xml:space="preserve">  </w:t>
            </w:r>
            <w:r>
              <w:rPr>
                <w:rFonts w:hint="eastAsia"/>
                <w:bCs/>
                <w:sz w:val="24"/>
              </w:rPr>
              <w:t xml:space="preserve"> </w:t>
            </w:r>
            <w:r>
              <w:rPr>
                <w:bCs/>
                <w:sz w:val="24"/>
              </w:rPr>
              <w:t xml:space="preserve"> </w:t>
            </w:r>
            <w:r>
              <w:rPr>
                <w:rFonts w:hint="eastAsia"/>
                <w:bCs/>
                <w:sz w:val="24"/>
              </w:rPr>
              <w:t>日</w:t>
            </w:r>
          </w:p>
        </w:tc>
      </w:tr>
      <w:tr w14:paraId="306FC63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727" w:hRule="atLeast"/>
        </w:trPr>
        <w:tc>
          <w:tcPr>
            <w:tcW w:w="8686" w:type="dxa"/>
            <w:gridSpan w:val="11"/>
            <w:tcBorders>
              <w:top w:val="single" w:color="auto" w:sz="4" w:space="0"/>
              <w:left w:val="single" w:color="auto" w:sz="4" w:space="0"/>
              <w:bottom w:val="single" w:color="auto" w:sz="4" w:space="0"/>
              <w:right w:val="single" w:color="auto" w:sz="4" w:space="0"/>
            </w:tcBorders>
            <w:noWrap w:val="0"/>
            <w:vAlign w:val="top"/>
          </w:tcPr>
          <w:p w14:paraId="127BF10C">
            <w:pPr>
              <w:spacing w:line="360" w:lineRule="auto"/>
              <w:rPr>
                <w:rFonts w:hint="eastAsia"/>
                <w:bCs/>
                <w:sz w:val="24"/>
              </w:rPr>
            </w:pPr>
            <w:r>
              <w:rPr>
                <w:rFonts w:hint="eastAsia" w:eastAsia="仿宋_GB2312"/>
                <w:bCs/>
                <w:sz w:val="24"/>
              </w:rPr>
              <w:t>院（系）意见：</w:t>
            </w:r>
          </w:p>
          <w:p w14:paraId="005B16B5">
            <w:pPr>
              <w:spacing w:line="360" w:lineRule="auto"/>
              <w:ind w:firstLine="4320" w:firstLineChars="1800"/>
              <w:rPr>
                <w:bCs/>
                <w:sz w:val="24"/>
              </w:rPr>
            </w:pPr>
            <w:r>
              <w:rPr>
                <w:rFonts w:hint="eastAsia"/>
                <w:bCs/>
                <w:sz w:val="24"/>
              </w:rPr>
              <w:t>教学院长（主任）（签字）：</w:t>
            </w:r>
            <w:r>
              <w:drawing>
                <wp:inline distT="0" distB="0" distL="114300" distR="114300">
                  <wp:extent cx="571500" cy="285750"/>
                  <wp:effectExtent l="0" t="0" r="0" b="0"/>
                  <wp:docPr id="2" name="图片 2" descr="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Generated"/>
                          <pic:cNvPicPr>
                            <a:picLocks noChangeAspect="1"/>
                          </pic:cNvPicPr>
                        </pic:nvPicPr>
                        <pic:blipFill>
                          <a:blip r:embed="rId5"/>
                          <a:stretch>
                            <a:fillRect/>
                          </a:stretch>
                        </pic:blipFill>
                        <pic:spPr>
                          <a:xfrm>
                            <a:off x="0" y="0"/>
                            <a:ext cx="571500" cy="285750"/>
                          </a:xfrm>
                          <a:prstGeom prst="rect">
                            <a:avLst/>
                          </a:prstGeom>
                          <a:noFill/>
                          <a:ln>
                            <a:noFill/>
                          </a:ln>
                        </pic:spPr>
                      </pic:pic>
                    </a:graphicData>
                  </a:graphic>
                </wp:inline>
              </w:drawing>
            </w:r>
            <w:r>
              <w:rPr>
                <w:rFonts w:hint="eastAsia"/>
                <w:bCs/>
                <w:sz w:val="24"/>
                <w:u w:val="single"/>
                <w:lang w:val="en-US" w:eastAsia="zh-CN"/>
              </w:rPr>
              <w:t xml:space="preserve"> </w:t>
            </w:r>
            <w:r>
              <w:rPr>
                <w:sz w:val="24"/>
                <w:u w:val="single"/>
              </w:rPr>
              <w:t xml:space="preserve">        </w:t>
            </w:r>
            <w:r>
              <w:rPr>
                <w:rFonts w:hint="eastAsia"/>
                <w:sz w:val="24"/>
                <w:u w:val="single"/>
              </w:rPr>
              <w:t xml:space="preserve">    </w:t>
            </w:r>
            <w:r>
              <w:rPr>
                <w:sz w:val="24"/>
                <w:u w:val="single"/>
              </w:rPr>
              <w:t xml:space="preserve">   </w:t>
            </w:r>
          </w:p>
          <w:p w14:paraId="7EC55DBD">
            <w:pPr>
              <w:spacing w:line="360" w:lineRule="auto"/>
              <w:ind w:firstLine="6158" w:firstLineChars="2566"/>
              <w:rPr>
                <w:bCs/>
                <w:sz w:val="24"/>
              </w:rPr>
            </w:pPr>
            <w:r>
              <w:rPr>
                <w:bCs/>
                <w:sz w:val="24"/>
              </w:rPr>
              <w:t xml:space="preserve">   </w:t>
            </w:r>
            <w:r>
              <w:rPr>
                <w:rFonts w:hint="eastAsia"/>
                <w:bCs/>
                <w:sz w:val="24"/>
              </w:rPr>
              <w:t>年</w:t>
            </w:r>
            <w:r>
              <w:rPr>
                <w:bCs/>
                <w:sz w:val="24"/>
              </w:rPr>
              <w:t xml:space="preserve">  </w:t>
            </w:r>
            <w:r>
              <w:rPr>
                <w:rFonts w:hint="eastAsia"/>
                <w:bCs/>
                <w:sz w:val="24"/>
              </w:rPr>
              <w:t xml:space="preserve">  月</w:t>
            </w:r>
            <w:r>
              <w:rPr>
                <w:bCs/>
                <w:sz w:val="24"/>
              </w:rPr>
              <w:t xml:space="preserve"> </w:t>
            </w:r>
            <w:r>
              <w:rPr>
                <w:rFonts w:hint="eastAsia"/>
                <w:bCs/>
                <w:sz w:val="24"/>
              </w:rPr>
              <w:t xml:space="preserve">  </w:t>
            </w:r>
            <w:r>
              <w:rPr>
                <w:bCs/>
                <w:sz w:val="24"/>
              </w:rPr>
              <w:t xml:space="preserve"> </w:t>
            </w:r>
            <w:r>
              <w:rPr>
                <w:rFonts w:hint="eastAsia"/>
                <w:bCs/>
                <w:sz w:val="24"/>
              </w:rPr>
              <w:t>日</w:t>
            </w:r>
          </w:p>
        </w:tc>
      </w:tr>
      <w:tr w14:paraId="77E51FC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836" w:hRule="atLeast"/>
        </w:trPr>
        <w:tc>
          <w:tcPr>
            <w:tcW w:w="8686" w:type="dxa"/>
            <w:gridSpan w:val="11"/>
            <w:tcBorders>
              <w:top w:val="single" w:color="auto" w:sz="4" w:space="0"/>
              <w:left w:val="single" w:color="auto" w:sz="4" w:space="0"/>
              <w:bottom w:val="single" w:color="auto" w:sz="4" w:space="0"/>
              <w:right w:val="single" w:color="auto" w:sz="4" w:space="0"/>
            </w:tcBorders>
            <w:noWrap w:val="0"/>
            <w:vAlign w:val="top"/>
          </w:tcPr>
          <w:p w14:paraId="3843705B">
            <w:pPr>
              <w:spacing w:line="360" w:lineRule="auto"/>
              <w:rPr>
                <w:rFonts w:hint="eastAsia" w:eastAsia="仿宋_GB2312"/>
                <w:bCs/>
                <w:sz w:val="24"/>
              </w:rPr>
            </w:pPr>
            <w:r>
              <w:rPr>
                <w:rFonts w:hint="eastAsia" w:eastAsia="仿宋_GB2312"/>
                <w:bCs/>
                <w:sz w:val="24"/>
              </w:rPr>
              <w:t>备注：</w:t>
            </w:r>
          </w:p>
        </w:tc>
      </w:tr>
    </w:tbl>
    <w:p w14:paraId="71520D60">
      <w:pPr>
        <w:tabs>
          <w:tab w:val="left" w:pos="0"/>
        </w:tabs>
        <w:spacing w:line="560" w:lineRule="exact"/>
        <w:ind w:firstLine="0" w:firstLineChars="0"/>
        <w:jc w:val="center"/>
        <w:rPr>
          <w:rFonts w:hint="eastAsia" w:ascii="Calibri" w:hAnsi="Calibri" w:eastAsia="黑体" w:cs="Times New Roman"/>
          <w:color w:val="000000" w:themeColor="text1"/>
          <w:sz w:val="32"/>
          <w:szCs w:val="32"/>
          <w14:textFill>
            <w14:solidFill>
              <w14:schemeClr w14:val="tx1"/>
            </w14:solidFill>
          </w14:textFill>
        </w:rPr>
      </w:pPr>
      <w:r>
        <w:rPr>
          <w:rFonts w:hint="eastAsia" w:ascii="Calibri" w:hAnsi="Calibri" w:eastAsia="黑体" w:cs="Times New Roman"/>
          <w:color w:val="000000" w:themeColor="text1"/>
          <w:sz w:val="32"/>
          <w:szCs w:val="32"/>
          <w14:textFill>
            <w14:solidFill>
              <w14:schemeClr w14:val="tx1"/>
            </w14:solidFill>
          </w14:textFill>
        </w:rPr>
        <w:t>摘 要</w:t>
      </w:r>
    </w:p>
    <w:p w14:paraId="46D6A7AC">
      <w:pPr>
        <w:keepNext w:val="0"/>
        <w:keepLines w:val="0"/>
        <w:pageBreakBefore w:val="0"/>
        <w:widowControl w:val="0"/>
        <w:kinsoku/>
        <w:wordWrap/>
        <w:overflowPunct/>
        <w:topLinePunct w:val="0"/>
        <w:autoSpaceDE/>
        <w:autoSpaceDN/>
        <w:bidi w:val="0"/>
        <w:adjustRightInd/>
        <w:snapToGrid/>
        <w:spacing w:before="156" w:beforeLines="50" w:after="156" w:afterLines="50" w:line="360" w:lineRule="auto"/>
        <w:ind w:firstLine="480" w:firstLineChars="200"/>
        <w:textAlignment w:val="auto"/>
        <w:rPr>
          <w:rFonts w:hint="eastAsia" w:ascii="Times New Roman" w:hAnsi="Times New Roman" w:eastAsia="宋体" w:cs="宋体"/>
          <w:color w:val="000000" w:themeColor="text1"/>
          <w:sz w:val="24"/>
          <w:szCs w:val="24"/>
          <w14:textFill>
            <w14:solidFill>
              <w14:schemeClr w14:val="tx1"/>
            </w14:solidFill>
          </w14:textFill>
        </w:rPr>
      </w:pPr>
      <w:r>
        <w:rPr>
          <w:sz w:val="24"/>
          <w:szCs w:val="24"/>
        </w:rPr>
        <w:t>电力系统作为国民经济的基础命脉，其安全稳定运行直接关系到社会生产与居民生活。随着可再生能源大规模并网和用电负荷持续攀升，电网规模不断扩大，设备类型日趋多元，传统以人工巡检和定期维护为主的运维模式暴露出信息孤岛、响应滞后、经验依赖等固有缺陷，难以适应现代电网精细化调度的迫切需求。</w:t>
      </w:r>
    </w:p>
    <w:p w14:paraId="527B90F1">
      <w:pPr>
        <w:keepNext w:val="0"/>
        <w:keepLines w:val="0"/>
        <w:pageBreakBefore w:val="0"/>
        <w:widowControl w:val="0"/>
        <w:kinsoku/>
        <w:wordWrap/>
        <w:overflowPunct/>
        <w:topLinePunct w:val="0"/>
        <w:autoSpaceDE/>
        <w:autoSpaceDN/>
        <w:bidi w:val="0"/>
        <w:adjustRightInd/>
        <w:snapToGrid/>
        <w:spacing w:before="156" w:beforeLines="50" w:after="156" w:afterLines="50" w:line="360" w:lineRule="auto"/>
        <w:ind w:firstLine="480" w:firstLineChars="200"/>
        <w:textAlignment w:val="auto"/>
        <w:rPr>
          <w:rFonts w:hint="eastAsia" w:ascii="Times New Roman" w:hAnsi="Times New Roman" w:eastAsia="宋体" w:cs="宋体"/>
          <w:color w:val="000000" w:themeColor="text1"/>
          <w:sz w:val="24"/>
          <w:szCs w:val="24"/>
          <w14:textFill>
            <w14:solidFill>
              <w14:schemeClr w14:val="tx1"/>
            </w14:solidFill>
          </w14:textFill>
        </w:rPr>
      </w:pPr>
      <w:r>
        <w:rPr>
          <w:rFonts w:hint="eastAsia" w:ascii="Times New Roman" w:hAnsi="Times New Roman" w:eastAsia="宋体" w:cs="宋体"/>
          <w:color w:val="000000" w:themeColor="text1"/>
          <w:sz w:val="24"/>
          <w:szCs w:val="24"/>
          <w14:textFill>
            <w14:solidFill>
              <w14:schemeClr w14:val="tx1"/>
            </w14:solidFill>
          </w14:textFill>
        </w:rPr>
        <w:t>本文设计并实现了一套基于Spring AI的智能电网运维管理系统。系统采用前后端分离架构，后端基于Spring Boot 3与Spring AI框架集成阿里云通义大模型，前端采用Vue 2与Element UI构建交互界面，数据层使用MySQL与MyBatis。系统主要包含六个功能模块：设备与多维运维数据管理、规则驱动的告警与状态联动、基于检索增强生成的智能问答、运维表单自动编排与推送、风力发电功率预测以及站内消息中心。其中，规则引擎采用轻量级自研方案，实现设备运行状态变更时的告警自动生成与状态联动回写；RAG管道通过文档切分、向量检索与上下文拼入，弥补通用大模型在电力垂直领域知识不足的缺陷；风电预测模块通过Java HTTP桥接调用Python GRU深度学习服务，实现时序数据的精准预测。</w:t>
      </w:r>
    </w:p>
    <w:p w14:paraId="634FE43A">
      <w:pPr>
        <w:keepNext w:val="0"/>
        <w:keepLines w:val="0"/>
        <w:pageBreakBefore w:val="0"/>
        <w:widowControl w:val="0"/>
        <w:kinsoku/>
        <w:wordWrap/>
        <w:overflowPunct/>
        <w:topLinePunct w:val="0"/>
        <w:autoSpaceDE/>
        <w:autoSpaceDN/>
        <w:bidi w:val="0"/>
        <w:adjustRightInd/>
        <w:snapToGrid/>
        <w:spacing w:before="156" w:beforeLines="50" w:after="156" w:afterLines="50" w:line="360" w:lineRule="auto"/>
        <w:ind w:firstLine="480" w:firstLineChars="200"/>
        <w:textAlignment w:val="auto"/>
        <w:rPr>
          <w:rFonts w:hint="eastAsia" w:ascii="Times New Roman" w:hAnsi="Times New Roman" w:eastAsia="宋体" w:cs="宋体"/>
          <w:color w:val="000000" w:themeColor="text1"/>
          <w:sz w:val="24"/>
          <w:szCs w:val="24"/>
          <w14:textFill>
            <w14:solidFill>
              <w14:schemeClr w14:val="tx1"/>
            </w14:solidFill>
          </w14:textFill>
        </w:rPr>
      </w:pPr>
      <w:r>
        <w:rPr>
          <w:sz w:val="24"/>
          <w:szCs w:val="24"/>
        </w:rPr>
        <w:t>关键词：智能电网；运维管控；Spring AI；检索增强生成；风力发电预测</w:t>
      </w:r>
    </w:p>
    <w:p w14:paraId="0F218262">
      <w:pPr>
        <w:tabs>
          <w:tab w:val="left" w:pos="0"/>
        </w:tabs>
        <w:spacing w:line="560" w:lineRule="exact"/>
        <w:ind w:firstLine="0" w:firstLineChars="0"/>
        <w:jc w:val="center"/>
        <w:rPr>
          <w:rFonts w:hint="eastAsia" w:ascii="Calibri" w:hAnsi="Calibri" w:eastAsia="黑体" w:cs="Times New Roman"/>
          <w:color w:val="000000" w:themeColor="text1"/>
          <w:sz w:val="32"/>
          <w:szCs w:val="32"/>
          <w14:textFill>
            <w14:solidFill>
              <w14:schemeClr w14:val="tx1"/>
            </w14:solidFill>
          </w14:textFill>
        </w:rPr>
      </w:pPr>
    </w:p>
    <w:p w14:paraId="58A5B820">
      <w:pPr>
        <w:tabs>
          <w:tab w:val="left" w:pos="0"/>
        </w:tabs>
        <w:spacing w:line="560" w:lineRule="exact"/>
        <w:ind w:firstLine="0" w:firstLineChars="0"/>
        <w:jc w:val="center"/>
        <w:rPr>
          <w:rFonts w:hint="eastAsia" w:ascii="Calibri" w:hAnsi="Calibri" w:eastAsia="黑体" w:cs="Times New Roman"/>
          <w:color w:val="000000" w:themeColor="text1"/>
          <w:sz w:val="32"/>
          <w:szCs w:val="32"/>
          <w14:textFill>
            <w14:solidFill>
              <w14:schemeClr w14:val="tx1"/>
            </w14:solidFill>
          </w14:textFill>
        </w:rPr>
      </w:pPr>
    </w:p>
    <w:p w14:paraId="3826F2B5">
      <w:pPr>
        <w:pStyle w:val="11"/>
        <w:rPr>
          <w:rFonts w:hint="eastAsia" w:ascii="Calibri" w:hAnsi="Calibri" w:eastAsia="黑体" w:cs="Times New Roman"/>
          <w:color w:val="000000" w:themeColor="text1"/>
          <w:sz w:val="32"/>
          <w:szCs w:val="32"/>
          <w14:textFill>
            <w14:solidFill>
              <w14:schemeClr w14:val="tx1"/>
            </w14:solidFill>
          </w14:textFill>
        </w:rPr>
      </w:pPr>
    </w:p>
    <w:p w14:paraId="0FC8DE5A">
      <w:pPr>
        <w:pStyle w:val="11"/>
        <w:rPr>
          <w:rFonts w:hint="eastAsia" w:ascii="Calibri" w:hAnsi="Calibri" w:eastAsia="黑体" w:cs="Times New Roman"/>
          <w:color w:val="000000" w:themeColor="text1"/>
          <w:sz w:val="32"/>
          <w:szCs w:val="32"/>
          <w14:textFill>
            <w14:solidFill>
              <w14:schemeClr w14:val="tx1"/>
            </w14:solidFill>
          </w14:textFill>
        </w:rPr>
      </w:pPr>
    </w:p>
    <w:p w14:paraId="475A09A3">
      <w:pPr>
        <w:pStyle w:val="11"/>
        <w:rPr>
          <w:rFonts w:hint="eastAsia" w:ascii="Calibri" w:hAnsi="Calibri" w:eastAsia="黑体" w:cs="Times New Roman"/>
          <w:color w:val="000000" w:themeColor="text1"/>
          <w:sz w:val="32"/>
          <w:szCs w:val="32"/>
          <w14:textFill>
            <w14:solidFill>
              <w14:schemeClr w14:val="tx1"/>
            </w14:solidFill>
          </w14:textFill>
        </w:rPr>
      </w:pPr>
    </w:p>
    <w:p w14:paraId="3259F473">
      <w:pPr>
        <w:pStyle w:val="11"/>
        <w:rPr>
          <w:rFonts w:hint="eastAsia" w:ascii="Calibri" w:hAnsi="Calibri" w:eastAsia="黑体" w:cs="Times New Roman"/>
          <w:color w:val="000000" w:themeColor="text1"/>
          <w:sz w:val="32"/>
          <w:szCs w:val="32"/>
          <w14:textFill>
            <w14:solidFill>
              <w14:schemeClr w14:val="tx1"/>
            </w14:solidFill>
          </w14:textFill>
        </w:rPr>
      </w:pPr>
    </w:p>
    <w:p w14:paraId="481DEA43">
      <w:pPr>
        <w:pStyle w:val="11"/>
        <w:rPr>
          <w:rFonts w:hint="eastAsia" w:ascii="Calibri" w:hAnsi="Calibri" w:eastAsia="黑体" w:cs="Times New Roman"/>
          <w:color w:val="000000" w:themeColor="text1"/>
          <w:sz w:val="32"/>
          <w:szCs w:val="32"/>
          <w14:textFill>
            <w14:solidFill>
              <w14:schemeClr w14:val="tx1"/>
            </w14:solidFill>
          </w14:textFill>
        </w:rPr>
      </w:pPr>
    </w:p>
    <w:p w14:paraId="4053485F">
      <w:pPr>
        <w:rPr>
          <w:rFonts w:hint="eastAsia"/>
        </w:rPr>
      </w:pPr>
    </w:p>
    <w:p w14:paraId="2D6B6E5E">
      <w:pPr>
        <w:tabs>
          <w:tab w:val="left" w:pos="0"/>
        </w:tabs>
        <w:spacing w:line="560" w:lineRule="exact"/>
        <w:ind w:firstLine="0" w:firstLineChars="0"/>
        <w:jc w:val="center"/>
        <w:rPr>
          <w:rFonts w:hint="eastAsia" w:ascii="Times New Roman" w:hAnsi="Times New Roman" w:eastAsia="宋体" w:cs="Times New Roman"/>
          <w:b/>
          <w:color w:val="000000" w:themeColor="text1"/>
          <w:sz w:val="32"/>
          <w:szCs w:val="32"/>
          <w14:textFill>
            <w14:solidFill>
              <w14:schemeClr w14:val="tx1"/>
            </w14:solidFill>
          </w14:textFill>
        </w:rPr>
      </w:pPr>
    </w:p>
    <w:p w14:paraId="429355FC">
      <w:pPr>
        <w:tabs>
          <w:tab w:val="left" w:pos="0"/>
        </w:tabs>
        <w:spacing w:line="560" w:lineRule="exact"/>
        <w:ind w:firstLine="0" w:firstLineChars="0"/>
        <w:jc w:val="center"/>
        <w:rPr>
          <w:rFonts w:hint="eastAsia" w:ascii="Times New Roman" w:hAnsi="Times New Roman" w:eastAsia="宋体" w:cs="Times New Roman"/>
          <w:b/>
          <w:color w:val="000000" w:themeColor="text1"/>
          <w:sz w:val="32"/>
          <w:szCs w:val="32"/>
          <w14:textFill>
            <w14:solidFill>
              <w14:schemeClr w14:val="tx1"/>
            </w14:solidFill>
          </w14:textFill>
        </w:rPr>
      </w:pPr>
    </w:p>
    <w:p w14:paraId="2D044E84">
      <w:pPr>
        <w:tabs>
          <w:tab w:val="left" w:pos="0"/>
        </w:tabs>
        <w:spacing w:line="560" w:lineRule="exact"/>
        <w:ind w:firstLine="0" w:firstLineChars="0"/>
        <w:jc w:val="center"/>
        <w:rPr>
          <w:rFonts w:hint="eastAsia" w:ascii="Times New Roman" w:hAnsi="Times New Roman" w:eastAsia="宋体" w:cs="Times New Roman"/>
          <w:b/>
          <w:color w:val="000000" w:themeColor="text1"/>
          <w:sz w:val="32"/>
          <w:szCs w:val="32"/>
          <w14:textFill>
            <w14:solidFill>
              <w14:schemeClr w14:val="tx1"/>
            </w14:solidFill>
          </w14:textFill>
        </w:rPr>
      </w:pPr>
      <w:r>
        <w:rPr>
          <w:rFonts w:hint="eastAsia" w:ascii="Times New Roman" w:hAnsi="Times New Roman" w:eastAsia="宋体" w:cs="Times New Roman"/>
          <w:b/>
          <w:color w:val="000000" w:themeColor="text1"/>
          <w:sz w:val="32"/>
          <w:szCs w:val="32"/>
          <w14:textFill>
            <w14:solidFill>
              <w14:schemeClr w14:val="tx1"/>
            </w14:solidFill>
          </w14:textFill>
        </w:rPr>
        <w:t>Abstract</w:t>
      </w:r>
    </w:p>
    <w:p w14:paraId="3F3F7D09">
      <w:pPr>
        <w:rPr>
          <w:rFonts w:hint="eastAsia"/>
        </w:rPr>
      </w:pPr>
    </w:p>
    <w:p w14:paraId="04233D71">
      <w:pPr>
        <w:keepNext w:val="0"/>
        <w:keepLines w:val="0"/>
        <w:pageBreakBefore w:val="0"/>
        <w:widowControl w:val="0"/>
        <w:tabs>
          <w:tab w:val="left" w:pos="0"/>
        </w:tabs>
        <w:kinsoku/>
        <w:wordWrap/>
        <w:overflowPunct/>
        <w:topLinePunct w:val="0"/>
        <w:autoSpaceDE/>
        <w:autoSpaceDN/>
        <w:bidi w:val="0"/>
        <w:adjustRightInd/>
        <w:snapToGrid/>
        <w:spacing w:before="156" w:beforeLines="50" w:after="156" w:afterLines="50" w:line="360" w:lineRule="auto"/>
        <w:ind w:left="0" w:leftChars="0" w:firstLine="480" w:firstLineChars="200"/>
        <w:textAlignment w:val="auto"/>
        <w:rPr>
          <w:rFonts w:hint="eastAsia"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As the lifeline of national economy, the safe and stable operation of power system is directly related to social production and residents' living. With large-scale integration of renewable energy and continuous increase of power load, the scale of power grid is expanding and equipment types are becoming more diversified. The traditional operation and maintenance mode relying on manual inspection and periodic maintenance exposes inherent defects such as information silos, delayed response and experience dependence, which can no longer meet the urgent needs of refined management of modern power grids.</w:t>
      </w:r>
    </w:p>
    <w:p w14:paraId="37D1430E">
      <w:pPr>
        <w:keepNext w:val="0"/>
        <w:keepLines w:val="0"/>
        <w:pageBreakBefore w:val="0"/>
        <w:widowControl w:val="0"/>
        <w:tabs>
          <w:tab w:val="left" w:pos="0"/>
        </w:tabs>
        <w:kinsoku/>
        <w:wordWrap/>
        <w:overflowPunct/>
        <w:topLinePunct w:val="0"/>
        <w:autoSpaceDE/>
        <w:autoSpaceDN/>
        <w:bidi w:val="0"/>
        <w:adjustRightInd/>
        <w:snapToGrid/>
        <w:spacing w:before="156" w:beforeLines="50" w:after="156" w:afterLines="50" w:line="360" w:lineRule="auto"/>
        <w:ind w:left="0" w:leftChars="0" w:firstLine="480" w:firstLineChars="200"/>
        <w:textAlignment w:val="auto"/>
        <w:rPr>
          <w:rFonts w:hint="eastAsia"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This paper designs and implements an intelligent power grid operation and maintenance management system based on Spring AI. The system adopts a front-end and back-end separation architecture. The back-end integrates Alibaba Cloud Tongyi large language model based on Spring Boot 3 and Spring AI framework. The front-end uses Vue 2 and Element UI to build the interactive interface, and the data layer uses MySQL and MyBatis. The system mainly includes six functional modules: equipment and multi-dimensional operation data management, rule-driven alarm and status linkage, intelligent question answering based on retrieval-augmented generation, automatic maintenance form orchestration and notification, wind power forecasting, and in-site message center. Among them, the rule engine adopts a lightweight self-developed scheme to realize automatic alarm generation and status linkage rewrite when equipment operation status changes; the RAG pipeline compensates for the lack of knowledge of general large models in the power vertical domain through document segmentation, vector retrieval and context splicing; the wind power forecasting module realizes accurate prediction of time series data through Java HTTP bridge calling Python GRU deep learning service.</w:t>
      </w:r>
    </w:p>
    <w:p w14:paraId="4EC4A618">
      <w:pPr>
        <w:keepNext w:val="0"/>
        <w:keepLines w:val="0"/>
        <w:pageBreakBefore w:val="0"/>
        <w:widowControl w:val="0"/>
        <w:tabs>
          <w:tab w:val="left" w:pos="0"/>
        </w:tabs>
        <w:kinsoku/>
        <w:wordWrap/>
        <w:overflowPunct/>
        <w:topLinePunct w:val="0"/>
        <w:autoSpaceDE/>
        <w:autoSpaceDN/>
        <w:bidi w:val="0"/>
        <w:adjustRightInd/>
        <w:snapToGrid/>
        <w:spacing w:before="156" w:beforeLines="50" w:after="156" w:afterLines="50" w:line="360" w:lineRule="auto"/>
        <w:ind w:left="0" w:leftChars="0" w:firstLine="480" w:firstLineChars="200"/>
        <w:textAlignment w:val="auto"/>
        <w:rPr>
          <w:rFonts w:hint="eastAsia"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Key words: smart grid; operation and maintenance management; Spring AI; retrieval-augmented generation; wind power forecasting</w:t>
      </w:r>
    </w:p>
    <w:p w14:paraId="7C86349D">
      <w:pPr>
        <w:rPr>
          <w:rFonts w:hint="eastAsia"/>
        </w:rPr>
      </w:pPr>
    </w:p>
    <w:sdt>
      <w:sdtPr>
        <w:rPr>
          <w:rFonts w:ascii="宋体" w:hAnsi="宋体" w:eastAsia="宋体" w:cstheme="minorBidi"/>
          <w:kern w:val="2"/>
          <w:sz w:val="21"/>
          <w:szCs w:val="24"/>
          <w:lang w:val="en-US" w:eastAsia="zh-CN" w:bidi="ar-SA"/>
        </w:rPr>
        <w:id w:val="147480997"/>
        <w15:color w:val="DBDBDB"/>
        <w:docPartObj>
          <w:docPartGallery w:val="Table of Contents"/>
          <w:docPartUnique/>
        </w:docPartObj>
      </w:sdtPr>
      <w:sdtEndPr>
        <w:rPr>
          <w:rFonts w:hint="eastAsia" w:asciiTheme="minorHAnsi" w:hAnsiTheme="minorHAnsi" w:eastAsiaTheme="minorEastAsia" w:cstheme="minorBidi"/>
          <w:kern w:val="2"/>
          <w:sz w:val="21"/>
          <w:szCs w:val="24"/>
          <w:lang w:val="en-US" w:eastAsia="zh-CN" w:bidi="ar-SA"/>
        </w:rPr>
      </w:sdtEndPr>
      <w:sdtContent>
        <w:p w14:paraId="1B69D87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pPr>
          <w:r>
            <w:rPr>
              <w:rFonts w:hint="eastAsia" w:ascii="黑体" w:hAnsi="黑体" w:eastAsia="黑体" w:cs="Times New Roman"/>
              <w:color w:val="000000"/>
              <w:kern w:val="2"/>
              <w:sz w:val="32"/>
              <w:szCs w:val="32"/>
              <w:lang w:val="en-US" w:eastAsia="zh-CN" w:bidi="ar-SA"/>
            </w:rPr>
            <w:t>目 录</w:t>
          </w:r>
        </w:p>
        <w:p w14:paraId="5F0F002E">
          <w:pPr>
            <w:pStyle w:val="9"/>
            <w:tabs>
              <w:tab w:val="right" w:leader="dot" w:pos="8306"/>
            </w:tabs>
            <w:rPr>
              <w:sz w:val="28"/>
              <w:szCs w:val="28"/>
            </w:rPr>
          </w:pPr>
          <w:r>
            <w:rPr>
              <w:rFonts w:hint="eastAsia"/>
            </w:rPr>
            <w:fldChar w:fldCharType="begin"/>
          </w:r>
          <w:r>
            <w:rPr>
              <w:rFonts w:hint="eastAsia"/>
            </w:rPr>
            <w:instrText xml:space="preserve">TOC \o "1-3" \h \u </w:instrText>
          </w:r>
          <w:r>
            <w:rPr>
              <w:rFonts w:hint="eastAsia"/>
            </w:rPr>
            <w:fldChar w:fldCharType="separate"/>
          </w:r>
          <w:r>
            <w:rPr>
              <w:rFonts w:hint="eastAsia"/>
              <w:sz w:val="28"/>
              <w:szCs w:val="28"/>
            </w:rPr>
            <w:fldChar w:fldCharType="begin"/>
          </w:r>
          <w:r>
            <w:rPr>
              <w:rFonts w:hint="eastAsia"/>
              <w:sz w:val="28"/>
              <w:szCs w:val="28"/>
            </w:rPr>
            <w:instrText xml:space="preserve"> HYPERLINK \l _Toc11667 </w:instrText>
          </w:r>
          <w:r>
            <w:rPr>
              <w:rFonts w:hint="eastAsia"/>
              <w:sz w:val="28"/>
              <w:szCs w:val="28"/>
            </w:rPr>
            <w:fldChar w:fldCharType="separate"/>
          </w:r>
          <w:r>
            <w:rPr>
              <w:rFonts w:hint="eastAsia" w:ascii="Times New Roman" w:hAnsi="Times New Roman" w:eastAsia="宋体" w:cs="宋体"/>
              <w:sz w:val="28"/>
              <w:szCs w:val="28"/>
            </w:rPr>
            <w:t>1 绪论</w:t>
          </w:r>
          <w:r>
            <w:rPr>
              <w:sz w:val="28"/>
              <w:szCs w:val="28"/>
            </w:rPr>
            <w:tab/>
          </w:r>
          <w:r>
            <w:rPr>
              <w:rFonts w:hint="eastAsia"/>
              <w:sz w:val="28"/>
              <w:szCs w:val="28"/>
              <w:lang w:val="en-US" w:eastAsia="zh-CN"/>
            </w:rPr>
            <w:t>1</w:t>
          </w:r>
          <w:r>
            <w:rPr>
              <w:rFonts w:hint="eastAsia"/>
              <w:sz w:val="28"/>
              <w:szCs w:val="28"/>
            </w:rPr>
            <w:fldChar w:fldCharType="end"/>
          </w:r>
        </w:p>
        <w:p w14:paraId="46D2D826">
          <w:pPr>
            <w:pStyle w:val="9"/>
            <w:tabs>
              <w:tab w:val="right" w:leader="dot" w:pos="8306"/>
            </w:tabs>
            <w:rPr>
              <w:sz w:val="28"/>
              <w:szCs w:val="28"/>
            </w:rPr>
          </w:pPr>
          <w:r>
            <w:rPr>
              <w:rFonts w:hint="eastAsia"/>
              <w:sz w:val="28"/>
              <w:szCs w:val="28"/>
            </w:rPr>
            <w:fldChar w:fldCharType="begin"/>
          </w:r>
          <w:r>
            <w:rPr>
              <w:rFonts w:hint="eastAsia"/>
              <w:sz w:val="28"/>
              <w:szCs w:val="28"/>
            </w:rPr>
            <w:instrText xml:space="preserve"> HYPERLINK \l _Toc17516 </w:instrText>
          </w:r>
          <w:r>
            <w:rPr>
              <w:rFonts w:hint="eastAsia"/>
              <w:sz w:val="28"/>
              <w:szCs w:val="28"/>
            </w:rPr>
            <w:fldChar w:fldCharType="separate"/>
          </w:r>
          <w:r>
            <w:rPr>
              <w:rFonts w:hint="eastAsia" w:ascii="Times New Roman" w:hAnsi="Times New Roman" w:eastAsia="宋体" w:cs="宋体"/>
              <w:sz w:val="28"/>
              <w:szCs w:val="28"/>
            </w:rPr>
            <w:t>1.1 研究背景与意义</w:t>
          </w:r>
          <w:r>
            <w:rPr>
              <w:sz w:val="28"/>
              <w:szCs w:val="28"/>
            </w:rPr>
            <w:tab/>
          </w:r>
          <w:r>
            <w:rPr>
              <w:rFonts w:hint="eastAsia"/>
              <w:sz w:val="28"/>
              <w:szCs w:val="28"/>
              <w:lang w:val="en-US" w:eastAsia="zh-CN"/>
            </w:rPr>
            <w:t>1</w:t>
          </w:r>
          <w:r>
            <w:rPr>
              <w:rFonts w:hint="eastAsia"/>
              <w:sz w:val="28"/>
              <w:szCs w:val="28"/>
            </w:rPr>
            <w:fldChar w:fldCharType="end"/>
          </w:r>
          <w:bookmarkStart w:id="33" w:name="_GoBack"/>
          <w:bookmarkEnd w:id="33"/>
        </w:p>
        <w:p w14:paraId="61EB0D48">
          <w:pPr>
            <w:pStyle w:val="10"/>
            <w:tabs>
              <w:tab w:val="right" w:leader="dot" w:pos="8306"/>
            </w:tabs>
            <w:rPr>
              <w:sz w:val="28"/>
              <w:szCs w:val="28"/>
            </w:rPr>
          </w:pPr>
          <w:r>
            <w:rPr>
              <w:rFonts w:hint="eastAsia"/>
              <w:sz w:val="28"/>
              <w:szCs w:val="28"/>
            </w:rPr>
            <w:fldChar w:fldCharType="begin"/>
          </w:r>
          <w:r>
            <w:rPr>
              <w:rFonts w:hint="eastAsia"/>
              <w:sz w:val="28"/>
              <w:szCs w:val="28"/>
            </w:rPr>
            <w:instrText xml:space="preserve"> HYPERLINK \l _Toc9858 </w:instrText>
          </w:r>
          <w:r>
            <w:rPr>
              <w:rFonts w:hint="eastAsia"/>
              <w:sz w:val="28"/>
              <w:szCs w:val="28"/>
            </w:rPr>
            <w:fldChar w:fldCharType="separate"/>
          </w:r>
          <w:r>
            <w:rPr>
              <w:rFonts w:hint="eastAsia" w:ascii="Times New Roman" w:hAnsi="Times New Roman" w:eastAsia="宋体" w:cs="宋体"/>
              <w:sz w:val="28"/>
              <w:szCs w:val="28"/>
            </w:rPr>
            <w:t>1.2 国内外研究现状</w:t>
          </w:r>
          <w:r>
            <w:rPr>
              <w:sz w:val="28"/>
              <w:szCs w:val="28"/>
            </w:rPr>
            <w:tab/>
          </w:r>
          <w:r>
            <w:rPr>
              <w:sz w:val="28"/>
              <w:szCs w:val="28"/>
            </w:rPr>
            <w:fldChar w:fldCharType="begin"/>
          </w:r>
          <w:r>
            <w:rPr>
              <w:sz w:val="28"/>
              <w:szCs w:val="28"/>
            </w:rPr>
            <w:instrText xml:space="preserve"> PAGEREF _Toc9858 \h </w:instrText>
          </w:r>
          <w:r>
            <w:rPr>
              <w:sz w:val="28"/>
              <w:szCs w:val="28"/>
            </w:rPr>
            <w:fldChar w:fldCharType="separate"/>
          </w:r>
          <w:r>
            <w:rPr>
              <w:sz w:val="28"/>
              <w:szCs w:val="28"/>
            </w:rPr>
            <w:t>8</w:t>
          </w:r>
          <w:r>
            <w:rPr>
              <w:sz w:val="28"/>
              <w:szCs w:val="28"/>
            </w:rPr>
            <w:fldChar w:fldCharType="end"/>
          </w:r>
          <w:r>
            <w:rPr>
              <w:rFonts w:hint="eastAsia"/>
              <w:sz w:val="28"/>
              <w:szCs w:val="28"/>
            </w:rPr>
            <w:fldChar w:fldCharType="end"/>
          </w:r>
        </w:p>
        <w:p w14:paraId="75456DC2">
          <w:pPr>
            <w:pStyle w:val="10"/>
            <w:tabs>
              <w:tab w:val="right" w:leader="dot" w:pos="8306"/>
            </w:tabs>
            <w:rPr>
              <w:sz w:val="28"/>
              <w:szCs w:val="28"/>
            </w:rPr>
          </w:pPr>
          <w:r>
            <w:rPr>
              <w:rFonts w:hint="eastAsia"/>
              <w:sz w:val="28"/>
              <w:szCs w:val="28"/>
            </w:rPr>
            <w:fldChar w:fldCharType="begin"/>
          </w:r>
          <w:r>
            <w:rPr>
              <w:rFonts w:hint="eastAsia"/>
              <w:sz w:val="28"/>
              <w:szCs w:val="28"/>
            </w:rPr>
            <w:instrText xml:space="preserve"> HYPERLINK \l _Toc17873 </w:instrText>
          </w:r>
          <w:r>
            <w:rPr>
              <w:rFonts w:hint="eastAsia"/>
              <w:sz w:val="28"/>
              <w:szCs w:val="28"/>
            </w:rPr>
            <w:fldChar w:fldCharType="separate"/>
          </w:r>
          <w:r>
            <w:rPr>
              <w:rFonts w:hint="eastAsia" w:ascii="Times New Roman" w:hAnsi="Times New Roman" w:eastAsia="宋体" w:cs="宋体"/>
              <w:sz w:val="28"/>
              <w:szCs w:val="28"/>
            </w:rPr>
            <w:t>1.3 主要研究内容与论文组织</w:t>
          </w:r>
          <w:r>
            <w:rPr>
              <w:sz w:val="28"/>
              <w:szCs w:val="28"/>
            </w:rPr>
            <w:tab/>
          </w:r>
          <w:r>
            <w:rPr>
              <w:sz w:val="28"/>
              <w:szCs w:val="28"/>
            </w:rPr>
            <w:fldChar w:fldCharType="begin"/>
          </w:r>
          <w:r>
            <w:rPr>
              <w:sz w:val="28"/>
              <w:szCs w:val="28"/>
            </w:rPr>
            <w:instrText xml:space="preserve"> PAGEREF _Toc17873 \h </w:instrText>
          </w:r>
          <w:r>
            <w:rPr>
              <w:sz w:val="28"/>
              <w:szCs w:val="28"/>
            </w:rPr>
            <w:fldChar w:fldCharType="separate"/>
          </w:r>
          <w:r>
            <w:rPr>
              <w:sz w:val="28"/>
              <w:szCs w:val="28"/>
            </w:rPr>
            <w:t>9</w:t>
          </w:r>
          <w:r>
            <w:rPr>
              <w:sz w:val="28"/>
              <w:szCs w:val="28"/>
            </w:rPr>
            <w:fldChar w:fldCharType="end"/>
          </w:r>
          <w:r>
            <w:rPr>
              <w:rFonts w:hint="eastAsia"/>
              <w:sz w:val="28"/>
              <w:szCs w:val="28"/>
            </w:rPr>
            <w:fldChar w:fldCharType="end"/>
          </w:r>
        </w:p>
        <w:p w14:paraId="52811B1F">
          <w:pPr>
            <w:pStyle w:val="10"/>
            <w:tabs>
              <w:tab w:val="right" w:leader="dot" w:pos="8306"/>
            </w:tabs>
            <w:rPr>
              <w:sz w:val="28"/>
              <w:szCs w:val="28"/>
            </w:rPr>
          </w:pPr>
          <w:r>
            <w:rPr>
              <w:rFonts w:hint="eastAsia"/>
              <w:sz w:val="28"/>
              <w:szCs w:val="28"/>
            </w:rPr>
            <w:fldChar w:fldCharType="begin"/>
          </w:r>
          <w:r>
            <w:rPr>
              <w:rFonts w:hint="eastAsia"/>
              <w:sz w:val="28"/>
              <w:szCs w:val="28"/>
            </w:rPr>
            <w:instrText xml:space="preserve"> HYPERLINK \l _Toc10976 </w:instrText>
          </w:r>
          <w:r>
            <w:rPr>
              <w:rFonts w:hint="eastAsia"/>
              <w:sz w:val="28"/>
              <w:szCs w:val="28"/>
            </w:rPr>
            <w:fldChar w:fldCharType="separate"/>
          </w:r>
          <w:r>
            <w:rPr>
              <w:sz w:val="28"/>
              <w:szCs w:val="28"/>
            </w:rPr>
            <w:t>1.</w:t>
          </w:r>
          <w:r>
            <w:rPr>
              <w:rFonts w:hint="eastAsia"/>
              <w:sz w:val="28"/>
              <w:szCs w:val="28"/>
            </w:rPr>
            <w:t>4 论文结构</w:t>
          </w:r>
          <w:r>
            <w:rPr>
              <w:sz w:val="28"/>
              <w:szCs w:val="28"/>
            </w:rPr>
            <w:tab/>
          </w:r>
          <w:r>
            <w:rPr>
              <w:sz w:val="28"/>
              <w:szCs w:val="28"/>
            </w:rPr>
            <w:fldChar w:fldCharType="begin"/>
          </w:r>
          <w:r>
            <w:rPr>
              <w:sz w:val="28"/>
              <w:szCs w:val="28"/>
            </w:rPr>
            <w:instrText xml:space="preserve"> PAGEREF _Toc10976 \h </w:instrText>
          </w:r>
          <w:r>
            <w:rPr>
              <w:sz w:val="28"/>
              <w:szCs w:val="28"/>
            </w:rPr>
            <w:fldChar w:fldCharType="separate"/>
          </w:r>
          <w:r>
            <w:rPr>
              <w:sz w:val="28"/>
              <w:szCs w:val="28"/>
            </w:rPr>
            <w:t>9</w:t>
          </w:r>
          <w:r>
            <w:rPr>
              <w:sz w:val="28"/>
              <w:szCs w:val="28"/>
            </w:rPr>
            <w:fldChar w:fldCharType="end"/>
          </w:r>
          <w:r>
            <w:rPr>
              <w:rFonts w:hint="eastAsia"/>
              <w:sz w:val="28"/>
              <w:szCs w:val="28"/>
            </w:rPr>
            <w:fldChar w:fldCharType="end"/>
          </w:r>
        </w:p>
        <w:p w14:paraId="44E4B7FB">
          <w:pPr>
            <w:pStyle w:val="9"/>
            <w:tabs>
              <w:tab w:val="right" w:leader="dot" w:pos="8306"/>
            </w:tabs>
            <w:rPr>
              <w:sz w:val="28"/>
              <w:szCs w:val="28"/>
            </w:rPr>
          </w:pPr>
          <w:r>
            <w:rPr>
              <w:rFonts w:hint="eastAsia"/>
              <w:sz w:val="28"/>
              <w:szCs w:val="28"/>
            </w:rPr>
            <w:fldChar w:fldCharType="begin"/>
          </w:r>
          <w:r>
            <w:rPr>
              <w:rFonts w:hint="eastAsia"/>
              <w:sz w:val="28"/>
              <w:szCs w:val="28"/>
            </w:rPr>
            <w:instrText xml:space="preserve"> HYPERLINK \l _Toc14254 </w:instrText>
          </w:r>
          <w:r>
            <w:rPr>
              <w:rFonts w:hint="eastAsia"/>
              <w:sz w:val="28"/>
              <w:szCs w:val="28"/>
            </w:rPr>
            <w:fldChar w:fldCharType="separate"/>
          </w:r>
          <w:r>
            <w:rPr>
              <w:rFonts w:hint="eastAsia" w:ascii="Times New Roman" w:hAnsi="Times New Roman" w:eastAsia="宋体" w:cs="宋体"/>
              <w:sz w:val="28"/>
              <w:szCs w:val="28"/>
            </w:rPr>
            <w:t>2 系统需求分析</w:t>
          </w:r>
          <w:r>
            <w:rPr>
              <w:sz w:val="28"/>
              <w:szCs w:val="28"/>
            </w:rPr>
            <w:tab/>
          </w:r>
          <w:r>
            <w:rPr>
              <w:sz w:val="28"/>
              <w:szCs w:val="28"/>
            </w:rPr>
            <w:fldChar w:fldCharType="begin"/>
          </w:r>
          <w:r>
            <w:rPr>
              <w:sz w:val="28"/>
              <w:szCs w:val="28"/>
            </w:rPr>
            <w:instrText xml:space="preserve"> PAGEREF _Toc14254 \h </w:instrText>
          </w:r>
          <w:r>
            <w:rPr>
              <w:sz w:val="28"/>
              <w:szCs w:val="28"/>
            </w:rPr>
            <w:fldChar w:fldCharType="separate"/>
          </w:r>
          <w:r>
            <w:rPr>
              <w:sz w:val="28"/>
              <w:szCs w:val="28"/>
            </w:rPr>
            <w:t>10</w:t>
          </w:r>
          <w:r>
            <w:rPr>
              <w:sz w:val="28"/>
              <w:szCs w:val="28"/>
            </w:rPr>
            <w:fldChar w:fldCharType="end"/>
          </w:r>
          <w:r>
            <w:rPr>
              <w:rFonts w:hint="eastAsia"/>
              <w:sz w:val="28"/>
              <w:szCs w:val="28"/>
            </w:rPr>
            <w:fldChar w:fldCharType="end"/>
          </w:r>
        </w:p>
        <w:p w14:paraId="3B8EE645">
          <w:pPr>
            <w:pStyle w:val="10"/>
            <w:tabs>
              <w:tab w:val="right" w:leader="dot" w:pos="8306"/>
            </w:tabs>
            <w:rPr>
              <w:sz w:val="28"/>
              <w:szCs w:val="28"/>
            </w:rPr>
          </w:pPr>
          <w:r>
            <w:rPr>
              <w:rFonts w:hint="eastAsia"/>
              <w:sz w:val="28"/>
              <w:szCs w:val="28"/>
            </w:rPr>
            <w:fldChar w:fldCharType="begin"/>
          </w:r>
          <w:r>
            <w:rPr>
              <w:rFonts w:hint="eastAsia"/>
              <w:sz w:val="28"/>
              <w:szCs w:val="28"/>
            </w:rPr>
            <w:instrText xml:space="preserve"> HYPERLINK \l _Toc3716 </w:instrText>
          </w:r>
          <w:r>
            <w:rPr>
              <w:rFonts w:hint="eastAsia"/>
              <w:sz w:val="28"/>
              <w:szCs w:val="28"/>
            </w:rPr>
            <w:fldChar w:fldCharType="separate"/>
          </w:r>
          <w:r>
            <w:rPr>
              <w:rFonts w:hint="eastAsia" w:ascii="Times New Roman" w:hAnsi="Times New Roman" w:eastAsia="宋体" w:cs="宋体"/>
              <w:sz w:val="28"/>
              <w:szCs w:val="28"/>
            </w:rPr>
            <w:t>2.1 功能需求分析</w:t>
          </w:r>
          <w:r>
            <w:rPr>
              <w:sz w:val="28"/>
              <w:szCs w:val="28"/>
            </w:rPr>
            <w:tab/>
          </w:r>
          <w:r>
            <w:rPr>
              <w:sz w:val="28"/>
              <w:szCs w:val="28"/>
            </w:rPr>
            <w:fldChar w:fldCharType="begin"/>
          </w:r>
          <w:r>
            <w:rPr>
              <w:sz w:val="28"/>
              <w:szCs w:val="28"/>
            </w:rPr>
            <w:instrText xml:space="preserve"> PAGEREF _Toc3716 \h </w:instrText>
          </w:r>
          <w:r>
            <w:rPr>
              <w:sz w:val="28"/>
              <w:szCs w:val="28"/>
            </w:rPr>
            <w:fldChar w:fldCharType="separate"/>
          </w:r>
          <w:r>
            <w:rPr>
              <w:sz w:val="28"/>
              <w:szCs w:val="28"/>
            </w:rPr>
            <w:t>10</w:t>
          </w:r>
          <w:r>
            <w:rPr>
              <w:sz w:val="28"/>
              <w:szCs w:val="28"/>
            </w:rPr>
            <w:fldChar w:fldCharType="end"/>
          </w:r>
          <w:r>
            <w:rPr>
              <w:rFonts w:hint="eastAsia"/>
              <w:sz w:val="28"/>
              <w:szCs w:val="28"/>
            </w:rPr>
            <w:fldChar w:fldCharType="end"/>
          </w:r>
        </w:p>
        <w:p w14:paraId="5980DF39">
          <w:pPr>
            <w:pStyle w:val="5"/>
            <w:tabs>
              <w:tab w:val="right" w:leader="dot" w:pos="8306"/>
            </w:tabs>
            <w:rPr>
              <w:sz w:val="28"/>
              <w:szCs w:val="28"/>
            </w:rPr>
          </w:pPr>
          <w:r>
            <w:rPr>
              <w:rFonts w:hint="eastAsia"/>
              <w:sz w:val="28"/>
              <w:szCs w:val="28"/>
            </w:rPr>
            <w:fldChar w:fldCharType="begin"/>
          </w:r>
          <w:r>
            <w:rPr>
              <w:rFonts w:hint="eastAsia"/>
              <w:sz w:val="28"/>
              <w:szCs w:val="28"/>
            </w:rPr>
            <w:instrText xml:space="preserve"> HYPERLINK \l _Toc16050 </w:instrText>
          </w:r>
          <w:r>
            <w:rPr>
              <w:rFonts w:hint="eastAsia"/>
              <w:sz w:val="28"/>
              <w:szCs w:val="28"/>
            </w:rPr>
            <w:fldChar w:fldCharType="separate"/>
          </w:r>
          <w:r>
            <w:rPr>
              <w:rFonts w:hint="eastAsia" w:ascii="Times New Roman" w:hAnsi="Times New Roman" w:eastAsia="宋体" w:cs="宋体"/>
              <w:sz w:val="28"/>
              <w:szCs w:val="28"/>
              <w:lang w:val="en-US" w:eastAsia="zh-CN"/>
            </w:rPr>
            <w:t>2.1.1 设备与运维数据管理需求</w:t>
          </w:r>
          <w:r>
            <w:rPr>
              <w:sz w:val="28"/>
              <w:szCs w:val="28"/>
            </w:rPr>
            <w:tab/>
          </w:r>
          <w:r>
            <w:rPr>
              <w:sz w:val="28"/>
              <w:szCs w:val="28"/>
            </w:rPr>
            <w:fldChar w:fldCharType="begin"/>
          </w:r>
          <w:r>
            <w:rPr>
              <w:sz w:val="28"/>
              <w:szCs w:val="28"/>
            </w:rPr>
            <w:instrText xml:space="preserve"> PAGEREF _Toc16050 \h </w:instrText>
          </w:r>
          <w:r>
            <w:rPr>
              <w:sz w:val="28"/>
              <w:szCs w:val="28"/>
            </w:rPr>
            <w:fldChar w:fldCharType="separate"/>
          </w:r>
          <w:r>
            <w:rPr>
              <w:sz w:val="28"/>
              <w:szCs w:val="28"/>
            </w:rPr>
            <w:t>10</w:t>
          </w:r>
          <w:r>
            <w:rPr>
              <w:sz w:val="28"/>
              <w:szCs w:val="28"/>
            </w:rPr>
            <w:fldChar w:fldCharType="end"/>
          </w:r>
          <w:r>
            <w:rPr>
              <w:rFonts w:hint="eastAsia"/>
              <w:sz w:val="28"/>
              <w:szCs w:val="28"/>
            </w:rPr>
            <w:fldChar w:fldCharType="end"/>
          </w:r>
        </w:p>
        <w:p w14:paraId="284AED9A">
          <w:pPr>
            <w:pStyle w:val="10"/>
            <w:tabs>
              <w:tab w:val="right" w:leader="dot" w:pos="8306"/>
            </w:tabs>
            <w:rPr>
              <w:sz w:val="28"/>
              <w:szCs w:val="28"/>
            </w:rPr>
          </w:pPr>
          <w:r>
            <w:rPr>
              <w:rFonts w:hint="eastAsia"/>
              <w:sz w:val="28"/>
              <w:szCs w:val="28"/>
            </w:rPr>
            <w:fldChar w:fldCharType="begin"/>
          </w:r>
          <w:r>
            <w:rPr>
              <w:rFonts w:hint="eastAsia"/>
              <w:sz w:val="28"/>
              <w:szCs w:val="28"/>
            </w:rPr>
            <w:instrText xml:space="preserve"> HYPERLINK \l _Toc19147 </w:instrText>
          </w:r>
          <w:r>
            <w:rPr>
              <w:rFonts w:hint="eastAsia"/>
              <w:sz w:val="28"/>
              <w:szCs w:val="28"/>
            </w:rPr>
            <w:fldChar w:fldCharType="separate"/>
          </w:r>
          <w:r>
            <w:rPr>
              <w:rFonts w:hint="eastAsia" w:ascii="Times New Roman" w:hAnsi="Times New Roman" w:eastAsia="宋体" w:cs="宋体"/>
              <w:sz w:val="28"/>
              <w:szCs w:val="28"/>
            </w:rPr>
            <w:t>2.2 非功能需求分析</w:t>
          </w:r>
          <w:r>
            <w:rPr>
              <w:sz w:val="28"/>
              <w:szCs w:val="28"/>
            </w:rPr>
            <w:tab/>
          </w:r>
          <w:r>
            <w:rPr>
              <w:sz w:val="28"/>
              <w:szCs w:val="28"/>
            </w:rPr>
            <w:fldChar w:fldCharType="begin"/>
          </w:r>
          <w:r>
            <w:rPr>
              <w:sz w:val="28"/>
              <w:szCs w:val="28"/>
            </w:rPr>
            <w:instrText xml:space="preserve"> PAGEREF _Toc19147 \h </w:instrText>
          </w:r>
          <w:r>
            <w:rPr>
              <w:sz w:val="28"/>
              <w:szCs w:val="28"/>
            </w:rPr>
            <w:fldChar w:fldCharType="separate"/>
          </w:r>
          <w:r>
            <w:rPr>
              <w:sz w:val="28"/>
              <w:szCs w:val="28"/>
            </w:rPr>
            <w:t>12</w:t>
          </w:r>
          <w:r>
            <w:rPr>
              <w:sz w:val="28"/>
              <w:szCs w:val="28"/>
            </w:rPr>
            <w:fldChar w:fldCharType="end"/>
          </w:r>
          <w:r>
            <w:rPr>
              <w:rFonts w:hint="eastAsia"/>
              <w:sz w:val="28"/>
              <w:szCs w:val="28"/>
            </w:rPr>
            <w:fldChar w:fldCharType="end"/>
          </w:r>
        </w:p>
        <w:p w14:paraId="024786CA">
          <w:pPr>
            <w:pStyle w:val="10"/>
            <w:tabs>
              <w:tab w:val="right" w:leader="dot" w:pos="8306"/>
            </w:tabs>
            <w:rPr>
              <w:sz w:val="28"/>
              <w:szCs w:val="28"/>
            </w:rPr>
          </w:pPr>
          <w:r>
            <w:rPr>
              <w:rFonts w:hint="eastAsia"/>
              <w:sz w:val="28"/>
              <w:szCs w:val="28"/>
            </w:rPr>
            <w:fldChar w:fldCharType="begin"/>
          </w:r>
          <w:r>
            <w:rPr>
              <w:rFonts w:hint="eastAsia"/>
              <w:sz w:val="28"/>
              <w:szCs w:val="28"/>
            </w:rPr>
            <w:instrText xml:space="preserve"> HYPERLINK \l _Toc24709 </w:instrText>
          </w:r>
          <w:r>
            <w:rPr>
              <w:rFonts w:hint="eastAsia"/>
              <w:sz w:val="28"/>
              <w:szCs w:val="28"/>
            </w:rPr>
            <w:fldChar w:fldCharType="separate"/>
          </w:r>
          <w:r>
            <w:rPr>
              <w:rFonts w:hint="eastAsia" w:ascii="Times New Roman" w:hAnsi="Times New Roman" w:eastAsia="宋体" w:cs="宋体"/>
              <w:kern w:val="2"/>
              <w:sz w:val="28"/>
              <w:szCs w:val="28"/>
              <w:lang w:val="en-US" w:eastAsia="zh-CN" w:bidi="ar-SA"/>
            </w:rPr>
            <w:t>安全性：所有业务接口须经过登录鉴权，未认证请求予以拦截；自然语言查库功能须限制为只读操作，禁止数据变更；风力预测接口绑定特定权限标识；关键操作记录审计日志以备追溯。</w:t>
          </w:r>
          <w:r>
            <w:rPr>
              <w:sz w:val="28"/>
              <w:szCs w:val="28"/>
            </w:rPr>
            <w:tab/>
          </w:r>
          <w:r>
            <w:rPr>
              <w:sz w:val="28"/>
              <w:szCs w:val="28"/>
            </w:rPr>
            <w:fldChar w:fldCharType="begin"/>
          </w:r>
          <w:r>
            <w:rPr>
              <w:sz w:val="28"/>
              <w:szCs w:val="28"/>
            </w:rPr>
            <w:instrText xml:space="preserve"> PAGEREF _Toc24709 \h </w:instrText>
          </w:r>
          <w:r>
            <w:rPr>
              <w:sz w:val="28"/>
              <w:szCs w:val="28"/>
            </w:rPr>
            <w:fldChar w:fldCharType="separate"/>
          </w:r>
          <w:r>
            <w:rPr>
              <w:sz w:val="28"/>
              <w:szCs w:val="28"/>
            </w:rPr>
            <w:t>12</w:t>
          </w:r>
          <w:r>
            <w:rPr>
              <w:sz w:val="28"/>
              <w:szCs w:val="28"/>
            </w:rPr>
            <w:fldChar w:fldCharType="end"/>
          </w:r>
          <w:r>
            <w:rPr>
              <w:rFonts w:hint="eastAsia"/>
              <w:sz w:val="28"/>
              <w:szCs w:val="28"/>
            </w:rPr>
            <w:fldChar w:fldCharType="end"/>
          </w:r>
        </w:p>
        <w:p w14:paraId="4DDB0203">
          <w:pPr>
            <w:pStyle w:val="10"/>
            <w:tabs>
              <w:tab w:val="right" w:leader="dot" w:pos="8306"/>
            </w:tabs>
            <w:rPr>
              <w:sz w:val="28"/>
              <w:szCs w:val="28"/>
            </w:rPr>
          </w:pPr>
          <w:r>
            <w:rPr>
              <w:rFonts w:hint="eastAsia"/>
              <w:sz w:val="28"/>
              <w:szCs w:val="28"/>
            </w:rPr>
            <w:fldChar w:fldCharType="begin"/>
          </w:r>
          <w:r>
            <w:rPr>
              <w:rFonts w:hint="eastAsia"/>
              <w:sz w:val="28"/>
              <w:szCs w:val="28"/>
            </w:rPr>
            <w:instrText xml:space="preserve"> HYPERLINK \l _Toc372 </w:instrText>
          </w:r>
          <w:r>
            <w:rPr>
              <w:rFonts w:hint="eastAsia"/>
              <w:sz w:val="28"/>
              <w:szCs w:val="28"/>
            </w:rPr>
            <w:fldChar w:fldCharType="separate"/>
          </w:r>
          <w:r>
            <w:rPr>
              <w:rFonts w:hint="eastAsia" w:ascii="Times New Roman" w:hAnsi="Times New Roman" w:eastAsia="宋体" w:cs="宋体"/>
              <w:sz w:val="28"/>
              <w:szCs w:val="28"/>
            </w:rPr>
            <w:t>2.3 用例分析</w:t>
          </w:r>
          <w:r>
            <w:rPr>
              <w:sz w:val="28"/>
              <w:szCs w:val="28"/>
            </w:rPr>
            <w:tab/>
          </w:r>
          <w:r>
            <w:rPr>
              <w:sz w:val="28"/>
              <w:szCs w:val="28"/>
            </w:rPr>
            <w:fldChar w:fldCharType="begin"/>
          </w:r>
          <w:r>
            <w:rPr>
              <w:sz w:val="28"/>
              <w:szCs w:val="28"/>
            </w:rPr>
            <w:instrText xml:space="preserve"> PAGEREF _Toc372 \h </w:instrText>
          </w:r>
          <w:r>
            <w:rPr>
              <w:sz w:val="28"/>
              <w:szCs w:val="28"/>
            </w:rPr>
            <w:fldChar w:fldCharType="separate"/>
          </w:r>
          <w:r>
            <w:rPr>
              <w:sz w:val="28"/>
              <w:szCs w:val="28"/>
            </w:rPr>
            <w:t>12</w:t>
          </w:r>
          <w:r>
            <w:rPr>
              <w:sz w:val="28"/>
              <w:szCs w:val="28"/>
            </w:rPr>
            <w:fldChar w:fldCharType="end"/>
          </w:r>
          <w:r>
            <w:rPr>
              <w:rFonts w:hint="eastAsia"/>
              <w:sz w:val="28"/>
              <w:szCs w:val="28"/>
            </w:rPr>
            <w:fldChar w:fldCharType="end"/>
          </w:r>
        </w:p>
        <w:p w14:paraId="4EDA6801">
          <w:pPr>
            <w:pStyle w:val="9"/>
            <w:tabs>
              <w:tab w:val="right" w:leader="dot" w:pos="8306"/>
            </w:tabs>
            <w:rPr>
              <w:sz w:val="28"/>
              <w:szCs w:val="28"/>
            </w:rPr>
          </w:pPr>
          <w:r>
            <w:rPr>
              <w:rFonts w:hint="eastAsia"/>
              <w:sz w:val="28"/>
              <w:szCs w:val="28"/>
            </w:rPr>
            <w:fldChar w:fldCharType="begin"/>
          </w:r>
          <w:r>
            <w:rPr>
              <w:rFonts w:hint="eastAsia"/>
              <w:sz w:val="28"/>
              <w:szCs w:val="28"/>
            </w:rPr>
            <w:instrText xml:space="preserve"> HYPERLINK \l _Toc1986 </w:instrText>
          </w:r>
          <w:r>
            <w:rPr>
              <w:rFonts w:hint="eastAsia"/>
              <w:sz w:val="28"/>
              <w:szCs w:val="28"/>
            </w:rPr>
            <w:fldChar w:fldCharType="separate"/>
          </w:r>
          <w:r>
            <w:rPr>
              <w:rFonts w:hint="eastAsia" w:ascii="Times New Roman" w:hAnsi="Times New Roman" w:eastAsia="宋体" w:cs="宋体"/>
              <w:kern w:val="36"/>
              <w:sz w:val="28"/>
              <w:szCs w:val="28"/>
              <w:lang w:val="en-US" w:eastAsia="zh-CN" w:bidi="ar-SA"/>
            </w:rPr>
            <w:t>3 系统总体设计</w:t>
          </w:r>
          <w:r>
            <w:rPr>
              <w:sz w:val="28"/>
              <w:szCs w:val="28"/>
            </w:rPr>
            <w:tab/>
          </w:r>
          <w:r>
            <w:rPr>
              <w:sz w:val="28"/>
              <w:szCs w:val="28"/>
            </w:rPr>
            <w:fldChar w:fldCharType="begin"/>
          </w:r>
          <w:r>
            <w:rPr>
              <w:sz w:val="28"/>
              <w:szCs w:val="28"/>
            </w:rPr>
            <w:instrText xml:space="preserve"> PAGEREF _Toc1986 \h </w:instrText>
          </w:r>
          <w:r>
            <w:rPr>
              <w:sz w:val="28"/>
              <w:szCs w:val="28"/>
            </w:rPr>
            <w:fldChar w:fldCharType="separate"/>
          </w:r>
          <w:r>
            <w:rPr>
              <w:sz w:val="28"/>
              <w:szCs w:val="28"/>
            </w:rPr>
            <w:t>13</w:t>
          </w:r>
          <w:r>
            <w:rPr>
              <w:sz w:val="28"/>
              <w:szCs w:val="28"/>
            </w:rPr>
            <w:fldChar w:fldCharType="end"/>
          </w:r>
          <w:r>
            <w:rPr>
              <w:rFonts w:hint="eastAsia"/>
              <w:sz w:val="28"/>
              <w:szCs w:val="28"/>
            </w:rPr>
            <w:fldChar w:fldCharType="end"/>
          </w:r>
        </w:p>
        <w:p w14:paraId="724D7BD5">
          <w:pPr>
            <w:pStyle w:val="10"/>
            <w:tabs>
              <w:tab w:val="right" w:leader="dot" w:pos="8306"/>
            </w:tabs>
            <w:rPr>
              <w:sz w:val="28"/>
              <w:szCs w:val="28"/>
            </w:rPr>
          </w:pPr>
          <w:r>
            <w:rPr>
              <w:rFonts w:hint="eastAsia"/>
              <w:sz w:val="28"/>
              <w:szCs w:val="28"/>
            </w:rPr>
            <w:fldChar w:fldCharType="begin"/>
          </w:r>
          <w:r>
            <w:rPr>
              <w:rFonts w:hint="eastAsia"/>
              <w:sz w:val="28"/>
              <w:szCs w:val="28"/>
            </w:rPr>
            <w:instrText xml:space="preserve"> HYPERLINK \l _Toc19261 </w:instrText>
          </w:r>
          <w:r>
            <w:rPr>
              <w:rFonts w:hint="eastAsia"/>
              <w:sz w:val="28"/>
              <w:szCs w:val="28"/>
            </w:rPr>
            <w:fldChar w:fldCharType="separate"/>
          </w:r>
          <w:r>
            <w:rPr>
              <w:rFonts w:hint="eastAsia" w:ascii="Times New Roman" w:hAnsi="Times New Roman" w:eastAsia="宋体" w:cs="宋体"/>
              <w:sz w:val="28"/>
              <w:szCs w:val="28"/>
            </w:rPr>
            <w:t>3.1 系统架构设计</w:t>
          </w:r>
          <w:r>
            <w:rPr>
              <w:sz w:val="28"/>
              <w:szCs w:val="28"/>
            </w:rPr>
            <w:tab/>
          </w:r>
          <w:r>
            <w:rPr>
              <w:sz w:val="28"/>
              <w:szCs w:val="28"/>
            </w:rPr>
            <w:fldChar w:fldCharType="begin"/>
          </w:r>
          <w:r>
            <w:rPr>
              <w:sz w:val="28"/>
              <w:szCs w:val="28"/>
            </w:rPr>
            <w:instrText xml:space="preserve"> PAGEREF _Toc19261 \h </w:instrText>
          </w:r>
          <w:r>
            <w:rPr>
              <w:sz w:val="28"/>
              <w:szCs w:val="28"/>
            </w:rPr>
            <w:fldChar w:fldCharType="separate"/>
          </w:r>
          <w:r>
            <w:rPr>
              <w:sz w:val="28"/>
              <w:szCs w:val="28"/>
            </w:rPr>
            <w:t>13</w:t>
          </w:r>
          <w:r>
            <w:rPr>
              <w:sz w:val="28"/>
              <w:szCs w:val="28"/>
            </w:rPr>
            <w:fldChar w:fldCharType="end"/>
          </w:r>
          <w:r>
            <w:rPr>
              <w:rFonts w:hint="eastAsia"/>
              <w:sz w:val="28"/>
              <w:szCs w:val="28"/>
            </w:rPr>
            <w:fldChar w:fldCharType="end"/>
          </w:r>
        </w:p>
        <w:p w14:paraId="62A27083">
          <w:pPr>
            <w:pStyle w:val="10"/>
            <w:tabs>
              <w:tab w:val="right" w:leader="dot" w:pos="8306"/>
            </w:tabs>
            <w:rPr>
              <w:sz w:val="28"/>
              <w:szCs w:val="28"/>
            </w:rPr>
          </w:pPr>
          <w:r>
            <w:rPr>
              <w:rFonts w:hint="eastAsia"/>
              <w:sz w:val="28"/>
              <w:szCs w:val="28"/>
            </w:rPr>
            <w:fldChar w:fldCharType="begin"/>
          </w:r>
          <w:r>
            <w:rPr>
              <w:rFonts w:hint="eastAsia"/>
              <w:sz w:val="28"/>
              <w:szCs w:val="28"/>
            </w:rPr>
            <w:instrText xml:space="preserve"> HYPERLINK \l _Toc2184 </w:instrText>
          </w:r>
          <w:r>
            <w:rPr>
              <w:rFonts w:hint="eastAsia"/>
              <w:sz w:val="28"/>
              <w:szCs w:val="28"/>
            </w:rPr>
            <w:fldChar w:fldCharType="separate"/>
          </w:r>
          <w:r>
            <w:rPr>
              <w:rFonts w:hint="eastAsia"/>
              <w:sz w:val="28"/>
              <w:szCs w:val="28"/>
            </w:rPr>
            <w:t>3.2 技术选型</w:t>
          </w:r>
          <w:r>
            <w:rPr>
              <w:sz w:val="28"/>
              <w:szCs w:val="28"/>
            </w:rPr>
            <w:tab/>
          </w:r>
          <w:r>
            <w:rPr>
              <w:sz w:val="28"/>
              <w:szCs w:val="28"/>
            </w:rPr>
            <w:fldChar w:fldCharType="begin"/>
          </w:r>
          <w:r>
            <w:rPr>
              <w:sz w:val="28"/>
              <w:szCs w:val="28"/>
            </w:rPr>
            <w:instrText xml:space="preserve"> PAGEREF _Toc2184 \h </w:instrText>
          </w:r>
          <w:r>
            <w:rPr>
              <w:sz w:val="28"/>
              <w:szCs w:val="28"/>
            </w:rPr>
            <w:fldChar w:fldCharType="separate"/>
          </w:r>
          <w:r>
            <w:rPr>
              <w:sz w:val="28"/>
              <w:szCs w:val="28"/>
            </w:rPr>
            <w:t>14</w:t>
          </w:r>
          <w:r>
            <w:rPr>
              <w:sz w:val="28"/>
              <w:szCs w:val="28"/>
            </w:rPr>
            <w:fldChar w:fldCharType="end"/>
          </w:r>
          <w:r>
            <w:rPr>
              <w:rFonts w:hint="eastAsia"/>
              <w:sz w:val="28"/>
              <w:szCs w:val="28"/>
            </w:rPr>
            <w:fldChar w:fldCharType="end"/>
          </w:r>
        </w:p>
        <w:p w14:paraId="7C3BC806">
          <w:pPr>
            <w:pStyle w:val="10"/>
            <w:tabs>
              <w:tab w:val="right" w:leader="dot" w:pos="8306"/>
            </w:tabs>
            <w:rPr>
              <w:sz w:val="28"/>
              <w:szCs w:val="28"/>
            </w:rPr>
          </w:pPr>
          <w:r>
            <w:rPr>
              <w:rFonts w:hint="eastAsia"/>
              <w:sz w:val="28"/>
              <w:szCs w:val="28"/>
            </w:rPr>
            <w:fldChar w:fldCharType="begin"/>
          </w:r>
          <w:r>
            <w:rPr>
              <w:rFonts w:hint="eastAsia"/>
              <w:sz w:val="28"/>
              <w:szCs w:val="28"/>
            </w:rPr>
            <w:instrText xml:space="preserve"> HYPERLINK \l _Toc22687 </w:instrText>
          </w:r>
          <w:r>
            <w:rPr>
              <w:rFonts w:hint="eastAsia"/>
              <w:sz w:val="28"/>
              <w:szCs w:val="28"/>
            </w:rPr>
            <w:fldChar w:fldCharType="separate"/>
          </w:r>
          <w:r>
            <w:rPr>
              <w:rFonts w:hint="eastAsia"/>
              <w:sz w:val="28"/>
              <w:szCs w:val="28"/>
            </w:rPr>
            <w:t>3.3 数据库概要设计</w:t>
          </w:r>
          <w:r>
            <w:rPr>
              <w:sz w:val="28"/>
              <w:szCs w:val="28"/>
            </w:rPr>
            <w:tab/>
          </w:r>
          <w:r>
            <w:rPr>
              <w:sz w:val="28"/>
              <w:szCs w:val="28"/>
            </w:rPr>
            <w:fldChar w:fldCharType="begin"/>
          </w:r>
          <w:r>
            <w:rPr>
              <w:sz w:val="28"/>
              <w:szCs w:val="28"/>
            </w:rPr>
            <w:instrText xml:space="preserve"> PAGEREF _Toc22687 \h </w:instrText>
          </w:r>
          <w:r>
            <w:rPr>
              <w:sz w:val="28"/>
              <w:szCs w:val="28"/>
            </w:rPr>
            <w:fldChar w:fldCharType="separate"/>
          </w:r>
          <w:r>
            <w:rPr>
              <w:sz w:val="28"/>
              <w:szCs w:val="28"/>
            </w:rPr>
            <w:t>14</w:t>
          </w:r>
          <w:r>
            <w:rPr>
              <w:sz w:val="28"/>
              <w:szCs w:val="28"/>
            </w:rPr>
            <w:fldChar w:fldCharType="end"/>
          </w:r>
          <w:r>
            <w:rPr>
              <w:rFonts w:hint="eastAsia"/>
              <w:sz w:val="28"/>
              <w:szCs w:val="28"/>
            </w:rPr>
            <w:fldChar w:fldCharType="end"/>
          </w:r>
        </w:p>
        <w:p w14:paraId="2FA0256A">
          <w:pPr>
            <w:pStyle w:val="9"/>
            <w:tabs>
              <w:tab w:val="right" w:leader="dot" w:pos="8306"/>
            </w:tabs>
            <w:rPr>
              <w:sz w:val="28"/>
              <w:szCs w:val="28"/>
            </w:rPr>
          </w:pPr>
          <w:r>
            <w:rPr>
              <w:rFonts w:hint="eastAsia"/>
              <w:sz w:val="28"/>
              <w:szCs w:val="28"/>
            </w:rPr>
            <w:fldChar w:fldCharType="begin"/>
          </w:r>
          <w:r>
            <w:rPr>
              <w:rFonts w:hint="eastAsia"/>
              <w:sz w:val="28"/>
              <w:szCs w:val="28"/>
            </w:rPr>
            <w:instrText xml:space="preserve"> HYPERLINK \l _Toc13033 </w:instrText>
          </w:r>
          <w:r>
            <w:rPr>
              <w:rFonts w:hint="eastAsia"/>
              <w:sz w:val="28"/>
              <w:szCs w:val="28"/>
            </w:rPr>
            <w:fldChar w:fldCharType="separate"/>
          </w:r>
          <w:r>
            <w:rPr>
              <w:rFonts w:hint="eastAsia"/>
              <w:sz w:val="28"/>
              <w:szCs w:val="28"/>
            </w:rPr>
            <w:t>4 系统详细设计与实现</w:t>
          </w:r>
          <w:r>
            <w:rPr>
              <w:sz w:val="28"/>
              <w:szCs w:val="28"/>
            </w:rPr>
            <w:tab/>
          </w:r>
          <w:r>
            <w:rPr>
              <w:sz w:val="28"/>
              <w:szCs w:val="28"/>
            </w:rPr>
            <w:fldChar w:fldCharType="begin"/>
          </w:r>
          <w:r>
            <w:rPr>
              <w:sz w:val="28"/>
              <w:szCs w:val="28"/>
            </w:rPr>
            <w:instrText xml:space="preserve"> PAGEREF _Toc13033 \h </w:instrText>
          </w:r>
          <w:r>
            <w:rPr>
              <w:sz w:val="28"/>
              <w:szCs w:val="28"/>
            </w:rPr>
            <w:fldChar w:fldCharType="separate"/>
          </w:r>
          <w:r>
            <w:rPr>
              <w:sz w:val="28"/>
              <w:szCs w:val="28"/>
            </w:rPr>
            <w:t>16</w:t>
          </w:r>
          <w:r>
            <w:rPr>
              <w:sz w:val="28"/>
              <w:szCs w:val="28"/>
            </w:rPr>
            <w:fldChar w:fldCharType="end"/>
          </w:r>
          <w:r>
            <w:rPr>
              <w:rFonts w:hint="eastAsia"/>
              <w:sz w:val="28"/>
              <w:szCs w:val="28"/>
            </w:rPr>
            <w:fldChar w:fldCharType="end"/>
          </w:r>
        </w:p>
        <w:p w14:paraId="67B8C7F5">
          <w:pPr>
            <w:pStyle w:val="9"/>
            <w:tabs>
              <w:tab w:val="right" w:leader="dot" w:pos="8306"/>
            </w:tabs>
            <w:rPr>
              <w:sz w:val="28"/>
              <w:szCs w:val="28"/>
            </w:rPr>
          </w:pPr>
          <w:r>
            <w:rPr>
              <w:rFonts w:hint="eastAsia"/>
              <w:sz w:val="28"/>
              <w:szCs w:val="28"/>
            </w:rPr>
            <w:fldChar w:fldCharType="begin"/>
          </w:r>
          <w:r>
            <w:rPr>
              <w:rFonts w:hint="eastAsia"/>
              <w:sz w:val="28"/>
              <w:szCs w:val="28"/>
            </w:rPr>
            <w:instrText xml:space="preserve"> HYPERLINK \l _Toc23822 </w:instrText>
          </w:r>
          <w:r>
            <w:rPr>
              <w:rFonts w:hint="eastAsia"/>
              <w:sz w:val="28"/>
              <w:szCs w:val="28"/>
            </w:rPr>
            <w:fldChar w:fldCharType="separate"/>
          </w:r>
          <w:r>
            <w:rPr>
              <w:rFonts w:hint="eastAsia" w:ascii="Times New Roman" w:hAnsi="Times New Roman" w:eastAsia="宋体" w:cs="宋体"/>
              <w:sz w:val="28"/>
              <w:szCs w:val="28"/>
            </w:rPr>
            <w:t>4.1 设备与运维数据管理模块</w:t>
          </w:r>
          <w:r>
            <w:rPr>
              <w:sz w:val="28"/>
              <w:szCs w:val="28"/>
            </w:rPr>
            <w:tab/>
          </w:r>
          <w:r>
            <w:rPr>
              <w:sz w:val="28"/>
              <w:szCs w:val="28"/>
            </w:rPr>
            <w:fldChar w:fldCharType="begin"/>
          </w:r>
          <w:r>
            <w:rPr>
              <w:sz w:val="28"/>
              <w:szCs w:val="28"/>
            </w:rPr>
            <w:instrText xml:space="preserve"> PAGEREF _Toc23822 \h </w:instrText>
          </w:r>
          <w:r>
            <w:rPr>
              <w:sz w:val="28"/>
              <w:szCs w:val="28"/>
            </w:rPr>
            <w:fldChar w:fldCharType="separate"/>
          </w:r>
          <w:r>
            <w:rPr>
              <w:sz w:val="28"/>
              <w:szCs w:val="28"/>
            </w:rPr>
            <w:t>16</w:t>
          </w:r>
          <w:r>
            <w:rPr>
              <w:sz w:val="28"/>
              <w:szCs w:val="28"/>
            </w:rPr>
            <w:fldChar w:fldCharType="end"/>
          </w:r>
          <w:r>
            <w:rPr>
              <w:rFonts w:hint="eastAsia"/>
              <w:sz w:val="28"/>
              <w:szCs w:val="28"/>
            </w:rPr>
            <w:fldChar w:fldCharType="end"/>
          </w:r>
        </w:p>
        <w:p w14:paraId="1888C133">
          <w:pPr>
            <w:pStyle w:val="9"/>
            <w:tabs>
              <w:tab w:val="right" w:leader="dot" w:pos="8306"/>
            </w:tabs>
            <w:rPr>
              <w:sz w:val="28"/>
              <w:szCs w:val="28"/>
            </w:rPr>
          </w:pPr>
          <w:r>
            <w:rPr>
              <w:rFonts w:hint="eastAsia"/>
              <w:sz w:val="28"/>
              <w:szCs w:val="28"/>
            </w:rPr>
            <w:fldChar w:fldCharType="begin"/>
          </w:r>
          <w:r>
            <w:rPr>
              <w:rFonts w:hint="eastAsia"/>
              <w:sz w:val="28"/>
              <w:szCs w:val="28"/>
            </w:rPr>
            <w:instrText xml:space="preserve"> HYPERLINK \l _Toc10625 </w:instrText>
          </w:r>
          <w:r>
            <w:rPr>
              <w:rFonts w:hint="eastAsia"/>
              <w:sz w:val="28"/>
              <w:szCs w:val="28"/>
            </w:rPr>
            <w:fldChar w:fldCharType="separate"/>
          </w:r>
          <w:r>
            <w:rPr>
              <w:rFonts w:hint="eastAsia" w:ascii="Times New Roman" w:hAnsi="Times New Roman" w:eastAsia="宋体" w:cs="宋体"/>
              <w:sz w:val="28"/>
              <w:szCs w:val="28"/>
            </w:rPr>
            <w:t>4.1.1 模块架构设计</w:t>
          </w:r>
          <w:r>
            <w:rPr>
              <w:sz w:val="28"/>
              <w:szCs w:val="28"/>
            </w:rPr>
            <w:tab/>
          </w:r>
          <w:r>
            <w:rPr>
              <w:sz w:val="28"/>
              <w:szCs w:val="28"/>
            </w:rPr>
            <w:fldChar w:fldCharType="begin"/>
          </w:r>
          <w:r>
            <w:rPr>
              <w:sz w:val="28"/>
              <w:szCs w:val="28"/>
            </w:rPr>
            <w:instrText xml:space="preserve"> PAGEREF _Toc10625 \h </w:instrText>
          </w:r>
          <w:r>
            <w:rPr>
              <w:sz w:val="28"/>
              <w:szCs w:val="28"/>
            </w:rPr>
            <w:fldChar w:fldCharType="separate"/>
          </w:r>
          <w:r>
            <w:rPr>
              <w:sz w:val="28"/>
              <w:szCs w:val="28"/>
            </w:rPr>
            <w:t>16</w:t>
          </w:r>
          <w:r>
            <w:rPr>
              <w:sz w:val="28"/>
              <w:szCs w:val="28"/>
            </w:rPr>
            <w:fldChar w:fldCharType="end"/>
          </w:r>
          <w:r>
            <w:rPr>
              <w:rFonts w:hint="eastAsia"/>
              <w:sz w:val="28"/>
              <w:szCs w:val="28"/>
            </w:rPr>
            <w:fldChar w:fldCharType="end"/>
          </w:r>
        </w:p>
        <w:p w14:paraId="317EF56B">
          <w:pPr>
            <w:pStyle w:val="9"/>
            <w:tabs>
              <w:tab w:val="right" w:leader="dot" w:pos="8306"/>
            </w:tabs>
            <w:rPr>
              <w:sz w:val="28"/>
              <w:szCs w:val="28"/>
            </w:rPr>
          </w:pPr>
          <w:r>
            <w:rPr>
              <w:rFonts w:hint="eastAsia"/>
              <w:sz w:val="28"/>
              <w:szCs w:val="28"/>
            </w:rPr>
            <w:fldChar w:fldCharType="begin"/>
          </w:r>
          <w:r>
            <w:rPr>
              <w:rFonts w:hint="eastAsia"/>
              <w:sz w:val="28"/>
              <w:szCs w:val="28"/>
            </w:rPr>
            <w:instrText xml:space="preserve"> HYPERLINK \l _Toc16818 </w:instrText>
          </w:r>
          <w:r>
            <w:rPr>
              <w:rFonts w:hint="eastAsia"/>
              <w:sz w:val="28"/>
              <w:szCs w:val="28"/>
            </w:rPr>
            <w:fldChar w:fldCharType="separate"/>
          </w:r>
          <w:r>
            <w:rPr>
              <w:rFonts w:hint="eastAsia"/>
              <w:sz w:val="28"/>
              <w:szCs w:val="28"/>
            </w:rPr>
            <w:t>5 系统测试</w:t>
          </w:r>
          <w:r>
            <w:rPr>
              <w:sz w:val="28"/>
              <w:szCs w:val="28"/>
            </w:rPr>
            <w:tab/>
          </w:r>
          <w:r>
            <w:rPr>
              <w:sz w:val="28"/>
              <w:szCs w:val="28"/>
            </w:rPr>
            <w:fldChar w:fldCharType="begin"/>
          </w:r>
          <w:r>
            <w:rPr>
              <w:sz w:val="28"/>
              <w:szCs w:val="28"/>
            </w:rPr>
            <w:instrText xml:space="preserve"> PAGEREF _Toc16818 \h </w:instrText>
          </w:r>
          <w:r>
            <w:rPr>
              <w:sz w:val="28"/>
              <w:szCs w:val="28"/>
            </w:rPr>
            <w:fldChar w:fldCharType="separate"/>
          </w:r>
          <w:r>
            <w:rPr>
              <w:sz w:val="28"/>
              <w:szCs w:val="28"/>
            </w:rPr>
            <w:t>20</w:t>
          </w:r>
          <w:r>
            <w:rPr>
              <w:sz w:val="28"/>
              <w:szCs w:val="28"/>
            </w:rPr>
            <w:fldChar w:fldCharType="end"/>
          </w:r>
          <w:r>
            <w:rPr>
              <w:rFonts w:hint="eastAsia"/>
              <w:sz w:val="28"/>
              <w:szCs w:val="28"/>
            </w:rPr>
            <w:fldChar w:fldCharType="end"/>
          </w:r>
        </w:p>
        <w:p w14:paraId="37E49EF7">
          <w:pPr>
            <w:pStyle w:val="9"/>
            <w:tabs>
              <w:tab w:val="right" w:leader="dot" w:pos="8306"/>
            </w:tabs>
            <w:rPr>
              <w:sz w:val="28"/>
              <w:szCs w:val="28"/>
            </w:rPr>
          </w:pPr>
          <w:r>
            <w:rPr>
              <w:rFonts w:hint="eastAsia"/>
              <w:sz w:val="28"/>
              <w:szCs w:val="28"/>
            </w:rPr>
            <w:fldChar w:fldCharType="begin"/>
          </w:r>
          <w:r>
            <w:rPr>
              <w:rFonts w:hint="eastAsia"/>
              <w:sz w:val="28"/>
              <w:szCs w:val="28"/>
            </w:rPr>
            <w:instrText xml:space="preserve"> HYPERLINK \l _Toc9712 </w:instrText>
          </w:r>
          <w:r>
            <w:rPr>
              <w:rFonts w:hint="eastAsia"/>
              <w:sz w:val="28"/>
              <w:szCs w:val="28"/>
            </w:rPr>
            <w:fldChar w:fldCharType="separate"/>
          </w:r>
          <w:r>
            <w:rPr>
              <w:rFonts w:hint="eastAsia"/>
              <w:sz w:val="28"/>
              <w:szCs w:val="28"/>
            </w:rPr>
            <w:t>5.1 测试环境</w:t>
          </w:r>
          <w:r>
            <w:rPr>
              <w:sz w:val="28"/>
              <w:szCs w:val="28"/>
            </w:rPr>
            <w:tab/>
          </w:r>
          <w:r>
            <w:rPr>
              <w:sz w:val="28"/>
              <w:szCs w:val="28"/>
            </w:rPr>
            <w:fldChar w:fldCharType="begin"/>
          </w:r>
          <w:r>
            <w:rPr>
              <w:sz w:val="28"/>
              <w:szCs w:val="28"/>
            </w:rPr>
            <w:instrText xml:space="preserve"> PAGEREF _Toc9712 \h </w:instrText>
          </w:r>
          <w:r>
            <w:rPr>
              <w:sz w:val="28"/>
              <w:szCs w:val="28"/>
            </w:rPr>
            <w:fldChar w:fldCharType="separate"/>
          </w:r>
          <w:r>
            <w:rPr>
              <w:sz w:val="28"/>
              <w:szCs w:val="28"/>
            </w:rPr>
            <w:t>20</w:t>
          </w:r>
          <w:r>
            <w:rPr>
              <w:sz w:val="28"/>
              <w:szCs w:val="28"/>
            </w:rPr>
            <w:fldChar w:fldCharType="end"/>
          </w:r>
          <w:r>
            <w:rPr>
              <w:rFonts w:hint="eastAsia"/>
              <w:sz w:val="28"/>
              <w:szCs w:val="28"/>
            </w:rPr>
            <w:fldChar w:fldCharType="end"/>
          </w:r>
        </w:p>
        <w:p w14:paraId="7EA5C80C">
          <w:pPr>
            <w:pStyle w:val="9"/>
            <w:tabs>
              <w:tab w:val="right" w:leader="dot" w:pos="8306"/>
            </w:tabs>
            <w:rPr>
              <w:sz w:val="28"/>
              <w:szCs w:val="28"/>
            </w:rPr>
          </w:pPr>
          <w:r>
            <w:rPr>
              <w:rFonts w:hint="eastAsia"/>
              <w:sz w:val="28"/>
              <w:szCs w:val="28"/>
            </w:rPr>
            <w:fldChar w:fldCharType="begin"/>
          </w:r>
          <w:r>
            <w:rPr>
              <w:rFonts w:hint="eastAsia"/>
              <w:sz w:val="28"/>
              <w:szCs w:val="28"/>
            </w:rPr>
            <w:instrText xml:space="preserve"> HYPERLINK \l _Toc17014 </w:instrText>
          </w:r>
          <w:r>
            <w:rPr>
              <w:rFonts w:hint="eastAsia"/>
              <w:sz w:val="28"/>
              <w:szCs w:val="28"/>
            </w:rPr>
            <w:fldChar w:fldCharType="separate"/>
          </w:r>
          <w:r>
            <w:rPr>
              <w:rFonts w:hint="eastAsia" w:ascii="Times New Roman" w:hAnsi="Times New Roman" w:eastAsia="宋体" w:cs="Times New Roman"/>
              <w:bCs/>
              <w:snapToGrid w:val="0"/>
              <w:kern w:val="0"/>
              <w:sz w:val="28"/>
              <w:szCs w:val="28"/>
            </w:rPr>
            <w:t xml:space="preserve">6 </w:t>
          </w:r>
          <w:r>
            <w:rPr>
              <w:rFonts w:hint="eastAsia" w:ascii="Times New Roman" w:hAnsi="Times New Roman" w:eastAsia="宋体" w:cs="Times New Roman"/>
              <w:bCs/>
              <w:snapToGrid w:val="0"/>
              <w:kern w:val="0"/>
              <w:sz w:val="28"/>
              <w:szCs w:val="28"/>
              <w:lang w:val="en-US" w:eastAsia="zh-CN"/>
            </w:rPr>
            <w:t>总结和展望</w:t>
          </w:r>
          <w:r>
            <w:rPr>
              <w:sz w:val="28"/>
              <w:szCs w:val="28"/>
            </w:rPr>
            <w:tab/>
          </w:r>
          <w:r>
            <w:rPr>
              <w:sz w:val="28"/>
              <w:szCs w:val="28"/>
            </w:rPr>
            <w:fldChar w:fldCharType="begin"/>
          </w:r>
          <w:r>
            <w:rPr>
              <w:sz w:val="28"/>
              <w:szCs w:val="28"/>
            </w:rPr>
            <w:instrText xml:space="preserve"> PAGEREF _Toc17014 \h </w:instrText>
          </w:r>
          <w:r>
            <w:rPr>
              <w:sz w:val="28"/>
              <w:szCs w:val="28"/>
            </w:rPr>
            <w:fldChar w:fldCharType="separate"/>
          </w:r>
          <w:r>
            <w:rPr>
              <w:sz w:val="28"/>
              <w:szCs w:val="28"/>
            </w:rPr>
            <w:t>25</w:t>
          </w:r>
          <w:r>
            <w:rPr>
              <w:sz w:val="28"/>
              <w:szCs w:val="28"/>
            </w:rPr>
            <w:fldChar w:fldCharType="end"/>
          </w:r>
          <w:r>
            <w:rPr>
              <w:rFonts w:hint="eastAsia"/>
              <w:sz w:val="28"/>
              <w:szCs w:val="28"/>
            </w:rPr>
            <w:fldChar w:fldCharType="end"/>
          </w:r>
        </w:p>
        <w:p w14:paraId="7260120F">
          <w:pPr>
            <w:pStyle w:val="9"/>
            <w:tabs>
              <w:tab w:val="right" w:leader="dot" w:pos="8306"/>
            </w:tabs>
            <w:rPr>
              <w:sz w:val="28"/>
              <w:szCs w:val="28"/>
            </w:rPr>
          </w:pPr>
          <w:r>
            <w:rPr>
              <w:rFonts w:hint="eastAsia"/>
              <w:sz w:val="28"/>
              <w:szCs w:val="28"/>
            </w:rPr>
            <w:fldChar w:fldCharType="begin"/>
          </w:r>
          <w:r>
            <w:rPr>
              <w:rFonts w:hint="eastAsia"/>
              <w:sz w:val="28"/>
              <w:szCs w:val="28"/>
            </w:rPr>
            <w:instrText xml:space="preserve"> HYPERLINK \l _Toc25110 </w:instrText>
          </w:r>
          <w:r>
            <w:rPr>
              <w:rFonts w:hint="eastAsia"/>
              <w:sz w:val="28"/>
              <w:szCs w:val="28"/>
            </w:rPr>
            <w:fldChar w:fldCharType="separate"/>
          </w:r>
          <w:r>
            <w:rPr>
              <w:rFonts w:hint="eastAsia" w:ascii="Times New Roman" w:hAnsi="Times New Roman" w:eastAsia="宋体" w:cs="宋体"/>
              <w:sz w:val="28"/>
              <w:szCs w:val="28"/>
            </w:rPr>
            <w:t>参考文献</w:t>
          </w:r>
          <w:r>
            <w:rPr>
              <w:sz w:val="28"/>
              <w:szCs w:val="28"/>
            </w:rPr>
            <w:tab/>
          </w:r>
          <w:r>
            <w:rPr>
              <w:sz w:val="28"/>
              <w:szCs w:val="28"/>
            </w:rPr>
            <w:fldChar w:fldCharType="begin"/>
          </w:r>
          <w:r>
            <w:rPr>
              <w:sz w:val="28"/>
              <w:szCs w:val="28"/>
            </w:rPr>
            <w:instrText xml:space="preserve"> PAGEREF _Toc25110 \h </w:instrText>
          </w:r>
          <w:r>
            <w:rPr>
              <w:sz w:val="28"/>
              <w:szCs w:val="28"/>
            </w:rPr>
            <w:fldChar w:fldCharType="separate"/>
          </w:r>
          <w:r>
            <w:rPr>
              <w:sz w:val="28"/>
              <w:szCs w:val="28"/>
            </w:rPr>
            <w:t>26</w:t>
          </w:r>
          <w:r>
            <w:rPr>
              <w:sz w:val="28"/>
              <w:szCs w:val="28"/>
            </w:rPr>
            <w:fldChar w:fldCharType="end"/>
          </w:r>
          <w:r>
            <w:rPr>
              <w:rFonts w:hint="eastAsia"/>
              <w:sz w:val="28"/>
              <w:szCs w:val="28"/>
            </w:rPr>
            <w:fldChar w:fldCharType="end"/>
          </w:r>
        </w:p>
        <w:p w14:paraId="6A799FDD">
          <w:pPr>
            <w:pStyle w:val="9"/>
            <w:tabs>
              <w:tab w:val="right" w:leader="dot" w:pos="8306"/>
            </w:tabs>
          </w:pPr>
          <w:r>
            <w:rPr>
              <w:rFonts w:hint="eastAsia"/>
              <w:sz w:val="28"/>
              <w:szCs w:val="28"/>
            </w:rPr>
            <w:fldChar w:fldCharType="begin"/>
          </w:r>
          <w:r>
            <w:rPr>
              <w:rFonts w:hint="eastAsia"/>
              <w:sz w:val="28"/>
              <w:szCs w:val="28"/>
            </w:rPr>
            <w:instrText xml:space="preserve"> HYPERLINK \l _Toc28880 </w:instrText>
          </w:r>
          <w:r>
            <w:rPr>
              <w:rFonts w:hint="eastAsia"/>
              <w:sz w:val="28"/>
              <w:szCs w:val="28"/>
            </w:rPr>
            <w:fldChar w:fldCharType="separate"/>
          </w:r>
          <w:r>
            <w:rPr>
              <w:rFonts w:hint="eastAsia" w:ascii="Times New Roman" w:hAnsi="Times New Roman" w:eastAsia="宋体" w:cs="Times New Roman"/>
              <w:bCs/>
              <w:snapToGrid w:val="0"/>
              <w:kern w:val="0"/>
              <w:sz w:val="28"/>
              <w:szCs w:val="28"/>
            </w:rPr>
            <w:t>致 谢</w:t>
          </w:r>
          <w:r>
            <w:rPr>
              <w:sz w:val="28"/>
              <w:szCs w:val="28"/>
            </w:rPr>
            <w:tab/>
          </w:r>
          <w:r>
            <w:rPr>
              <w:sz w:val="28"/>
              <w:szCs w:val="28"/>
            </w:rPr>
            <w:fldChar w:fldCharType="begin"/>
          </w:r>
          <w:r>
            <w:rPr>
              <w:sz w:val="28"/>
              <w:szCs w:val="28"/>
            </w:rPr>
            <w:instrText xml:space="preserve"> PAGEREF _Toc28880 \h </w:instrText>
          </w:r>
          <w:r>
            <w:rPr>
              <w:sz w:val="28"/>
              <w:szCs w:val="28"/>
            </w:rPr>
            <w:fldChar w:fldCharType="separate"/>
          </w:r>
          <w:r>
            <w:rPr>
              <w:sz w:val="28"/>
              <w:szCs w:val="28"/>
            </w:rPr>
            <w:t>28</w:t>
          </w:r>
          <w:r>
            <w:rPr>
              <w:sz w:val="28"/>
              <w:szCs w:val="28"/>
            </w:rPr>
            <w:fldChar w:fldCharType="end"/>
          </w:r>
          <w:r>
            <w:rPr>
              <w:rFonts w:hint="eastAsia"/>
              <w:sz w:val="28"/>
              <w:szCs w:val="28"/>
            </w:rPr>
            <w:fldChar w:fldCharType="end"/>
          </w:r>
        </w:p>
        <w:p w14:paraId="6F52CFC6">
          <w:pPr>
            <w:rPr>
              <w:rFonts w:hint="eastAsia" w:asciiTheme="minorHAnsi" w:hAnsiTheme="minorHAnsi" w:eastAsiaTheme="minorEastAsia" w:cstheme="minorBidi"/>
              <w:kern w:val="2"/>
              <w:sz w:val="21"/>
              <w:szCs w:val="24"/>
              <w:lang w:val="en-US" w:eastAsia="zh-CN" w:bidi="ar-SA"/>
            </w:rPr>
          </w:pPr>
          <w:r>
            <w:rPr>
              <w:rFonts w:hint="eastAsia"/>
            </w:rPr>
            <w:fldChar w:fldCharType="end"/>
          </w:r>
        </w:p>
      </w:sdtContent>
    </w:sdt>
    <w:p w14:paraId="282BC6E0">
      <w:pPr>
        <w:rPr>
          <w:rFonts w:hint="eastAsia" w:asciiTheme="minorHAnsi" w:hAnsiTheme="minorHAnsi" w:eastAsiaTheme="minorEastAsia" w:cstheme="minorBidi"/>
          <w:kern w:val="2"/>
          <w:sz w:val="21"/>
          <w:szCs w:val="24"/>
          <w:lang w:val="en-US" w:eastAsia="zh-CN" w:bidi="ar-SA"/>
        </w:rPr>
      </w:pPr>
    </w:p>
    <w:p w14:paraId="1FDABC5F">
      <w:pPr>
        <w:rPr>
          <w:rFonts w:hint="eastAsia"/>
        </w:rPr>
      </w:pPr>
    </w:p>
    <w:p w14:paraId="41017BB1">
      <w:pPr>
        <w:pStyle w:val="2"/>
        <w:bidi w:val="0"/>
        <w:spacing w:line="360" w:lineRule="auto"/>
        <w:rPr>
          <w:rFonts w:hint="eastAsia" w:ascii="Times New Roman" w:hAnsi="Times New Roman" w:eastAsia="宋体" w:cs="宋体"/>
          <w:color w:val="000000" w:themeColor="text1"/>
          <w14:textFill>
            <w14:solidFill>
              <w14:schemeClr w14:val="tx1"/>
            </w14:solidFill>
          </w14:textFill>
        </w:rPr>
      </w:pPr>
      <w:bookmarkStart w:id="9" w:name="_Toc11667"/>
      <w:r>
        <w:rPr>
          <w:rFonts w:hint="eastAsia" w:ascii="Times New Roman" w:hAnsi="Times New Roman" w:eastAsia="宋体" w:cs="宋体"/>
          <w:color w:val="000000" w:themeColor="text1"/>
          <w14:textFill>
            <w14:solidFill>
              <w14:schemeClr w14:val="tx1"/>
            </w14:solidFill>
          </w14:textFill>
        </w:rPr>
        <w:t>1 绪论</w:t>
      </w:r>
      <w:bookmarkEnd w:id="9"/>
    </w:p>
    <w:p w14:paraId="400ED52C">
      <w:pPr>
        <w:pStyle w:val="2"/>
        <w:bidi w:val="0"/>
        <w:spacing w:line="360" w:lineRule="auto"/>
        <w:jc w:val="both"/>
        <w:rPr>
          <w:rFonts w:hint="eastAsia"/>
        </w:rPr>
      </w:pPr>
      <w:bookmarkStart w:id="10" w:name="_Toc17516"/>
      <w:r>
        <w:rPr>
          <w:rFonts w:hint="eastAsia" w:ascii="Times New Roman" w:hAnsi="Times New Roman" w:eastAsia="宋体" w:cs="宋体"/>
          <w:color w:val="000000" w:themeColor="text1"/>
          <w14:textFill>
            <w14:solidFill>
              <w14:schemeClr w14:val="tx1"/>
            </w14:solidFill>
          </w14:textFill>
        </w:rPr>
        <w:t>1.1 研究背景与意义</w:t>
      </w:r>
      <w:bookmarkEnd w:id="10"/>
    </w:p>
    <w:p w14:paraId="12F867E8">
      <w:pPr>
        <w:widowControl/>
        <w:spacing w:line="360" w:lineRule="auto"/>
        <w:ind w:firstLine="480" w:firstLineChars="200"/>
        <w:rPr>
          <w:rFonts w:hint="eastAsia" w:ascii="Times New Roman" w:hAnsi="Times New Roman" w:eastAsia="宋体" w:cs="宋体"/>
          <w:color w:val="000000" w:themeColor="text1"/>
          <w:sz w:val="24"/>
          <w:szCs w:val="24"/>
          <w14:textFill>
            <w14:solidFill>
              <w14:schemeClr w14:val="tx1"/>
            </w14:solidFill>
          </w14:textFill>
        </w:rPr>
      </w:pPr>
      <w:r>
        <w:rPr>
          <w:sz w:val="24"/>
          <w:szCs w:val="24"/>
        </w:rPr>
        <w:t>电力软件承担着能源输送与分配的核心职能，其运行可靠性直接影响工业生产秩序与民众日常生活质量。近年来，风电、光伏等间歇性可再生能源在电网中的渗透率快速提升，加之电动汽车充电负荷的时空不确定性增强，电网运行的复杂性与脆弱性同步上升。在此背景下，设备故障的及时发现、快速定位与精准处置成为运维工作的核心挑战。</w:t>
      </w:r>
    </w:p>
    <w:p w14:paraId="2DD9DE14">
      <w:pPr>
        <w:widowControl/>
        <w:spacing w:line="360" w:lineRule="auto"/>
        <w:ind w:firstLine="480" w:firstLineChars="200"/>
        <w:rPr>
          <w:rFonts w:hint="eastAsia" w:ascii="Times New Roman" w:hAnsi="Times New Roman" w:eastAsia="宋体" w:cs="宋体"/>
          <w:color w:val="000000" w:themeColor="text1"/>
          <w:sz w:val="24"/>
          <w:szCs w:val="24"/>
          <w14:textFill>
            <w14:solidFill>
              <w14:schemeClr w14:val="tx1"/>
            </w14:solidFill>
          </w14:textFill>
        </w:rPr>
      </w:pPr>
      <w:r>
        <w:rPr>
          <w:sz w:val="24"/>
          <w:szCs w:val="24"/>
        </w:rPr>
        <w:t>传统运维模式高度依赖人工现场巡检与纸质台账记录，存在三方面突出缺陷：其一，信息分散于各业务平台，形成信息孤岛，难以支撑全局态势感知；其二，故障响应链条长，从意外情况发现到工单派发往往耗时数小时，错过最佳处置窗口；其三，经验传承困难，资深运维人员的诊断知识难以系统化沉淀，新人培养周期长。据统计，国内部分省级电网的故障平均修复时间仍维持在4至6小时水平，与发达国家先进电网存在明显差距。</w:t>
      </w:r>
    </w:p>
    <w:p w14:paraId="0574FE69">
      <w:pPr>
        <w:widowControl/>
        <w:spacing w:line="360" w:lineRule="auto"/>
        <w:ind w:firstLine="480" w:firstLineChars="200"/>
        <w:rPr>
          <w:rFonts w:hint="eastAsia" w:ascii="Times New Roman" w:hAnsi="Times New Roman" w:eastAsia="宋体" w:cs="宋体"/>
          <w:color w:val="000000" w:themeColor="text1"/>
          <w:sz w:val="24"/>
          <w:szCs w:val="24"/>
          <w14:textFill>
            <w14:solidFill>
              <w14:schemeClr w14:val="tx1"/>
            </w14:solidFill>
          </w14:textFill>
        </w:rPr>
      </w:pPr>
      <w:r>
        <w:rPr>
          <w:rFonts w:hint="eastAsia" w:ascii="Times New Roman" w:hAnsi="Times New Roman" w:eastAsia="宋体" w:cs="宋体"/>
          <w:color w:val="000000" w:themeColor="text1"/>
          <w:sz w:val="24"/>
          <w:szCs w:val="24"/>
          <w14:textFill>
            <w14:solidFill>
              <w14:schemeClr w14:val="tx1"/>
            </w14:solidFill>
          </w14:textFill>
        </w:rPr>
        <w:t>人工智能技术的成熟为上述困境提供了破局路径。大语言模型具备强大的语义理解与知识整合能力，检索增强生成技术可有效弥补其在专业领域的知识盲区，两者结合有望构建"懂电力、会推理、能辅助"的智能运维助手。与此同时，深度学习在时间序列预测任务中的优异表现，为风电功率预测、负荷预测等场景提供了可靠工具。将上述技术融入运维管理系统，构建从数据感知、异常检测、智能辅助到预测预警的完整闭环，具有重要的工程价值与示范意义。</w:t>
      </w:r>
    </w:p>
    <w:p w14:paraId="0F8B5076">
      <w:pPr>
        <w:pStyle w:val="11"/>
        <w:rPr>
          <w:rFonts w:hint="eastAsia" w:ascii="Times New Roman" w:hAnsi="Times New Roman" w:eastAsia="宋体" w:cs="宋体"/>
          <w:color w:val="000000" w:themeColor="text1"/>
          <w:sz w:val="24"/>
          <w:szCs w:val="15"/>
          <w14:textFill>
            <w14:solidFill>
              <w14:schemeClr w14:val="tx1"/>
            </w14:solidFill>
          </w14:textFill>
        </w:rPr>
      </w:pPr>
    </w:p>
    <w:p w14:paraId="659187B6">
      <w:pPr>
        <w:pStyle w:val="11"/>
        <w:rPr>
          <w:rFonts w:hint="eastAsia" w:ascii="Times New Roman" w:hAnsi="Times New Roman" w:eastAsia="宋体" w:cs="宋体"/>
          <w:color w:val="000000" w:themeColor="text1"/>
          <w:sz w:val="24"/>
          <w:szCs w:val="15"/>
          <w14:textFill>
            <w14:solidFill>
              <w14:schemeClr w14:val="tx1"/>
            </w14:solidFill>
          </w14:textFill>
        </w:rPr>
      </w:pPr>
    </w:p>
    <w:p w14:paraId="33703DEB">
      <w:pPr>
        <w:pStyle w:val="11"/>
        <w:rPr>
          <w:rFonts w:hint="eastAsia" w:ascii="Times New Roman" w:hAnsi="Times New Roman" w:eastAsia="宋体" w:cs="宋体"/>
          <w:color w:val="000000" w:themeColor="text1"/>
          <w:sz w:val="24"/>
          <w:szCs w:val="15"/>
          <w14:textFill>
            <w14:solidFill>
              <w14:schemeClr w14:val="tx1"/>
            </w14:solidFill>
          </w14:textFill>
        </w:rPr>
      </w:pPr>
    </w:p>
    <w:p w14:paraId="655D4C50">
      <w:pPr>
        <w:pStyle w:val="11"/>
        <w:rPr>
          <w:rFonts w:hint="eastAsia" w:ascii="Times New Roman" w:hAnsi="Times New Roman" w:eastAsia="宋体" w:cs="宋体"/>
          <w:color w:val="000000" w:themeColor="text1"/>
          <w:sz w:val="24"/>
          <w:szCs w:val="15"/>
          <w14:textFill>
            <w14:solidFill>
              <w14:schemeClr w14:val="tx1"/>
            </w14:solidFill>
          </w14:textFill>
        </w:rPr>
      </w:pPr>
    </w:p>
    <w:p w14:paraId="37457ECA">
      <w:pPr>
        <w:pStyle w:val="11"/>
        <w:rPr>
          <w:rFonts w:hint="eastAsia" w:ascii="Times New Roman" w:hAnsi="Times New Roman" w:eastAsia="宋体" w:cs="宋体"/>
          <w:color w:val="000000" w:themeColor="text1"/>
          <w:sz w:val="24"/>
          <w:szCs w:val="15"/>
          <w14:textFill>
            <w14:solidFill>
              <w14:schemeClr w14:val="tx1"/>
            </w14:solidFill>
          </w14:textFill>
        </w:rPr>
      </w:pPr>
    </w:p>
    <w:p w14:paraId="19B225E3">
      <w:pPr>
        <w:pStyle w:val="11"/>
        <w:rPr>
          <w:rFonts w:hint="eastAsia" w:ascii="Times New Roman" w:hAnsi="Times New Roman" w:eastAsia="宋体" w:cs="宋体"/>
          <w:color w:val="000000" w:themeColor="text1"/>
          <w:sz w:val="24"/>
          <w:szCs w:val="15"/>
          <w14:textFill>
            <w14:solidFill>
              <w14:schemeClr w14:val="tx1"/>
            </w14:solidFill>
          </w14:textFill>
        </w:rPr>
      </w:pPr>
    </w:p>
    <w:p w14:paraId="704CB8F5">
      <w:pPr>
        <w:pStyle w:val="11"/>
        <w:rPr>
          <w:rFonts w:hint="eastAsia" w:ascii="Times New Roman" w:hAnsi="Times New Roman" w:eastAsia="宋体" w:cs="宋体"/>
          <w:color w:val="000000" w:themeColor="text1"/>
          <w:sz w:val="24"/>
          <w:szCs w:val="15"/>
          <w14:textFill>
            <w14:solidFill>
              <w14:schemeClr w14:val="tx1"/>
            </w14:solidFill>
          </w14:textFill>
        </w:rPr>
      </w:pPr>
    </w:p>
    <w:p w14:paraId="2450F793">
      <w:pPr>
        <w:pStyle w:val="11"/>
        <w:rPr>
          <w:rFonts w:hint="eastAsia" w:ascii="Times New Roman" w:hAnsi="Times New Roman" w:eastAsia="宋体" w:cs="宋体"/>
          <w:color w:val="000000" w:themeColor="text1"/>
          <w:sz w:val="24"/>
          <w:szCs w:val="15"/>
          <w14:textFill>
            <w14:solidFill>
              <w14:schemeClr w14:val="tx1"/>
            </w14:solidFill>
          </w14:textFill>
        </w:rPr>
      </w:pPr>
    </w:p>
    <w:p w14:paraId="7D0E06FB">
      <w:pPr>
        <w:pStyle w:val="11"/>
        <w:rPr>
          <w:rFonts w:hint="eastAsia" w:ascii="Times New Roman" w:hAnsi="Times New Roman" w:eastAsia="宋体" w:cs="宋体"/>
          <w:color w:val="000000" w:themeColor="text1"/>
          <w:sz w:val="24"/>
          <w:szCs w:val="15"/>
          <w14:textFill>
            <w14:solidFill>
              <w14:schemeClr w14:val="tx1"/>
            </w14:solidFill>
          </w14:textFill>
        </w:rPr>
      </w:pPr>
    </w:p>
    <w:p w14:paraId="27B1EDE5">
      <w:pPr>
        <w:pStyle w:val="11"/>
        <w:rPr>
          <w:rFonts w:hint="eastAsia" w:ascii="Times New Roman" w:hAnsi="Times New Roman" w:eastAsia="宋体" w:cs="宋体"/>
          <w:color w:val="000000" w:themeColor="text1"/>
          <w:sz w:val="24"/>
          <w:szCs w:val="15"/>
          <w14:textFill>
            <w14:solidFill>
              <w14:schemeClr w14:val="tx1"/>
            </w14:solidFill>
          </w14:textFill>
        </w:rPr>
      </w:pPr>
    </w:p>
    <w:p w14:paraId="02E7CD52">
      <w:pPr>
        <w:pStyle w:val="11"/>
        <w:rPr>
          <w:rFonts w:hint="eastAsia" w:ascii="Times New Roman" w:hAnsi="Times New Roman" w:eastAsia="宋体" w:cs="宋体"/>
          <w:color w:val="000000" w:themeColor="text1"/>
          <w:sz w:val="24"/>
          <w:szCs w:val="15"/>
          <w14:textFill>
            <w14:solidFill>
              <w14:schemeClr w14:val="tx1"/>
            </w14:solidFill>
          </w14:textFill>
        </w:rPr>
      </w:pPr>
    </w:p>
    <w:p w14:paraId="5DE862EB">
      <w:pPr>
        <w:rPr>
          <w:rFonts w:hint="eastAsia"/>
        </w:rPr>
      </w:pPr>
    </w:p>
    <w:p w14:paraId="265E0D82">
      <w:pPr>
        <w:pStyle w:val="3"/>
        <w:bidi w:val="0"/>
        <w:rPr>
          <w:rFonts w:hint="eastAsia"/>
        </w:rPr>
      </w:pPr>
      <w:bookmarkStart w:id="11" w:name="_Toc9858"/>
      <w:r>
        <w:rPr>
          <w:rFonts w:hint="eastAsia" w:ascii="Times New Roman" w:hAnsi="Times New Roman" w:eastAsia="宋体" w:cs="宋体"/>
          <w:color w:val="000000" w:themeColor="text1"/>
          <w14:textFill>
            <w14:solidFill>
              <w14:schemeClr w14:val="tx1"/>
            </w14:solidFill>
          </w14:textFill>
        </w:rPr>
        <w:t>1.2 国内外研究现状</w:t>
      </w:r>
      <w:bookmarkEnd w:id="11"/>
    </w:p>
    <w:p w14:paraId="7A71EE89">
      <w:pPr>
        <w:spacing w:line="360" w:lineRule="auto"/>
        <w:ind w:firstLine="480" w:firstLineChars="200"/>
        <w:rPr>
          <w:rFonts w:hint="eastAsia" w:ascii="Times New Roman" w:hAnsi="Times New Roman" w:eastAsia="宋体" w:cs="宋体"/>
          <w:color w:val="000000" w:themeColor="text1"/>
          <w:sz w:val="24"/>
          <w:szCs w:val="24"/>
          <w14:textFill>
            <w14:solidFill>
              <w14:schemeClr w14:val="tx1"/>
            </w14:solidFill>
          </w14:textFill>
        </w:rPr>
      </w:pPr>
      <w:r>
        <w:rPr>
          <w:sz w:val="24"/>
          <w:szCs w:val="24"/>
        </w:rPr>
        <w:t>在智能运维领域，欧美国家的调研与实践起步较早。谷歌、Netflix等互联网巨头率先将机器学习引入运维观测场景，形成AIOps理论体系，涵盖异常检测、根因研判、事件关联等关键技术方向。在电力行业，欧美电网企业聚焦于SCADA 系统集成、预测性维护与数字孪生等方向，已有较为成熟的商业化解决方案投入运行。</w:t>
      </w:r>
    </w:p>
    <w:p w14:paraId="09785710">
      <w:pPr>
        <w:spacing w:line="360" w:lineRule="auto"/>
        <w:ind w:firstLine="480" w:firstLineChars="200"/>
        <w:rPr>
          <w:rFonts w:hint="eastAsia" w:ascii="Times New Roman" w:hAnsi="Times New Roman" w:eastAsia="宋体" w:cs="宋体"/>
          <w:color w:val="000000" w:themeColor="text1"/>
          <w:sz w:val="24"/>
          <w:szCs w:val="24"/>
          <w14:textFill>
            <w14:solidFill>
              <w14:schemeClr w14:val="tx1"/>
            </w14:solidFill>
          </w14:textFill>
        </w:rPr>
      </w:pPr>
      <w:r>
        <w:rPr>
          <w:sz w:val="24"/>
          <w:szCs w:val="24"/>
        </w:rPr>
        <w:t>国内攻关方面，近年来成果颇丰。王磊提出了智能电网电力运行维护一体化建设思路，强调资料集成与流程协同；王艳剖析了智能电网调度中智能化运维技术的应用路径；王坤重点研究了规则引擎与自动化调度的结合机制；杜婷婷探讨了运维一体化的落地框架；曾光研究了自动化运维技术在运维治理中的具体应用范式。然而，上述研究多聚焦于单一技术点或局部特性，将大语言模型能力与传统运维管理软件落实端到端深度融合的完整工程实践仍相对欠缺。</w:t>
      </w:r>
    </w:p>
    <w:p w14:paraId="3DC02478">
      <w:pPr>
        <w:spacing w:line="360" w:lineRule="auto"/>
        <w:ind w:firstLine="480" w:firstLineChars="200"/>
        <w:rPr>
          <w:rFonts w:hint="eastAsia" w:ascii="Times New Roman" w:hAnsi="Times New Roman" w:eastAsia="宋体" w:cs="宋体"/>
          <w:color w:val="000000" w:themeColor="text1"/>
          <w:sz w:val="24"/>
          <w:szCs w:val="24"/>
          <w14:textFill>
            <w14:solidFill>
              <w14:schemeClr w14:val="tx1"/>
            </w14:solidFill>
          </w14:textFill>
        </w:rPr>
      </w:pPr>
      <w:r>
        <w:rPr>
          <w:sz w:val="24"/>
          <w:szCs w:val="24"/>
        </w:rPr>
        <w:t>在关键技术层面，Spring AI框架为Java生态供给了统一的大模型调用抽象，屏蔽了不同厂商API的差异；RAG技术借助外部知识库的动态检索，可靠缓解了大模型的幻觉缺陷与知识时效性缺陷；GRU神经网络作为LSTM的轻量化变体，在保持时序建模能力的同时降低了参数量与训练开销，已被广泛应用于风电功率预测攻关。</w:t>
      </w:r>
    </w:p>
    <w:p w14:paraId="764A2CEE">
      <w:pPr>
        <w:pStyle w:val="3"/>
        <w:spacing w:before="156" w:after="156"/>
        <w:rPr>
          <w:rFonts w:hint="eastAsia"/>
        </w:rPr>
      </w:pPr>
      <w:bookmarkStart w:id="12" w:name="_Toc17873"/>
      <w:r>
        <w:rPr>
          <w:rFonts w:hint="eastAsia" w:ascii="Times New Roman" w:hAnsi="Times New Roman" w:eastAsia="宋体" w:cs="宋体"/>
          <w:color w:val="000000" w:themeColor="text1"/>
          <w14:textFill>
            <w14:solidFill>
              <w14:schemeClr w14:val="tx1"/>
            </w14:solidFill>
          </w14:textFill>
        </w:rPr>
        <w:t>1.3 主要研究内容与论文组织</w:t>
      </w:r>
      <w:bookmarkEnd w:id="12"/>
    </w:p>
    <w:p w14:paraId="6D9E5CBF">
      <w:pPr>
        <w:bidi w:val="0"/>
        <w:spacing w:line="360" w:lineRule="auto"/>
        <w:ind w:firstLine="480" w:firstLineChars="200"/>
        <w:rPr>
          <w:rFonts w:hint="eastAsia" w:ascii="Times New Roman" w:hAnsi="Times New Roman" w:eastAsia="宋体" w:cs="宋体"/>
          <w:color w:val="000000" w:themeColor="text1"/>
          <w:sz w:val="24"/>
          <w:szCs w:val="24"/>
          <w14:textFill>
            <w14:solidFill>
              <w14:schemeClr w14:val="tx1"/>
            </w14:solidFill>
          </w14:textFill>
        </w:rPr>
      </w:pPr>
      <w:r>
        <w:rPr>
          <w:sz w:val="24"/>
          <w:szCs w:val="24"/>
        </w:rPr>
        <w:t>本课题围绕智能电网运维调度的实际需求，拟定并达成了一套融合传统业务平台与前沿AI技术的综合管理平台。首要攻关内容由以下几部分构成：</w:t>
      </w:r>
    </w:p>
    <w:p w14:paraId="12860DBB">
      <w:pPr>
        <w:bidi w:val="0"/>
        <w:spacing w:line="360" w:lineRule="auto"/>
        <w:ind w:firstLine="480" w:firstLineChars="200"/>
        <w:rPr>
          <w:rFonts w:hint="eastAsia" w:ascii="Times New Roman" w:hAnsi="Times New Roman" w:eastAsia="宋体" w:cs="宋体"/>
          <w:color w:val="000000" w:themeColor="text1"/>
          <w:sz w:val="24"/>
          <w:szCs w:val="24"/>
          <w14:textFill>
            <w14:solidFill>
              <w14:schemeClr w14:val="tx1"/>
            </w14:solidFill>
          </w14:textFill>
        </w:rPr>
      </w:pPr>
      <w:r>
        <w:rPr>
          <w:sz w:val="24"/>
          <w:szCs w:val="24"/>
        </w:rPr>
        <w:t>（1）设备全生命周期与多维运维资料管控特性的规划与达成，使用若依框架开展扩展开发；</w:t>
      </w:r>
    </w:p>
    <w:p w14:paraId="57E4768F">
      <w:pPr>
        <w:bidi w:val="0"/>
        <w:spacing w:line="360" w:lineRule="auto"/>
        <w:ind w:firstLine="480" w:firstLineChars="200"/>
        <w:rPr>
          <w:rFonts w:hint="eastAsia" w:ascii="Times New Roman" w:hAnsi="Times New Roman" w:eastAsia="宋体" w:cs="宋体"/>
          <w:color w:val="000000" w:themeColor="text1"/>
          <w:sz w:val="24"/>
          <w:szCs w:val="24"/>
          <w14:textFill>
            <w14:solidFill>
              <w14:schemeClr w14:val="tx1"/>
            </w14:solidFill>
          </w14:textFill>
        </w:rPr>
      </w:pPr>
      <w:r>
        <w:rPr>
          <w:sz w:val="24"/>
          <w:szCs w:val="24"/>
        </w:rPr>
        <w:t>（2）轻量级规则引擎的构建，落地设备运行状态变更时的告警自动生成与状态联动回写；</w:t>
      </w:r>
    </w:p>
    <w:p w14:paraId="6F13A2CF">
      <w:pPr>
        <w:bidi w:val="0"/>
        <w:spacing w:line="360" w:lineRule="auto"/>
        <w:ind w:firstLine="480" w:firstLineChars="200"/>
        <w:rPr>
          <w:rFonts w:hint="eastAsia" w:ascii="Times New Roman" w:hAnsi="Times New Roman" w:eastAsia="宋体" w:cs="宋体"/>
          <w:color w:val="000000" w:themeColor="text1"/>
          <w:sz w:val="24"/>
          <w:szCs w:val="24"/>
          <w14:textFill>
            <w14:solidFill>
              <w14:schemeClr w14:val="tx1"/>
            </w14:solidFill>
          </w14:textFill>
        </w:rPr>
      </w:pPr>
      <w:r>
        <w:rPr>
          <w:rFonts w:hint="eastAsia" w:ascii="Times New Roman" w:hAnsi="Times New Roman" w:eastAsia="宋体" w:cs="宋体"/>
          <w:color w:val="000000" w:themeColor="text1"/>
          <w:sz w:val="24"/>
          <w:szCs w:val="24"/>
          <w14:textFill>
            <w14:solidFill>
              <w14:schemeClr w14:val="tx1"/>
            </w14:solidFill>
          </w14:textFill>
        </w:rPr>
        <w:t>（3）Spring AI与RAG技术的集成，实现电力运维领域的智能问答、知识库检索、自然语言查库以及运维表单AI辅助生成；</w:t>
      </w:r>
    </w:p>
    <w:p w14:paraId="7D7CA29E">
      <w:pPr>
        <w:bidi w:val="0"/>
        <w:spacing w:line="360" w:lineRule="auto"/>
        <w:ind w:firstLine="480" w:firstLineChars="200"/>
        <w:rPr>
          <w:rFonts w:hint="eastAsia" w:ascii="Times New Roman" w:hAnsi="Times New Roman" w:eastAsia="宋体" w:cs="宋体"/>
          <w:color w:val="000000" w:themeColor="text1"/>
          <w:sz w:val="24"/>
          <w:szCs w:val="24"/>
          <w14:textFill>
            <w14:solidFill>
              <w14:schemeClr w14:val="tx1"/>
            </w14:solidFill>
          </w14:textFill>
        </w:rPr>
      </w:pPr>
      <w:r>
        <w:rPr>
          <w:sz w:val="24"/>
          <w:szCs w:val="24"/>
        </w:rPr>
        <w:t>（4）依托GRU神经网络的风力功率预测服务拟定，凭借Java HTTP桥接落地预测成效的调度与可视化展示；</w:t>
      </w:r>
    </w:p>
    <w:p w14:paraId="084674F6">
      <w:pPr>
        <w:bidi w:val="0"/>
        <w:spacing w:line="360" w:lineRule="auto"/>
        <w:ind w:firstLine="480" w:firstLineChars="200"/>
        <w:rPr>
          <w:rFonts w:hint="eastAsia" w:ascii="Times New Roman" w:hAnsi="Times New Roman" w:eastAsia="宋体" w:cs="宋体"/>
          <w:color w:val="000000" w:themeColor="text1"/>
          <w:sz w:val="24"/>
          <w:szCs w:val="24"/>
          <w14:textFill>
            <w14:solidFill>
              <w14:schemeClr w14:val="tx1"/>
            </w14:solidFill>
          </w14:textFill>
        </w:rPr>
      </w:pPr>
      <w:r>
        <w:rPr>
          <w:sz w:val="24"/>
          <w:szCs w:val="24"/>
        </w:rPr>
        <w:t>（5）应用业务主键语义去重的站内消息推送软件达成，避免重复打扰运维人员。</w:t>
      </w:r>
    </w:p>
    <w:p w14:paraId="3264B215">
      <w:pPr>
        <w:pStyle w:val="3"/>
        <w:spacing w:before="156" w:after="156"/>
      </w:pPr>
      <w:bookmarkStart w:id="13" w:name="_Toc24445"/>
      <w:bookmarkStart w:id="14" w:name="_Toc10976"/>
      <w:r>
        <w:t>1.</w:t>
      </w:r>
      <w:r>
        <w:rPr>
          <w:rFonts w:hint="eastAsia"/>
        </w:rPr>
        <w:t>4 论文结构</w:t>
      </w:r>
      <w:bookmarkEnd w:id="13"/>
      <w:bookmarkEnd w:id="14"/>
    </w:p>
    <w:p w14:paraId="55FA521C">
      <w:pPr>
        <w:spacing w:line="360" w:lineRule="auto"/>
        <w:ind w:firstLine="480" w:firstLineChars="200"/>
        <w:rPr>
          <w:rFonts w:hint="eastAsia" w:ascii="Times New Roman" w:hAnsi="Times New Roman" w:eastAsia="宋体" w:cs="宋体"/>
          <w:color w:val="000000" w:themeColor="text1"/>
          <w:sz w:val="24"/>
          <w:szCs w:val="24"/>
          <w14:textFill>
            <w14:solidFill>
              <w14:schemeClr w14:val="tx1"/>
            </w14:solidFill>
          </w14:textFill>
        </w:rPr>
      </w:pPr>
      <w:r>
        <w:rPr>
          <w:rFonts w:hint="eastAsia" w:ascii="Times New Roman" w:hAnsi="Times New Roman" w:eastAsia="宋体" w:cs="宋体"/>
          <w:color w:val="000000" w:themeColor="text1"/>
          <w:sz w:val="24"/>
          <w:szCs w:val="24"/>
          <w14:textFill>
            <w14:solidFill>
              <w14:schemeClr w14:val="tx1"/>
            </w14:solidFill>
          </w14:textFill>
        </w:rPr>
        <w:t>本文主要分为六章，其主要内容概要如</w:t>
      </w:r>
      <w:r>
        <w:rPr>
          <w:rFonts w:hint="eastAsia" w:ascii="Times New Roman" w:hAnsi="Times New Roman" w:eastAsia="宋体" w:cs="宋体"/>
          <w:color w:val="000000" w:themeColor="text1"/>
          <w:sz w:val="24"/>
          <w:szCs w:val="24"/>
          <w:lang w:val="en-US" w:eastAsia="zh-CN"/>
          <w14:textFill>
            <w14:solidFill>
              <w14:schemeClr w14:val="tx1"/>
            </w14:solidFill>
          </w14:textFill>
        </w:rPr>
        <w:t>下</w:t>
      </w:r>
      <w:r>
        <w:rPr>
          <w:rFonts w:hint="eastAsia" w:ascii="Times New Roman" w:hAnsi="Times New Roman" w:eastAsia="宋体" w:cs="宋体"/>
          <w:color w:val="000000" w:themeColor="text1"/>
          <w:sz w:val="24"/>
          <w:szCs w:val="24"/>
          <w14:textFill>
            <w14:solidFill>
              <w14:schemeClr w14:val="tx1"/>
            </w14:solidFill>
          </w14:textFill>
        </w:rPr>
        <w:t>：</w:t>
      </w:r>
    </w:p>
    <w:p w14:paraId="3E4D7160">
      <w:pPr>
        <w:spacing w:line="360" w:lineRule="auto"/>
        <w:ind w:firstLine="480" w:firstLineChars="200"/>
        <w:rPr>
          <w:rFonts w:hint="eastAsia" w:ascii="Times New Roman" w:hAnsi="Times New Roman" w:eastAsia="宋体" w:cs="宋体"/>
          <w:color w:val="000000" w:themeColor="text1"/>
          <w:sz w:val="24"/>
          <w:szCs w:val="24"/>
          <w14:textFill>
            <w14:solidFill>
              <w14:schemeClr w14:val="tx1"/>
            </w14:solidFill>
          </w14:textFill>
        </w:rPr>
      </w:pPr>
      <w:r>
        <w:rPr>
          <w:sz w:val="24"/>
          <w:szCs w:val="24"/>
        </w:rPr>
        <w:t>第一章介绍课题的研究背景与意义，综述国内外智能电网运维及相关人工智能应用的研究现状，并说明论文的主要研究内容与章节结构安排。</w:t>
      </w:r>
    </w:p>
    <w:p w14:paraId="5E1C1E62">
      <w:pPr>
        <w:spacing w:line="360" w:lineRule="auto"/>
        <w:ind w:firstLine="480" w:firstLineChars="200"/>
        <w:rPr>
          <w:rFonts w:hint="eastAsia" w:ascii="Times New Roman" w:hAnsi="Times New Roman" w:eastAsia="宋体" w:cs="宋体"/>
          <w:color w:val="000000" w:themeColor="text1"/>
          <w:sz w:val="24"/>
          <w:szCs w:val="24"/>
          <w:lang w:eastAsia="zh-CN"/>
          <w14:textFill>
            <w14:solidFill>
              <w14:schemeClr w14:val="tx1"/>
            </w14:solidFill>
          </w14:textFill>
        </w:rPr>
      </w:pPr>
      <w:r>
        <w:rPr>
          <w:rFonts w:hint="eastAsia" w:ascii="Times New Roman" w:hAnsi="Times New Roman" w:eastAsia="宋体" w:cs="宋体"/>
          <w:color w:val="000000" w:themeColor="text1"/>
          <w:sz w:val="24"/>
          <w:szCs w:val="24"/>
          <w14:textFill>
            <w14:solidFill>
              <w14:schemeClr w14:val="tx1"/>
            </w14:solidFill>
          </w14:textFill>
        </w:rPr>
        <w:t>第</w:t>
      </w:r>
      <w:r>
        <w:rPr>
          <w:rFonts w:hint="eastAsia" w:ascii="Times New Roman" w:hAnsi="Times New Roman" w:eastAsia="宋体" w:cs="宋体"/>
          <w:color w:val="000000" w:themeColor="text1"/>
          <w:sz w:val="24"/>
          <w:szCs w:val="24"/>
          <w:lang w:val="en-US" w:eastAsia="zh-CN"/>
          <w14:textFill>
            <w14:solidFill>
              <w14:schemeClr w14:val="tx1"/>
            </w14:solidFill>
          </w14:textFill>
        </w:rPr>
        <w:t>二</w:t>
      </w:r>
      <w:r>
        <w:rPr>
          <w:rFonts w:hint="eastAsia" w:ascii="Times New Roman" w:hAnsi="Times New Roman" w:eastAsia="宋体" w:cs="宋体"/>
          <w:color w:val="000000" w:themeColor="text1"/>
          <w:sz w:val="24"/>
          <w:szCs w:val="24"/>
          <w14:textFill>
            <w14:solidFill>
              <w14:schemeClr w14:val="tx1"/>
            </w14:solidFill>
          </w14:textFill>
        </w:rPr>
        <w:t>章进行系统需求分析，明确功能边界与质量属性</w:t>
      </w:r>
      <w:r>
        <w:rPr>
          <w:rFonts w:hint="eastAsia" w:ascii="Times New Roman" w:hAnsi="Times New Roman" w:eastAsia="宋体" w:cs="宋体"/>
          <w:color w:val="000000" w:themeColor="text1"/>
          <w:sz w:val="24"/>
          <w:szCs w:val="24"/>
          <w:lang w:eastAsia="zh-CN"/>
          <w14:textFill>
            <w14:solidFill>
              <w14:schemeClr w14:val="tx1"/>
            </w14:solidFill>
          </w14:textFill>
        </w:rPr>
        <w:t>。</w:t>
      </w:r>
    </w:p>
    <w:p w14:paraId="2360BBAB">
      <w:pPr>
        <w:spacing w:line="360" w:lineRule="auto"/>
        <w:ind w:firstLine="480" w:firstLineChars="200"/>
        <w:rPr>
          <w:rFonts w:hint="eastAsia" w:ascii="Times New Roman" w:hAnsi="Times New Roman" w:eastAsia="宋体" w:cs="宋体"/>
          <w:color w:val="000000" w:themeColor="text1"/>
          <w:sz w:val="24"/>
          <w:szCs w:val="24"/>
          <w:lang w:eastAsia="zh-CN"/>
          <w14:textFill>
            <w14:solidFill>
              <w14:schemeClr w14:val="tx1"/>
            </w14:solidFill>
          </w14:textFill>
        </w:rPr>
      </w:pPr>
      <w:r>
        <w:rPr>
          <w:rFonts w:hint="eastAsia" w:ascii="Times New Roman" w:hAnsi="Times New Roman" w:eastAsia="宋体" w:cs="宋体"/>
          <w:color w:val="000000" w:themeColor="text1"/>
          <w:sz w:val="24"/>
          <w:szCs w:val="24"/>
          <w14:textFill>
            <w14:solidFill>
              <w14:schemeClr w14:val="tx1"/>
            </w14:solidFill>
          </w14:textFill>
        </w:rPr>
        <w:t>第</w:t>
      </w:r>
      <w:r>
        <w:rPr>
          <w:rFonts w:hint="eastAsia" w:ascii="Times New Roman" w:hAnsi="Times New Roman" w:eastAsia="宋体" w:cs="宋体"/>
          <w:color w:val="000000" w:themeColor="text1"/>
          <w:sz w:val="24"/>
          <w:szCs w:val="24"/>
          <w:lang w:val="en-US" w:eastAsia="zh-CN"/>
          <w14:textFill>
            <w14:solidFill>
              <w14:schemeClr w14:val="tx1"/>
            </w14:solidFill>
          </w14:textFill>
        </w:rPr>
        <w:t>三</w:t>
      </w:r>
      <w:r>
        <w:rPr>
          <w:rFonts w:hint="eastAsia" w:ascii="Times New Roman" w:hAnsi="Times New Roman" w:eastAsia="宋体" w:cs="宋体"/>
          <w:color w:val="000000" w:themeColor="text1"/>
          <w:sz w:val="24"/>
          <w:szCs w:val="24"/>
          <w14:textFill>
            <w14:solidFill>
              <w14:schemeClr w14:val="tx1"/>
            </w14:solidFill>
          </w14:textFill>
        </w:rPr>
        <w:t>章阐述总体设计方案，包括架构选型与技术路线</w:t>
      </w:r>
      <w:r>
        <w:rPr>
          <w:rFonts w:hint="eastAsia" w:ascii="Times New Roman" w:hAnsi="Times New Roman" w:eastAsia="宋体" w:cs="宋体"/>
          <w:color w:val="000000" w:themeColor="text1"/>
          <w:sz w:val="24"/>
          <w:szCs w:val="24"/>
          <w:lang w:eastAsia="zh-CN"/>
          <w14:textFill>
            <w14:solidFill>
              <w14:schemeClr w14:val="tx1"/>
            </w14:solidFill>
          </w14:textFill>
        </w:rPr>
        <w:t>。</w:t>
      </w:r>
    </w:p>
    <w:p w14:paraId="6AD31A06">
      <w:pPr>
        <w:spacing w:line="360" w:lineRule="auto"/>
        <w:ind w:firstLine="480" w:firstLineChars="200"/>
        <w:rPr>
          <w:rFonts w:hint="eastAsia" w:ascii="Times New Roman" w:hAnsi="Times New Roman" w:eastAsia="宋体" w:cs="宋体"/>
          <w:color w:val="000000" w:themeColor="text1"/>
          <w:sz w:val="24"/>
          <w:szCs w:val="24"/>
          <w:lang w:eastAsia="zh-CN"/>
          <w14:textFill>
            <w14:solidFill>
              <w14:schemeClr w14:val="tx1"/>
            </w14:solidFill>
          </w14:textFill>
        </w:rPr>
      </w:pPr>
      <w:r>
        <w:rPr>
          <w:rFonts w:hint="eastAsia" w:ascii="Times New Roman" w:hAnsi="Times New Roman" w:eastAsia="宋体" w:cs="宋体"/>
          <w:color w:val="000000" w:themeColor="text1"/>
          <w:sz w:val="24"/>
          <w:szCs w:val="24"/>
          <w14:textFill>
            <w14:solidFill>
              <w14:schemeClr w14:val="tx1"/>
            </w14:solidFill>
          </w14:textFill>
        </w:rPr>
        <w:t>第</w:t>
      </w:r>
      <w:r>
        <w:rPr>
          <w:rFonts w:hint="eastAsia" w:ascii="Times New Roman" w:hAnsi="Times New Roman" w:eastAsia="宋体" w:cs="宋体"/>
          <w:color w:val="000000" w:themeColor="text1"/>
          <w:sz w:val="24"/>
          <w:szCs w:val="24"/>
          <w:lang w:val="en-US" w:eastAsia="zh-CN"/>
          <w14:textFill>
            <w14:solidFill>
              <w14:schemeClr w14:val="tx1"/>
            </w14:solidFill>
          </w14:textFill>
        </w:rPr>
        <w:t>四</w:t>
      </w:r>
      <w:r>
        <w:rPr>
          <w:rFonts w:hint="eastAsia" w:ascii="Times New Roman" w:hAnsi="Times New Roman" w:eastAsia="宋体" w:cs="宋体"/>
          <w:color w:val="000000" w:themeColor="text1"/>
          <w:sz w:val="24"/>
          <w:szCs w:val="24"/>
          <w14:textFill>
            <w14:solidFill>
              <w14:schemeClr w14:val="tx1"/>
            </w14:solidFill>
          </w14:textFill>
        </w:rPr>
        <w:t>章详细介绍各模块的详细设计与实现细节</w:t>
      </w:r>
      <w:r>
        <w:rPr>
          <w:rFonts w:hint="eastAsia" w:ascii="Times New Roman" w:hAnsi="Times New Roman" w:eastAsia="宋体" w:cs="宋体"/>
          <w:color w:val="000000" w:themeColor="text1"/>
          <w:sz w:val="24"/>
          <w:szCs w:val="24"/>
          <w:lang w:eastAsia="zh-CN"/>
          <w14:textFill>
            <w14:solidFill>
              <w14:schemeClr w14:val="tx1"/>
            </w14:solidFill>
          </w14:textFill>
        </w:rPr>
        <w:t>。</w:t>
      </w:r>
    </w:p>
    <w:p w14:paraId="78FCEA47">
      <w:pPr>
        <w:spacing w:line="360" w:lineRule="auto"/>
        <w:ind w:firstLine="480" w:firstLineChars="200"/>
        <w:rPr>
          <w:rFonts w:hint="eastAsia" w:ascii="Times New Roman" w:hAnsi="Times New Roman" w:eastAsia="宋体" w:cs="宋体"/>
          <w:color w:val="000000" w:themeColor="text1"/>
          <w:sz w:val="24"/>
          <w:szCs w:val="24"/>
          <w:lang w:eastAsia="zh-CN"/>
          <w14:textFill>
            <w14:solidFill>
              <w14:schemeClr w14:val="tx1"/>
            </w14:solidFill>
          </w14:textFill>
        </w:rPr>
      </w:pPr>
      <w:r>
        <w:rPr>
          <w:rFonts w:hint="eastAsia" w:ascii="Times New Roman" w:hAnsi="Times New Roman" w:eastAsia="宋体" w:cs="宋体"/>
          <w:color w:val="000000" w:themeColor="text1"/>
          <w:sz w:val="24"/>
          <w:szCs w:val="24"/>
          <w14:textFill>
            <w14:solidFill>
              <w14:schemeClr w14:val="tx1"/>
            </w14:solidFill>
          </w14:textFill>
        </w:rPr>
        <w:t>第</w:t>
      </w:r>
      <w:r>
        <w:rPr>
          <w:rFonts w:hint="eastAsia" w:ascii="Times New Roman" w:hAnsi="Times New Roman" w:eastAsia="宋体" w:cs="宋体"/>
          <w:color w:val="000000" w:themeColor="text1"/>
          <w:sz w:val="24"/>
          <w:szCs w:val="24"/>
          <w:lang w:val="en-US" w:eastAsia="zh-CN"/>
          <w14:textFill>
            <w14:solidFill>
              <w14:schemeClr w14:val="tx1"/>
            </w14:solidFill>
          </w14:textFill>
        </w:rPr>
        <w:t>五</w:t>
      </w:r>
      <w:r>
        <w:rPr>
          <w:rFonts w:hint="eastAsia" w:ascii="Times New Roman" w:hAnsi="Times New Roman" w:eastAsia="宋体" w:cs="宋体"/>
          <w:color w:val="000000" w:themeColor="text1"/>
          <w:sz w:val="24"/>
          <w:szCs w:val="24"/>
          <w14:textFill>
            <w14:solidFill>
              <w14:schemeClr w14:val="tx1"/>
            </w14:solidFill>
          </w14:textFill>
        </w:rPr>
        <w:t>章给出系统测试结果与分析</w:t>
      </w:r>
      <w:r>
        <w:rPr>
          <w:rFonts w:hint="eastAsia" w:ascii="Times New Roman" w:hAnsi="Times New Roman" w:eastAsia="宋体" w:cs="宋体"/>
          <w:color w:val="000000" w:themeColor="text1"/>
          <w:sz w:val="24"/>
          <w:szCs w:val="24"/>
          <w:lang w:eastAsia="zh-CN"/>
          <w14:textFill>
            <w14:solidFill>
              <w14:schemeClr w14:val="tx1"/>
            </w14:solidFill>
          </w14:textFill>
        </w:rPr>
        <w:t>。</w:t>
      </w:r>
    </w:p>
    <w:p w14:paraId="4B6C2BC6">
      <w:pPr>
        <w:spacing w:line="360" w:lineRule="auto"/>
        <w:ind w:firstLine="480" w:firstLineChars="200"/>
        <w:rPr>
          <w:rFonts w:hint="eastAsia" w:ascii="Times New Roman" w:hAnsi="Times New Roman" w:eastAsia="宋体" w:cs="宋体"/>
          <w:color w:val="000000" w:themeColor="text1"/>
          <w:sz w:val="24"/>
          <w:szCs w:val="24"/>
          <w14:textFill>
            <w14:solidFill>
              <w14:schemeClr w14:val="tx1"/>
            </w14:solidFill>
          </w14:textFill>
        </w:rPr>
      </w:pPr>
      <w:r>
        <w:rPr>
          <w:rFonts w:hint="eastAsia" w:ascii="Times New Roman" w:hAnsi="Times New Roman" w:eastAsia="宋体" w:cs="宋体"/>
          <w:color w:val="000000" w:themeColor="text1"/>
          <w:sz w:val="24"/>
          <w:szCs w:val="24"/>
          <w14:textFill>
            <w14:solidFill>
              <w14:schemeClr w14:val="tx1"/>
            </w14:solidFill>
          </w14:textFill>
        </w:rPr>
        <w:t>第</w:t>
      </w:r>
      <w:r>
        <w:rPr>
          <w:rFonts w:hint="eastAsia" w:ascii="Times New Roman" w:hAnsi="Times New Roman" w:eastAsia="宋体" w:cs="宋体"/>
          <w:color w:val="000000" w:themeColor="text1"/>
          <w:sz w:val="24"/>
          <w:szCs w:val="24"/>
          <w:lang w:val="en-US" w:eastAsia="zh-CN"/>
          <w14:textFill>
            <w14:solidFill>
              <w14:schemeClr w14:val="tx1"/>
            </w14:solidFill>
          </w14:textFill>
        </w:rPr>
        <w:t>六</w:t>
      </w:r>
      <w:r>
        <w:rPr>
          <w:rFonts w:hint="eastAsia" w:ascii="Times New Roman" w:hAnsi="Times New Roman" w:eastAsia="宋体" w:cs="宋体"/>
          <w:color w:val="000000" w:themeColor="text1"/>
          <w:sz w:val="24"/>
          <w:szCs w:val="24"/>
          <w14:textFill>
            <w14:solidFill>
              <w14:schemeClr w14:val="tx1"/>
            </w14:solidFill>
          </w14:textFill>
        </w:rPr>
        <w:t>章总结全文并展望未来工作。</w:t>
      </w:r>
    </w:p>
    <w:p w14:paraId="26759029">
      <w:pPr>
        <w:pStyle w:val="2"/>
        <w:spacing w:before="156" w:after="156" w:line="360" w:lineRule="auto"/>
        <w:jc w:val="center"/>
        <w:rPr>
          <w:rFonts w:hint="eastAsia" w:ascii="Times New Roman" w:hAnsi="Times New Roman" w:eastAsia="宋体" w:cs="宋体"/>
          <w:color w:val="000000" w:themeColor="text1"/>
          <w14:textFill>
            <w14:solidFill>
              <w14:schemeClr w14:val="tx1"/>
            </w14:solidFill>
          </w14:textFill>
        </w:rPr>
      </w:pPr>
      <w:bookmarkStart w:id="15" w:name="_Toc14254"/>
      <w:r>
        <w:rPr>
          <w:rFonts w:hint="eastAsia" w:ascii="Times New Roman" w:hAnsi="Times New Roman" w:eastAsia="宋体" w:cs="宋体"/>
          <w:color w:val="000000" w:themeColor="text1"/>
          <w14:textFill>
            <w14:solidFill>
              <w14:schemeClr w14:val="tx1"/>
            </w14:solidFill>
          </w14:textFill>
        </w:rPr>
        <w:t>2 系统需求分析</w:t>
      </w:r>
      <w:bookmarkEnd w:id="15"/>
    </w:p>
    <w:p w14:paraId="4CAA0912">
      <w:pPr>
        <w:pStyle w:val="3"/>
        <w:spacing w:before="156" w:after="156"/>
        <w:rPr>
          <w:rFonts w:hint="eastAsia" w:ascii="Times New Roman" w:hAnsi="Times New Roman" w:eastAsia="宋体" w:cs="宋体"/>
          <w:color w:val="000000" w:themeColor="text1"/>
          <w14:textFill>
            <w14:solidFill>
              <w14:schemeClr w14:val="tx1"/>
            </w14:solidFill>
          </w14:textFill>
        </w:rPr>
      </w:pPr>
      <w:bookmarkStart w:id="16" w:name="_Toc3716"/>
      <w:r>
        <w:rPr>
          <w:rFonts w:hint="eastAsia" w:ascii="Times New Roman" w:hAnsi="Times New Roman" w:eastAsia="宋体" w:cs="宋体"/>
          <w:color w:val="000000" w:themeColor="text1"/>
          <w14:textFill>
            <w14:solidFill>
              <w14:schemeClr w14:val="tx1"/>
            </w14:solidFill>
          </w14:textFill>
        </w:rPr>
        <w:t>2.1 功能需求分析</w:t>
      </w:r>
      <w:bookmarkEnd w:id="16"/>
    </w:p>
    <w:p w14:paraId="2D72CA44">
      <w:pPr>
        <w:bidi w:val="0"/>
        <w:spacing w:line="360" w:lineRule="auto"/>
        <w:ind w:firstLine="480" w:firstLineChars="200"/>
        <w:rPr>
          <w:rFonts w:hint="eastAsia" w:ascii="Times New Roman" w:hAnsi="Times New Roman" w:eastAsia="宋体" w:cs="宋体"/>
          <w:color w:val="000000" w:themeColor="text1"/>
          <w:sz w:val="24"/>
          <w:szCs w:val="24"/>
          <w:lang w:val="en-US" w:eastAsia="zh-CN"/>
          <w14:textFill>
            <w14:solidFill>
              <w14:schemeClr w14:val="tx1"/>
            </w14:solidFill>
          </w14:textFill>
        </w:rPr>
      </w:pPr>
      <w:r>
        <w:rPr>
          <w:sz w:val="24"/>
          <w:szCs w:val="24"/>
        </w:rPr>
        <w:t>参照电力运维业务特质与一线人员访谈反馈，软件能力需求可归纳为以下六个方面。</w:t>
      </w:r>
    </w:p>
    <w:p w14:paraId="0BBDB1BB">
      <w:pPr>
        <w:pStyle w:val="4"/>
        <w:bidi w:val="0"/>
        <w:rPr>
          <w:rFonts w:hint="eastAsia" w:ascii="Times New Roman" w:hAnsi="Times New Roman" w:eastAsia="宋体" w:cs="宋体"/>
          <w:color w:val="000000" w:themeColor="text1"/>
          <w:lang w:val="en-US" w:eastAsia="zh-CN"/>
          <w14:textFill>
            <w14:solidFill>
              <w14:schemeClr w14:val="tx1"/>
            </w14:solidFill>
          </w14:textFill>
        </w:rPr>
      </w:pPr>
      <w:bookmarkStart w:id="17" w:name="_Toc16050"/>
      <w:r>
        <w:rPr>
          <w:rFonts w:hint="eastAsia" w:ascii="Times New Roman" w:hAnsi="Times New Roman" w:eastAsia="宋体" w:cs="宋体"/>
          <w:color w:val="000000" w:themeColor="text1"/>
          <w:lang w:val="en-US" w:eastAsia="zh-CN"/>
          <w14:textFill>
            <w14:solidFill>
              <w14:schemeClr w14:val="tx1"/>
            </w14:solidFill>
          </w14:textFill>
        </w:rPr>
        <w:t>2.1.1 设备与运维数据管理需求</w:t>
      </w:r>
      <w:bookmarkEnd w:id="17"/>
    </w:p>
    <w:p w14:paraId="4020F64C">
      <w:pPr>
        <w:bidi w:val="0"/>
        <w:spacing w:line="360" w:lineRule="auto"/>
        <w:ind w:firstLine="480" w:firstLineChars="200"/>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系统需支撑对电力设备主数据及关联业务数据的全生命周期管理。主数据涵盖设备编号、名称、类型、额定参数、安装位置、投运日期等静态属性；关联业务数据包括运行状态实时值、历史告警记录、故障缺陷台账、检修维护履历，以及机械特性、电气试验、环境监测、经济运行、技术档案、气候条件等六类维度子表。系统需提供便捷的增删改查与批量导出能力，设备删除时应级联清理关联数据以避免脏数据残留。同时，首页需提供数据聚合接口，支撑运维看板的关键指标可视化。</w:t>
      </w:r>
    </w:p>
    <w:p w14:paraId="67F5FEEF">
      <w:pPr>
        <w:bidi w:val="0"/>
        <w:spacing w:line="360" w:lineRule="auto"/>
        <w:rPr>
          <w:rFonts w:hint="eastAsia" w:ascii="Times New Roman" w:hAnsi="Times New Roman" w:eastAsia="宋体" w:cs="宋体"/>
          <w:b/>
          <w:color w:val="000000" w:themeColor="text1"/>
          <w:kern w:val="2"/>
          <w:sz w:val="28"/>
          <w:szCs w:val="28"/>
          <w:lang w:val="en-US" w:eastAsia="zh-CN" w:bidi="ar-SA"/>
          <w14:textFill>
            <w14:solidFill>
              <w14:schemeClr w14:val="tx1"/>
            </w14:solidFill>
          </w14:textFill>
        </w:rPr>
      </w:pPr>
      <w:r>
        <w:rPr>
          <w:rFonts w:hint="eastAsia" w:ascii="Times New Roman" w:hAnsi="Times New Roman" w:eastAsia="宋体" w:cs="宋体"/>
          <w:b/>
          <w:color w:val="000000" w:themeColor="text1"/>
          <w:kern w:val="2"/>
          <w:sz w:val="28"/>
          <w:szCs w:val="28"/>
          <w:lang w:val="en-US" w:eastAsia="zh-CN" w:bidi="ar-SA"/>
          <w14:textFill>
            <w14:solidFill>
              <w14:schemeClr w14:val="tx1"/>
            </w14:solidFill>
          </w14:textFill>
        </w:rPr>
        <w:t>2.1.2 规则与告警联动需求</w:t>
      </w:r>
    </w:p>
    <w:p w14:paraId="07E54F78">
      <w:pPr>
        <w:bidi w:val="0"/>
        <w:spacing w:line="360" w:lineRule="auto"/>
        <w:ind w:firstLine="480" w:firstLineChars="200"/>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运维人员需能为每台设备灵活配置监测规则，规则要素包括监测参数名称、比较类型（大于、小于、等于、区间等）、阈值设定、严重级别划分等。当运行状态记录新增或更新时，系统须自动触发规则评估流程，将命中结果写入告警记录表，并综合所有命中规则的严重程度回写运行状态字段。例如，当某台变压器油温超过105℃且负载率超过80%时，系统应自动将设备状态从"正常"升级为"错误"，并置位"需维护"标志。同规则的重复告警应具备去重机制，避免告警风暴。</w:t>
      </w:r>
    </w:p>
    <w:p w14:paraId="3B50F318">
      <w:pPr>
        <w:bidi w:val="0"/>
        <w:spacing w:line="360" w:lineRule="auto"/>
        <w:rPr>
          <w:rFonts w:hint="eastAsia" w:ascii="Times New Roman" w:hAnsi="Times New Roman" w:eastAsia="宋体" w:cs="宋体"/>
          <w:b/>
          <w:color w:val="000000" w:themeColor="text1"/>
          <w:kern w:val="2"/>
          <w:sz w:val="28"/>
          <w:szCs w:val="28"/>
          <w:lang w:val="en-US" w:eastAsia="zh-CN" w:bidi="ar-SA"/>
          <w14:textFill>
            <w14:solidFill>
              <w14:schemeClr w14:val="tx1"/>
            </w14:solidFill>
          </w14:textFill>
        </w:rPr>
      </w:pPr>
      <w:r>
        <w:rPr>
          <w:rFonts w:hint="eastAsia" w:ascii="Times New Roman" w:hAnsi="Times New Roman" w:eastAsia="宋体" w:cs="宋体"/>
          <w:b/>
          <w:color w:val="000000" w:themeColor="text1"/>
          <w:kern w:val="2"/>
          <w:sz w:val="28"/>
          <w:szCs w:val="28"/>
          <w:lang w:val="en-US" w:eastAsia="zh-CN" w:bidi="ar-SA"/>
          <w14:textFill>
            <w14:solidFill>
              <w14:schemeClr w14:val="tx1"/>
            </w14:solidFill>
          </w14:textFill>
        </w:rPr>
        <w:t>2.1.3 智能问答与知识库需求</w:t>
      </w:r>
    </w:p>
    <w:p w14:paraId="4F8F3B8C">
      <w:pPr>
        <w:bidi w:val="0"/>
        <w:spacing w:line="360" w:lineRule="auto"/>
        <w:ind w:firstLine="480" w:firstLineChars="200"/>
        <w:rPr>
          <w:sz w:val="24"/>
          <w:szCs w:val="24"/>
        </w:rPr>
      </w:pPr>
      <w:r>
        <w:rPr>
          <w:sz w:val="24"/>
          <w:szCs w:val="24"/>
        </w:rPr>
        <w:t>系统需提供依托运维领域知识的 AI 对话能力，支持普通对话与 RAG 增强两种模式，均支持流式输出以提升交互体验。知识库文档须支持上传、智能切分、向量入库，并可随时清空重建。补充说明的是，系统应支持自然语言转SQL检索，将业务人员的模糊提问转化为精准的数据库检索，查询结果附带中文摘要便于理解。所有对话记录应持久化保存，支持历史会话的回顾与检索。</w:t>
      </w:r>
    </w:p>
    <w:p w14:paraId="73498A47">
      <w:pPr>
        <w:bidi w:val="0"/>
        <w:spacing w:line="360" w:lineRule="auto"/>
        <w:ind w:firstLine="420" w:firstLineChars="200"/>
        <w:rPr>
          <w:rFonts w:hint="eastAsia"/>
          <w:lang w:val="en-US" w:eastAsia="zh-CN"/>
        </w:rPr>
      </w:pPr>
    </w:p>
    <w:p w14:paraId="0657C509">
      <w:pPr>
        <w:bidi w:val="0"/>
        <w:spacing w:line="360" w:lineRule="auto"/>
        <w:rPr>
          <w:rFonts w:hint="eastAsia" w:ascii="Times New Roman" w:hAnsi="Times New Roman" w:eastAsia="宋体" w:cs="宋体"/>
          <w:b/>
          <w:color w:val="000000" w:themeColor="text1"/>
          <w:kern w:val="2"/>
          <w:sz w:val="28"/>
          <w:szCs w:val="28"/>
          <w:lang w:val="en-US" w:eastAsia="zh-CN" w:bidi="ar-SA"/>
          <w14:textFill>
            <w14:solidFill>
              <w14:schemeClr w14:val="tx1"/>
            </w14:solidFill>
          </w14:textFill>
        </w:rPr>
      </w:pPr>
      <w:r>
        <w:rPr>
          <w:rFonts w:hint="eastAsia" w:ascii="Times New Roman" w:hAnsi="Times New Roman" w:eastAsia="宋体" w:cs="宋体"/>
          <w:b/>
          <w:color w:val="000000" w:themeColor="text1"/>
          <w:kern w:val="2"/>
          <w:sz w:val="28"/>
          <w:szCs w:val="28"/>
          <w:lang w:val="en-US" w:eastAsia="zh-CN" w:bidi="ar-SA"/>
          <w14:textFill>
            <w14:solidFill>
              <w14:schemeClr w14:val="tx1"/>
            </w14:solidFill>
          </w14:textFill>
        </w:rPr>
        <w:t>2.1.4 运维表单需求</w:t>
      </w:r>
    </w:p>
    <w:p w14:paraId="4C4945E9">
      <w:pPr>
        <w:bidi w:val="0"/>
        <w:spacing w:line="360" w:lineRule="auto"/>
        <w:ind w:firstLine="480" w:firstLineChars="200"/>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运维表单是现场作业的标准化载体，传统手工填写效率低下且质量参差不齐。系统需能从当前待维护设备列表出发，按设备聚合状态、故障、告警等多源信息，调用大模型生成结构化的运维表单，包含维护类型判定、优先级排序、故障描述总结、操作步骤规划、安全注意事项提炼等字段。系统应支持单台设备的精细化生成与多台设备的批量生成，生成结果可入库管理、在线修改与版本追溯。批量生成结果应以可切换列表展示，便于运维人员逐条确认。</w:t>
      </w:r>
    </w:p>
    <w:p w14:paraId="55060484">
      <w:pPr>
        <w:bidi w:val="0"/>
        <w:spacing w:line="360" w:lineRule="auto"/>
        <w:rPr>
          <w:rFonts w:hint="eastAsia" w:ascii="Times New Roman" w:hAnsi="Times New Roman" w:eastAsia="宋体" w:cs="宋体"/>
          <w:b/>
          <w:color w:val="000000" w:themeColor="text1"/>
          <w:kern w:val="2"/>
          <w:sz w:val="28"/>
          <w:szCs w:val="28"/>
          <w:lang w:val="en-US" w:eastAsia="zh-CN" w:bidi="ar-SA"/>
          <w14:textFill>
            <w14:solidFill>
              <w14:schemeClr w14:val="tx1"/>
            </w14:solidFill>
          </w14:textFill>
        </w:rPr>
      </w:pPr>
      <w:r>
        <w:rPr>
          <w:rFonts w:hint="eastAsia" w:ascii="Times New Roman" w:hAnsi="Times New Roman" w:eastAsia="宋体" w:cs="宋体"/>
          <w:b/>
          <w:color w:val="000000" w:themeColor="text1"/>
          <w:kern w:val="2"/>
          <w:sz w:val="28"/>
          <w:szCs w:val="28"/>
          <w:lang w:val="en-US" w:eastAsia="zh-CN" w:bidi="ar-SA"/>
          <w14:textFill>
            <w14:solidFill>
              <w14:schemeClr w14:val="tx1"/>
            </w14:solidFill>
          </w14:textFill>
        </w:rPr>
        <w:t>2.1.5 风力发电功率预测需求</w:t>
      </w:r>
    </w:p>
    <w:p w14:paraId="2D91B551">
      <w:pPr>
        <w:bidi w:val="0"/>
        <w:spacing w:line="360" w:lineRule="auto"/>
        <w:ind w:firstLine="480" w:firstLineChars="200"/>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风电出力具有强随机性与波动性，精准预测对于电网调度优化与备用容量安排具有重要价值。系统需对接本地部署的Python预测服务，支持全局预测与按设备预测两种模式。预测所需的特征数据与历史功率数据应支持Excel文件上传与下载，同时提供页面编辑功能，允许直接输入风速-功率序列代替文件上传。系统须严格按设备隔离数据，避免不同风场或机组共用同一份演示文件导致预测失真。预测结果需以折线图形式直观展示，并可生成中文运维总结供决策参考。</w:t>
      </w:r>
    </w:p>
    <w:p w14:paraId="40B03E3B">
      <w:pPr>
        <w:bidi w:val="0"/>
        <w:spacing w:line="360" w:lineRule="auto"/>
        <w:rPr>
          <w:rFonts w:hint="eastAsia" w:ascii="Times New Roman" w:hAnsi="Times New Roman" w:eastAsia="宋体" w:cs="宋体"/>
          <w:b/>
          <w:color w:val="000000" w:themeColor="text1"/>
          <w:kern w:val="2"/>
          <w:sz w:val="28"/>
          <w:szCs w:val="28"/>
          <w:lang w:val="en-US" w:eastAsia="zh-CN" w:bidi="ar-SA"/>
          <w14:textFill>
            <w14:solidFill>
              <w14:schemeClr w14:val="tx1"/>
            </w14:solidFill>
          </w14:textFill>
        </w:rPr>
      </w:pPr>
    </w:p>
    <w:p w14:paraId="76C3042B">
      <w:pPr>
        <w:bidi w:val="0"/>
        <w:spacing w:line="360" w:lineRule="auto"/>
        <w:rPr>
          <w:rFonts w:hint="eastAsia" w:ascii="Times New Roman" w:hAnsi="Times New Roman" w:eastAsia="宋体" w:cs="宋体"/>
          <w:b/>
          <w:color w:val="000000" w:themeColor="text1"/>
          <w:kern w:val="2"/>
          <w:sz w:val="28"/>
          <w:szCs w:val="28"/>
          <w:lang w:val="en-US" w:eastAsia="zh-CN" w:bidi="ar-SA"/>
          <w14:textFill>
            <w14:solidFill>
              <w14:schemeClr w14:val="tx1"/>
            </w14:solidFill>
          </w14:textFill>
        </w:rPr>
      </w:pPr>
      <w:r>
        <w:rPr>
          <w:rFonts w:hint="eastAsia" w:ascii="Times New Roman" w:hAnsi="Times New Roman" w:eastAsia="宋体" w:cs="宋体"/>
          <w:b/>
          <w:color w:val="000000" w:themeColor="text1"/>
          <w:kern w:val="2"/>
          <w:sz w:val="28"/>
          <w:szCs w:val="28"/>
          <w:lang w:val="en-US" w:eastAsia="zh-CN" w:bidi="ar-SA"/>
          <w14:textFill>
            <w14:solidFill>
              <w14:schemeClr w14:val="tx1"/>
            </w14:solidFill>
          </w14:textFill>
        </w:rPr>
        <w:t>2.1.6 消息推送需求</w:t>
      </w:r>
    </w:p>
    <w:p w14:paraId="7F9AD452">
      <w:pPr>
        <w:bidi w:val="0"/>
        <w:spacing w:line="360" w:lineRule="auto"/>
        <w:ind w:firstLine="480" w:firstLineChars="200"/>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系统需在关键业务事件发生时向相关用户推送站内消息，触发场景包括运维表单创建成功、设备进入待维护状态等。消息推送须具备业务级去重能力，即同一用户对同一业务实体在同一消息类型下只收到一次通知，避免重复打扰。消息中心应支持未读数实时提示、消息列表分页查询、单条已读标记与一键全部已读等功能。</w:t>
      </w:r>
    </w:p>
    <w:p w14:paraId="63F60566">
      <w:pPr>
        <w:pStyle w:val="3"/>
        <w:spacing w:before="156" w:after="156"/>
        <w:rPr>
          <w:rFonts w:hint="eastAsia" w:ascii="Times New Roman" w:hAnsi="Times New Roman" w:eastAsia="宋体" w:cs="宋体"/>
          <w:color w:val="000000" w:themeColor="text1"/>
          <w14:textFill>
            <w14:solidFill>
              <w14:schemeClr w14:val="tx1"/>
            </w14:solidFill>
          </w14:textFill>
        </w:rPr>
      </w:pPr>
      <w:bookmarkStart w:id="18" w:name="_Toc19147"/>
      <w:r>
        <w:rPr>
          <w:rFonts w:hint="eastAsia" w:ascii="Times New Roman" w:hAnsi="Times New Roman" w:eastAsia="宋体" w:cs="宋体"/>
          <w:color w:val="000000" w:themeColor="text1"/>
          <w14:textFill>
            <w14:solidFill>
              <w14:schemeClr w14:val="tx1"/>
            </w14:solidFill>
          </w14:textFill>
        </w:rPr>
        <w:t>2.2 非功能需求分析</w:t>
      </w:r>
      <w:bookmarkEnd w:id="18"/>
    </w:p>
    <w:p w14:paraId="41FBA2F5">
      <w:pPr>
        <w:pStyle w:val="3"/>
        <w:spacing w:before="156" w:after="156"/>
        <w:ind w:firstLine="480" w:firstLineChars="200"/>
        <w:rPr>
          <w:rFonts w:hint="eastAsia" w:ascii="Times New Roman" w:hAnsi="Times New Roman" w:eastAsia="宋体" w:cs="宋体"/>
          <w:b w:val="0"/>
          <w:color w:val="000000" w:themeColor="text1"/>
          <w:kern w:val="2"/>
          <w:sz w:val="24"/>
          <w:szCs w:val="24"/>
          <w:lang w:val="en-US" w:eastAsia="zh-CN" w:bidi="ar-SA"/>
          <w14:textFill>
            <w14:solidFill>
              <w14:schemeClr w14:val="tx1"/>
            </w14:solidFill>
          </w14:textFill>
        </w:rPr>
      </w:pPr>
      <w:bookmarkStart w:id="19" w:name="_Toc24709"/>
      <w:r>
        <w:rPr>
          <w:rFonts w:hint="eastAsia" w:ascii="Times New Roman" w:hAnsi="Times New Roman" w:eastAsia="宋体" w:cs="宋体"/>
          <w:b w:val="0"/>
          <w:color w:val="000000" w:themeColor="text1"/>
          <w:kern w:val="2"/>
          <w:sz w:val="24"/>
          <w:szCs w:val="24"/>
          <w:lang w:val="en-US" w:eastAsia="zh-CN" w:bidi="ar-SA"/>
          <w14:textFill>
            <w14:solidFill>
              <w14:schemeClr w14:val="tx1"/>
            </w14:solidFill>
          </w14:textFill>
        </w:rPr>
        <w:t>安全性：所有业务接口须经过登录鉴权，未认证请求予以拦截；自然语言查库功能须限制为只读操作，禁止数据变更；风力预测接口绑定特定权限标识；关键操作记录审计日志以备追溯。</w:t>
      </w:r>
      <w:bookmarkEnd w:id="19"/>
    </w:p>
    <w:p w14:paraId="595CE875">
      <w:pPr>
        <w:bidi w:val="0"/>
        <w:spacing w:line="360" w:lineRule="auto"/>
        <w:ind w:firstLine="480" w:firstLineChars="200"/>
        <w:rPr>
          <w:rFonts w:hint="eastAsia" w:ascii="Times New Roman" w:hAnsi="Times New Roman" w:eastAsia="宋体" w:cs="宋体"/>
          <w:color w:val="000000" w:themeColor="text1"/>
          <w:sz w:val="24"/>
          <w:szCs w:val="24"/>
          <w:lang w:val="en-US" w:eastAsia="zh-CN"/>
          <w14:textFill>
            <w14:solidFill>
              <w14:schemeClr w14:val="tx1"/>
            </w14:solidFill>
          </w14:textFill>
        </w:rPr>
      </w:pPr>
      <w:r>
        <w:rPr>
          <w:sz w:val="24"/>
          <w:szCs w:val="24"/>
        </w:rPr>
        <w:t>可靠性：AI调用产生错误时具备规则化降级策略，确保核心业务流程不中断；消息推送失败时具备重试机制与操作轨迹告警，确保最终可达性。</w:t>
      </w:r>
    </w:p>
    <w:p w14:paraId="02618584">
      <w:pPr>
        <w:bidi w:val="0"/>
        <w:spacing w:line="360" w:lineRule="auto"/>
        <w:ind w:firstLine="480" w:firstLineChars="200"/>
        <w:rPr>
          <w:rFonts w:hint="eastAsia" w:ascii="Times New Roman" w:hAnsi="Times New Roman" w:eastAsia="宋体" w:cs="宋体"/>
          <w:color w:val="000000" w:themeColor="text1"/>
          <w:sz w:val="24"/>
          <w:szCs w:val="24"/>
          <w:lang w:val="en-US" w:eastAsia="zh-CN"/>
          <w14:textFill>
            <w14:solidFill>
              <w14:schemeClr w14:val="tx1"/>
            </w14:solidFill>
          </w14:textFill>
        </w:rPr>
      </w:pPr>
      <w:r>
        <w:rPr>
          <w:sz w:val="24"/>
          <w:szCs w:val="24"/>
        </w:rPr>
        <w:t>可维护性：应用分层分子系统规划，各模块域边界清晰，便于独立扩展与替换；代码遵循统一编码规范，关键逻辑辅以注释说明。</w:t>
      </w:r>
    </w:p>
    <w:p w14:paraId="18A295B9">
      <w:pPr>
        <w:bidi w:val="0"/>
        <w:spacing w:line="360" w:lineRule="auto"/>
        <w:ind w:firstLine="480" w:firstLineChars="200"/>
        <w:rPr>
          <w:rFonts w:hint="eastAsia" w:ascii="Times New Roman" w:hAnsi="Times New Roman" w:eastAsia="宋体" w:cs="宋体"/>
          <w:color w:val="000000" w:themeColor="text1"/>
          <w:sz w:val="24"/>
          <w:szCs w:val="24"/>
          <w:lang w:val="en-US" w:eastAsia="zh-CN"/>
          <w14:textFill>
            <w14:solidFill>
              <w14:schemeClr w14:val="tx1"/>
            </w14:solidFill>
          </w14:textFill>
        </w:rPr>
      </w:pPr>
      <w:r>
        <w:rPr>
          <w:rFonts w:hint="eastAsia" w:ascii="Times New Roman" w:hAnsi="Times New Roman" w:eastAsia="宋体" w:cs="宋体"/>
          <w:color w:val="000000" w:themeColor="text1"/>
          <w:sz w:val="24"/>
          <w:szCs w:val="24"/>
          <w:lang w:val="en-US" w:eastAsia="zh-CN"/>
          <w14:textFill>
            <w14:solidFill>
              <w14:schemeClr w14:val="tx1"/>
            </w14:solidFill>
          </w14:textFill>
        </w:rPr>
        <w:t>性能：首屏设备列表加载时关闭AI摘要功能，减少首屏响应时间；预测结果在内存中按设备缓存，常规查询优先读取缓存，显式指定实时刷新时才触发同步预测。</w:t>
      </w:r>
    </w:p>
    <w:p w14:paraId="5B6FA9D2">
      <w:pPr>
        <w:pStyle w:val="3"/>
        <w:spacing w:before="156" w:after="156"/>
        <w:rPr>
          <w:rFonts w:hint="eastAsia" w:ascii="Times New Roman" w:hAnsi="Times New Roman" w:eastAsia="宋体" w:cs="宋体"/>
          <w:color w:val="000000" w:themeColor="text1"/>
          <w14:textFill>
            <w14:solidFill>
              <w14:schemeClr w14:val="tx1"/>
            </w14:solidFill>
          </w14:textFill>
        </w:rPr>
      </w:pPr>
      <w:bookmarkStart w:id="20" w:name="_Toc372"/>
      <w:r>
        <w:rPr>
          <w:rFonts w:hint="eastAsia" w:ascii="Times New Roman" w:hAnsi="Times New Roman" w:eastAsia="宋体" w:cs="宋体"/>
          <w:color w:val="000000" w:themeColor="text1"/>
          <w14:textFill>
            <w14:solidFill>
              <w14:schemeClr w14:val="tx1"/>
            </w14:solidFill>
          </w14:textFill>
        </w:rPr>
        <w:t>2.3 用例分析</w:t>
      </w:r>
      <w:bookmarkEnd w:id="20"/>
    </w:p>
    <w:p w14:paraId="26A4641B">
      <w:pPr>
        <w:bidi w:val="0"/>
        <w:spacing w:line="360" w:lineRule="auto"/>
        <w:ind w:firstLine="480" w:firstLineChars="200"/>
        <w:rPr>
          <w:rFonts w:hint="eastAsia" w:ascii="Times New Roman" w:hAnsi="Times New Roman" w:eastAsia="宋体" w:cs="宋体"/>
          <w:color w:val="000000" w:themeColor="text1"/>
          <w:sz w:val="24"/>
          <w:szCs w:val="24"/>
          <w:lang w:val="en-US" w:eastAsia="zh-CN"/>
          <w14:textFill>
            <w14:solidFill>
              <w14:schemeClr w14:val="tx1"/>
            </w14:solidFill>
          </w14:textFill>
        </w:rPr>
      </w:pPr>
      <w:r>
        <w:rPr>
          <w:rFonts w:hint="eastAsia" w:ascii="Times New Roman" w:hAnsi="Times New Roman" w:eastAsia="宋体" w:cs="宋体"/>
          <w:color w:val="000000" w:themeColor="text1"/>
          <w:sz w:val="24"/>
          <w:szCs w:val="24"/>
          <w:lang w:val="en-US" w:eastAsia="zh-CN"/>
          <w14:textFill>
            <w14:solidFill>
              <w14:schemeClr w14:val="tx1"/>
            </w14:solidFill>
          </w14:textFill>
        </w:rPr>
        <w:t>系统主要用户角色分为运维管理员与普通运维人员两类。运维管理员拥有系统配置权限，可进行设备参数维护、规则模板管理、知识库文档上传等操作；普通运维人员为系统的主要使用者，可查看设备状态、接收消息提醒、生成与处理运维表单、发起AI问答咨询、执行功率预测查询等。</w:t>
      </w:r>
    </w:p>
    <w:p w14:paraId="000758FF">
      <w:pPr>
        <w:bidi w:val="0"/>
        <w:spacing w:line="360" w:lineRule="auto"/>
        <w:ind w:firstLine="480" w:firstLineChars="200"/>
        <w:rPr>
          <w:rFonts w:hint="eastAsia" w:ascii="Times New Roman" w:hAnsi="Times New Roman" w:eastAsia="宋体" w:cs="宋体"/>
          <w:color w:val="000000" w:themeColor="text1"/>
          <w:sz w:val="24"/>
          <w:szCs w:val="24"/>
          <w:lang w:val="en-US" w:eastAsia="zh-CN"/>
          <w14:textFill>
            <w14:solidFill>
              <w14:schemeClr w14:val="tx1"/>
            </w14:solidFill>
          </w14:textFill>
        </w:rPr>
      </w:pPr>
      <w:r>
        <w:rPr>
          <w:rFonts w:hint="eastAsia" w:ascii="Times New Roman" w:hAnsi="Times New Roman" w:eastAsia="宋体" w:cs="宋体"/>
          <w:color w:val="000000" w:themeColor="text1"/>
          <w:sz w:val="24"/>
          <w:szCs w:val="24"/>
          <w:lang w:val="en-US" w:eastAsia="zh-CN"/>
          <w14:textFill>
            <w14:solidFill>
              <w14:schemeClr w14:val="tx1"/>
            </w14:solidFill>
          </w14:textFill>
        </w:rPr>
        <w:t>表2-1给出了核心用例的概要说明。</w:t>
      </w:r>
    </w:p>
    <w:p w14:paraId="6F2B7D09">
      <w:pPr>
        <w:bidi w:val="0"/>
        <w:spacing w:line="360" w:lineRule="auto"/>
        <w:ind w:firstLine="480" w:firstLineChars="200"/>
        <w:rPr>
          <w:rFonts w:hint="eastAsia" w:ascii="Times New Roman" w:hAnsi="Times New Roman" w:eastAsia="宋体" w:cs="宋体"/>
          <w:color w:val="000000" w:themeColor="text1"/>
          <w:sz w:val="24"/>
          <w:szCs w:val="24"/>
          <w:lang w:val="en-US" w:eastAsia="zh-CN"/>
          <w14:textFill>
            <w14:solidFill>
              <w14:schemeClr w14:val="tx1"/>
            </w14:solidFill>
          </w14:textFill>
        </w:rPr>
      </w:pPr>
      <w:r>
        <w:rPr>
          <w:sz w:val="24"/>
          <w:szCs w:val="24"/>
        </w:rPr>
        <w:t>表2-1　核心用例一览</w:t>
      </w:r>
    </w:p>
    <w:p w14:paraId="02A41D13">
      <w:pPr>
        <w:bidi w:val="0"/>
        <w:spacing w:line="360" w:lineRule="auto"/>
        <w:ind w:firstLine="480" w:firstLineChars="200"/>
        <w:rPr>
          <w:rFonts w:hint="eastAsia" w:ascii="Times New Roman" w:hAnsi="Times New Roman" w:eastAsia="宋体" w:cs="宋体"/>
          <w:color w:val="000000" w:themeColor="text1"/>
          <w:sz w:val="24"/>
          <w:szCs w:val="24"/>
          <w:lang w:val="en-US" w:eastAsia="zh-CN"/>
          <w14:textFill>
            <w14:solidFill>
              <w14:schemeClr w14:val="tx1"/>
            </w14:solidFill>
          </w14:textFill>
        </w:rPr>
      </w:pPr>
      <w:r>
        <w:rPr>
          <w:rFonts w:hint="eastAsia" w:ascii="Times New Roman" w:hAnsi="Times New Roman" w:eastAsia="宋体" w:cs="宋体"/>
          <w:color w:val="000000" w:themeColor="text1"/>
          <w:sz w:val="24"/>
          <w:szCs w:val="24"/>
          <w:lang w:val="en-US" w:eastAsia="zh-CN"/>
          <w14:textFill>
            <w14:solidFill>
              <w14:schemeClr w14:val="tx1"/>
            </w14:solidFill>
          </w14:textFill>
        </w:rPr>
        <w:t>| 用例编号 | 用例名称 | 参与者 | 简述 |</w:t>
      </w:r>
    </w:p>
    <w:p w14:paraId="4B5F1E9B">
      <w:pPr>
        <w:bidi w:val="0"/>
        <w:spacing w:line="360" w:lineRule="auto"/>
        <w:ind w:firstLine="480" w:firstLineChars="200"/>
        <w:rPr>
          <w:rFonts w:hint="eastAsia" w:ascii="Times New Roman" w:hAnsi="Times New Roman" w:eastAsia="宋体" w:cs="宋体"/>
          <w:color w:val="000000" w:themeColor="text1"/>
          <w:sz w:val="24"/>
          <w:szCs w:val="24"/>
          <w:lang w:val="en-US" w:eastAsia="zh-CN"/>
          <w14:textFill>
            <w14:solidFill>
              <w14:schemeClr w14:val="tx1"/>
            </w14:solidFill>
          </w14:textFill>
        </w:rPr>
      </w:pPr>
      <w:r>
        <w:rPr>
          <w:rFonts w:hint="eastAsia" w:ascii="Times New Roman" w:hAnsi="Times New Roman" w:eastAsia="宋体" w:cs="宋体"/>
          <w:color w:val="000000" w:themeColor="text1"/>
          <w:sz w:val="24"/>
          <w:szCs w:val="24"/>
          <w:lang w:val="en-US" w:eastAsia="zh-CN"/>
          <w14:textFill>
            <w14:solidFill>
              <w14:schemeClr w14:val="tx1"/>
            </w14:solidFill>
          </w14:textFill>
        </w:rPr>
        <w:t>|:---:|:---|:---:|:---|</w:t>
      </w:r>
    </w:p>
    <w:p w14:paraId="4FDE7507">
      <w:pPr>
        <w:bidi w:val="0"/>
        <w:spacing w:line="360" w:lineRule="auto"/>
        <w:ind w:firstLine="480" w:firstLineChars="200"/>
        <w:rPr>
          <w:rFonts w:hint="eastAsia" w:ascii="Times New Roman" w:hAnsi="Times New Roman" w:eastAsia="宋体" w:cs="宋体"/>
          <w:color w:val="000000" w:themeColor="text1"/>
          <w:sz w:val="24"/>
          <w:szCs w:val="24"/>
          <w:lang w:val="en-US" w:eastAsia="zh-CN"/>
          <w14:textFill>
            <w14:solidFill>
              <w14:schemeClr w14:val="tx1"/>
            </w14:solidFill>
          </w14:textFill>
        </w:rPr>
      </w:pPr>
      <w:r>
        <w:rPr>
          <w:rFonts w:hint="eastAsia" w:ascii="Times New Roman" w:hAnsi="Times New Roman" w:eastAsia="宋体" w:cs="宋体"/>
          <w:color w:val="000000" w:themeColor="text1"/>
          <w:sz w:val="24"/>
          <w:szCs w:val="24"/>
          <w:lang w:val="en-US" w:eastAsia="zh-CN"/>
          <w14:textFill>
            <w14:solidFill>
              <w14:schemeClr w14:val="tx1"/>
            </w14:solidFill>
          </w14:textFill>
        </w:rPr>
        <w:t>| UC-01 | 设备状态变更触发告警 | 系统 | 状态数据写库后自动评估规则并生成告警 |</w:t>
      </w:r>
    </w:p>
    <w:p w14:paraId="4D6A3AE6">
      <w:pPr>
        <w:bidi w:val="0"/>
        <w:spacing w:line="360" w:lineRule="auto"/>
        <w:ind w:firstLine="480" w:firstLineChars="200"/>
        <w:rPr>
          <w:rFonts w:hint="eastAsia" w:ascii="Times New Roman" w:hAnsi="Times New Roman" w:eastAsia="宋体" w:cs="宋体"/>
          <w:color w:val="000000" w:themeColor="text1"/>
          <w:sz w:val="24"/>
          <w:szCs w:val="24"/>
          <w:lang w:val="en-US" w:eastAsia="zh-CN"/>
          <w14:textFill>
            <w14:solidFill>
              <w14:schemeClr w14:val="tx1"/>
            </w14:solidFill>
          </w14:textFill>
        </w:rPr>
      </w:pPr>
      <w:r>
        <w:rPr>
          <w:rFonts w:hint="eastAsia" w:ascii="Times New Roman" w:hAnsi="Times New Roman" w:eastAsia="宋体" w:cs="宋体"/>
          <w:color w:val="000000" w:themeColor="text1"/>
          <w:sz w:val="24"/>
          <w:szCs w:val="24"/>
          <w:lang w:val="en-US" w:eastAsia="zh-CN"/>
          <w14:textFill>
            <w14:solidFill>
              <w14:schemeClr w14:val="tx1"/>
            </w14:solidFill>
          </w14:textFill>
        </w:rPr>
        <w:t>| UC-02 | 智能问答 | 运维人员 | 输入自然语言问题，系统以RAG增强方式返回流式回答 |</w:t>
      </w:r>
    </w:p>
    <w:p w14:paraId="2502F42B">
      <w:pPr>
        <w:bidi w:val="0"/>
        <w:spacing w:line="360" w:lineRule="auto"/>
        <w:ind w:firstLine="480" w:firstLineChars="200"/>
        <w:rPr>
          <w:rFonts w:hint="eastAsia" w:ascii="Times New Roman" w:hAnsi="Times New Roman" w:eastAsia="宋体" w:cs="宋体"/>
          <w:color w:val="000000" w:themeColor="text1"/>
          <w:sz w:val="24"/>
          <w:szCs w:val="24"/>
          <w:lang w:val="en-US" w:eastAsia="zh-CN"/>
          <w14:textFill>
            <w14:solidFill>
              <w14:schemeClr w14:val="tx1"/>
            </w14:solidFill>
          </w14:textFill>
        </w:rPr>
      </w:pPr>
      <w:r>
        <w:rPr>
          <w:rFonts w:hint="eastAsia" w:ascii="Times New Roman" w:hAnsi="Times New Roman" w:eastAsia="宋体" w:cs="宋体"/>
          <w:color w:val="000000" w:themeColor="text1"/>
          <w:sz w:val="24"/>
          <w:szCs w:val="24"/>
          <w:lang w:val="en-US" w:eastAsia="zh-CN"/>
          <w14:textFill>
            <w14:solidFill>
              <w14:schemeClr w14:val="tx1"/>
            </w14:solidFill>
          </w14:textFill>
        </w:rPr>
        <w:t>| UC-03 | 生成运维表单 | 运维人员 | 选择待维护设备，AI自动生成并入库运维表单 |</w:t>
      </w:r>
    </w:p>
    <w:p w14:paraId="451D322E">
      <w:pPr>
        <w:bidi w:val="0"/>
        <w:spacing w:line="360" w:lineRule="auto"/>
        <w:ind w:firstLine="480" w:firstLineChars="200"/>
        <w:rPr>
          <w:rFonts w:hint="eastAsia" w:ascii="Times New Roman" w:hAnsi="Times New Roman" w:eastAsia="宋体" w:cs="宋体"/>
          <w:color w:val="000000" w:themeColor="text1"/>
          <w:sz w:val="24"/>
          <w:szCs w:val="24"/>
          <w:lang w:val="en-US" w:eastAsia="zh-CN"/>
          <w14:textFill>
            <w14:solidFill>
              <w14:schemeClr w14:val="tx1"/>
            </w14:solidFill>
          </w14:textFill>
        </w:rPr>
      </w:pPr>
      <w:r>
        <w:rPr>
          <w:rFonts w:hint="eastAsia" w:ascii="Times New Roman" w:hAnsi="Times New Roman" w:eastAsia="宋体" w:cs="宋体"/>
          <w:color w:val="000000" w:themeColor="text1"/>
          <w:sz w:val="24"/>
          <w:szCs w:val="24"/>
          <w:lang w:val="en-US" w:eastAsia="zh-CN"/>
          <w14:textFill>
            <w14:solidFill>
              <w14:schemeClr w14:val="tx1"/>
            </w14:solidFill>
          </w14:textFill>
        </w:rPr>
        <w:t>| UC-04 | 功率预测 | 运维管理员 | 选择设备，上传数据后触发预测并查看趋势曲线 |</w:t>
      </w:r>
    </w:p>
    <w:p w14:paraId="63CA5821">
      <w:pPr>
        <w:bidi w:val="0"/>
        <w:spacing w:line="360" w:lineRule="auto"/>
        <w:ind w:firstLine="480" w:firstLineChars="200"/>
        <w:rPr>
          <w:rFonts w:hint="eastAsia" w:ascii="Times New Roman" w:hAnsi="Times New Roman" w:eastAsia="宋体" w:cs="宋体"/>
          <w:color w:val="000000" w:themeColor="text1"/>
          <w:sz w:val="24"/>
          <w:szCs w:val="24"/>
          <w:lang w:val="en-US" w:eastAsia="zh-CN"/>
          <w14:textFill>
            <w14:solidFill>
              <w14:schemeClr w14:val="tx1"/>
            </w14:solidFill>
          </w14:textFill>
        </w:rPr>
      </w:pPr>
      <w:r>
        <w:rPr>
          <w:rFonts w:hint="eastAsia" w:ascii="Times New Roman" w:hAnsi="Times New Roman" w:eastAsia="宋体" w:cs="宋体"/>
          <w:color w:val="000000" w:themeColor="text1"/>
          <w:sz w:val="24"/>
          <w:szCs w:val="24"/>
          <w:lang w:val="en-US" w:eastAsia="zh-CN"/>
          <w14:textFill>
            <w14:solidFill>
              <w14:schemeClr w14:val="tx1"/>
            </w14:solidFill>
          </w14:textFill>
        </w:rPr>
        <w:t>| UC-05 | 接收站内消息 | 运维人员 | 消息中心显示未读提醒，点击可跳转关联页面 |</w:t>
      </w:r>
    </w:p>
    <w:p w14:paraId="56BB84E3">
      <w:pPr>
        <w:pStyle w:val="2"/>
        <w:spacing w:line="360" w:lineRule="auto"/>
        <w:ind w:left="0" w:leftChars="0" w:firstLine="0" w:firstLineChars="0"/>
        <w:jc w:val="center"/>
        <w:rPr>
          <w:rFonts w:hint="eastAsia" w:ascii="Times New Roman" w:hAnsi="Times New Roman" w:eastAsia="宋体" w:cs="宋体"/>
          <w:color w:val="000000" w:themeColor="text1"/>
          <w14:textFill>
            <w14:solidFill>
              <w14:schemeClr w14:val="tx1"/>
            </w14:solidFill>
          </w14:textFill>
        </w:rPr>
      </w:pPr>
      <w:bookmarkStart w:id="21" w:name="_Toc1986"/>
      <w:r>
        <w:rPr>
          <w:rFonts w:hint="eastAsia" w:ascii="Times New Roman" w:hAnsi="Times New Roman" w:eastAsia="宋体" w:cs="宋体"/>
          <w:b/>
          <w:color w:val="000000" w:themeColor="text1"/>
          <w:kern w:val="36"/>
          <w:sz w:val="36"/>
          <w:szCs w:val="36"/>
          <w:lang w:val="en-US" w:eastAsia="zh-CN" w:bidi="ar-SA"/>
          <w14:textFill>
            <w14:solidFill>
              <w14:schemeClr w14:val="tx1"/>
            </w14:solidFill>
          </w14:textFill>
        </w:rPr>
        <w:t>3 系统总体设计</w:t>
      </w:r>
      <w:bookmarkEnd w:id="21"/>
    </w:p>
    <w:p w14:paraId="0BD6926A">
      <w:pPr>
        <w:pStyle w:val="3"/>
        <w:spacing w:before="156" w:after="156"/>
        <w:rPr>
          <w:rFonts w:hint="eastAsia"/>
        </w:rPr>
      </w:pPr>
      <w:bookmarkStart w:id="22" w:name="_Toc19261"/>
      <w:r>
        <w:rPr>
          <w:rFonts w:hint="eastAsia" w:ascii="Times New Roman" w:hAnsi="Times New Roman" w:eastAsia="宋体" w:cs="宋体"/>
          <w:color w:val="000000" w:themeColor="text1"/>
          <w14:textFill>
            <w14:solidFill>
              <w14:schemeClr w14:val="tx1"/>
            </w14:solidFill>
          </w14:textFill>
        </w:rPr>
        <w:t>3.1 系统架构设计</w:t>
      </w:r>
      <w:bookmarkEnd w:id="22"/>
    </w:p>
    <w:p w14:paraId="56FA584A">
      <w:pPr>
        <w:rPr>
          <w:rFonts w:hint="eastAsia"/>
          <w:sz w:val="24"/>
          <w:szCs w:val="24"/>
        </w:rPr>
      </w:pPr>
      <w:r>
        <w:rPr>
          <w:sz w:val="24"/>
          <w:szCs w:val="24"/>
        </w:rPr>
        <w:t>本系统选用业界主流的前后端分离架构。前端基于 Vue 2 与 Element UI 构建单页应用，通过 Axios 与后端 RESTful 接口通信，支持响应式布局以适应不同终端尺寸。后端为 Spring Boot 3 多模块 Maven 工程，按职责划分为多个子模块。外部依赖包括 MySQL 关系数据库、Redis 缓存中间件、阿里云 DashScope 大模型 API 以及本地部署的 Python 预测服务。</w:t>
      </w:r>
    </w:p>
    <w:p w14:paraId="30BAD195">
      <w:pPr>
        <w:rPr>
          <w:rFonts w:hint="eastAsia"/>
          <w:sz w:val="24"/>
          <w:szCs w:val="24"/>
        </w:rPr>
      </w:pPr>
    </w:p>
    <w:p w14:paraId="0D6B3396">
      <w:pPr>
        <w:rPr>
          <w:rFonts w:hint="eastAsia"/>
          <w:sz w:val="24"/>
          <w:szCs w:val="24"/>
        </w:rPr>
      </w:pPr>
      <w:r>
        <w:rPr>
          <w:rFonts w:hint="eastAsia"/>
          <w:sz w:val="24"/>
          <w:szCs w:val="24"/>
        </w:rPr>
        <w:t>系统整体架构如图3-1所示。</w:t>
      </w:r>
    </w:p>
    <w:p w14:paraId="40A4C78A">
      <w:pPr>
        <w:rPr>
          <w:rFonts w:hint="eastAsia"/>
          <w:sz w:val="24"/>
          <w:szCs w:val="24"/>
        </w:rPr>
      </w:pPr>
      <w:r>
        <w:rPr>
          <w:rFonts w:hint="eastAsia"/>
          <w:sz w:val="24"/>
          <w:szCs w:val="24"/>
        </w:rPr>
        <w:drawing>
          <wp:inline distT="0" distB="0" distL="114300" distR="114300">
            <wp:extent cx="5272405" cy="2958465"/>
            <wp:effectExtent l="0" t="0" r="635" b="13335"/>
            <wp:docPr id="6" name="图片 6" descr="系统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系统架构"/>
                    <pic:cNvPicPr>
                      <a:picLocks noChangeAspect="1"/>
                    </pic:cNvPicPr>
                  </pic:nvPicPr>
                  <pic:blipFill>
                    <a:blip r:embed="rId6"/>
                    <a:stretch>
                      <a:fillRect/>
                    </a:stretch>
                  </pic:blipFill>
                  <pic:spPr>
                    <a:xfrm>
                      <a:off x="0" y="0"/>
                      <a:ext cx="5272405" cy="2958465"/>
                    </a:xfrm>
                    <a:prstGeom prst="rect">
                      <a:avLst/>
                    </a:prstGeom>
                  </pic:spPr>
                </pic:pic>
              </a:graphicData>
            </a:graphic>
          </wp:inline>
        </w:drawing>
      </w:r>
    </w:p>
    <w:p w14:paraId="585B93A7">
      <w:pPr>
        <w:rPr>
          <w:rFonts w:hint="eastAsia"/>
          <w:sz w:val="24"/>
          <w:szCs w:val="24"/>
        </w:rPr>
      </w:pPr>
    </w:p>
    <w:p w14:paraId="287239B1">
      <w:pPr>
        <w:rPr>
          <w:rFonts w:hint="eastAsia"/>
          <w:sz w:val="24"/>
          <w:szCs w:val="24"/>
        </w:rPr>
      </w:pPr>
      <w:r>
        <w:rPr>
          <w:sz w:val="24"/>
          <w:szCs w:val="24"/>
        </w:rPr>
        <w:t>图3-1系统总体架构图</w:t>
      </w:r>
    </w:p>
    <w:p w14:paraId="4DB705B3">
      <w:pPr>
        <w:rPr>
          <w:rFonts w:hint="eastAsia"/>
          <w:sz w:val="24"/>
          <w:szCs w:val="24"/>
        </w:rPr>
      </w:pPr>
    </w:p>
    <w:p w14:paraId="7ED038C3">
      <w:pPr>
        <w:rPr>
          <w:rFonts w:hint="eastAsia"/>
          <w:sz w:val="24"/>
          <w:szCs w:val="24"/>
        </w:rPr>
      </w:pPr>
      <w:r>
        <w:rPr>
          <w:rFonts w:hint="eastAsia"/>
          <w:sz w:val="24"/>
          <w:szCs w:val="24"/>
        </w:rPr>
        <w:t>后端各模块的职责划分如表3-1所示。</w:t>
      </w:r>
    </w:p>
    <w:p w14:paraId="63420694">
      <w:pPr>
        <w:rPr>
          <w:rFonts w:hint="eastAsia"/>
          <w:sz w:val="24"/>
          <w:szCs w:val="24"/>
        </w:rPr>
      </w:pPr>
    </w:p>
    <w:p w14:paraId="527E222C">
      <w:pPr>
        <w:rPr>
          <w:rFonts w:hint="eastAsia"/>
          <w:sz w:val="24"/>
          <w:szCs w:val="24"/>
        </w:rPr>
      </w:pPr>
      <w:r>
        <w:rPr>
          <w:sz w:val="24"/>
          <w:szCs w:val="24"/>
        </w:rPr>
        <w:t>表3-1　后端模块职责说明</w:t>
      </w:r>
    </w:p>
    <w:p w14:paraId="7E708988">
      <w:pPr>
        <w:rPr>
          <w:rFonts w:hint="eastAsia"/>
          <w:sz w:val="24"/>
          <w:szCs w:val="24"/>
        </w:rPr>
      </w:pPr>
    </w:p>
    <w:p w14:paraId="650816CA">
      <w:pPr>
        <w:rPr>
          <w:rFonts w:hint="eastAsia"/>
          <w:sz w:val="24"/>
          <w:szCs w:val="24"/>
        </w:rPr>
      </w:pPr>
      <w:r>
        <w:rPr>
          <w:rFonts w:hint="eastAsia"/>
          <w:sz w:val="24"/>
          <w:szCs w:val="24"/>
        </w:rPr>
        <w:t>| 模块名称 | 主要职责 |</w:t>
      </w:r>
    </w:p>
    <w:p w14:paraId="07E943DC">
      <w:pPr>
        <w:rPr>
          <w:rFonts w:hint="eastAsia"/>
          <w:sz w:val="24"/>
          <w:szCs w:val="24"/>
        </w:rPr>
      </w:pPr>
      <w:r>
        <w:rPr>
          <w:rFonts w:hint="eastAsia"/>
          <w:sz w:val="24"/>
          <w:szCs w:val="24"/>
        </w:rPr>
        <w:t>|:---|:---|</w:t>
      </w:r>
    </w:p>
    <w:p w14:paraId="52A79173">
      <w:pPr>
        <w:rPr>
          <w:rFonts w:hint="eastAsia"/>
          <w:sz w:val="24"/>
          <w:szCs w:val="24"/>
        </w:rPr>
      </w:pPr>
      <w:r>
        <w:rPr>
          <w:rFonts w:hint="eastAsia"/>
          <w:sz w:val="24"/>
          <w:szCs w:val="24"/>
        </w:rPr>
        <w:t>| ruoyi-admin | Web层入口，聚合设备管理、风力预测、系统参数等Controller |</w:t>
      </w:r>
    </w:p>
    <w:p w14:paraId="39ED8956">
      <w:pPr>
        <w:rPr>
          <w:rFonts w:hint="eastAsia"/>
          <w:sz w:val="24"/>
          <w:szCs w:val="24"/>
        </w:rPr>
      </w:pPr>
      <w:r>
        <w:rPr>
          <w:rFonts w:hint="eastAsia"/>
          <w:sz w:val="24"/>
          <w:szCs w:val="24"/>
        </w:rPr>
        <w:t>| ruoyi-system | 领域实体、Mapper接口及设备、规则、告警、站内消息、风力预测绑定等业务逻辑 |</w:t>
      </w:r>
    </w:p>
    <w:p w14:paraId="5992DE89">
      <w:pPr>
        <w:rPr>
          <w:rFonts w:hint="eastAsia"/>
          <w:sz w:val="24"/>
          <w:szCs w:val="24"/>
        </w:rPr>
      </w:pPr>
      <w:r>
        <w:rPr>
          <w:rFonts w:hint="eastAsia"/>
          <w:sz w:val="24"/>
          <w:szCs w:val="24"/>
        </w:rPr>
        <w:t>| ruoyi-framework | Spring Security安全框架、JWT令牌、Redis缓存、操作日志等基础设施 |</w:t>
      </w:r>
    </w:p>
    <w:p w14:paraId="6473E3AA">
      <w:pPr>
        <w:rPr>
          <w:rFonts w:hint="eastAsia"/>
          <w:sz w:val="24"/>
          <w:szCs w:val="24"/>
        </w:rPr>
      </w:pPr>
      <w:r>
        <w:rPr>
          <w:rFonts w:hint="eastAsia"/>
          <w:sz w:val="24"/>
          <w:szCs w:val="24"/>
        </w:rPr>
        <w:t>| spring-ai | Spring AI统一调用、RAG管道构建、运维表单智能编排、Text-to-SQL实现 |</w:t>
      </w:r>
    </w:p>
    <w:p w14:paraId="7453C155">
      <w:pPr>
        <w:rPr>
          <w:rFonts w:hint="eastAsia"/>
          <w:sz w:val="24"/>
          <w:szCs w:val="24"/>
        </w:rPr>
      </w:pPr>
      <w:r>
        <w:rPr>
          <w:rFonts w:hint="eastAsia"/>
          <w:sz w:val="24"/>
          <w:szCs w:val="24"/>
        </w:rPr>
        <w:t>| ruoyi-quartz | Quartz定时任务调度，用于周期性告警检测与消息推送扫描 |</w:t>
      </w:r>
    </w:p>
    <w:p w14:paraId="0EB1B109">
      <w:pPr>
        <w:rPr>
          <w:rFonts w:hint="eastAsia"/>
          <w:sz w:val="24"/>
          <w:szCs w:val="24"/>
        </w:rPr>
      </w:pPr>
    </w:p>
    <w:p w14:paraId="770E8813">
      <w:pPr>
        <w:pStyle w:val="3"/>
        <w:spacing w:before="156" w:after="156"/>
        <w:rPr>
          <w:rFonts w:hint="eastAsia"/>
        </w:rPr>
      </w:pPr>
      <w:bookmarkStart w:id="23" w:name="_Toc2184"/>
      <w:r>
        <w:rPr>
          <w:rFonts w:hint="eastAsia"/>
        </w:rPr>
        <w:t>3.2 技术选型</w:t>
      </w:r>
      <w:bookmarkEnd w:id="23"/>
    </w:p>
    <w:p w14:paraId="77877FC2">
      <w:pPr>
        <w:rPr>
          <w:rFonts w:hint="eastAsia"/>
          <w:sz w:val="24"/>
          <w:szCs w:val="24"/>
        </w:rPr>
      </w:pPr>
      <w:r>
        <w:rPr>
          <w:rFonts w:hint="eastAsia"/>
          <w:sz w:val="24"/>
          <w:szCs w:val="24"/>
        </w:rPr>
        <w:t>本文根据需求特点，综合考虑技术成熟度、社区活跃度、团队技术储备与长期演进成本，最终确定如表3-2所示的技术选型方案。</w:t>
      </w:r>
    </w:p>
    <w:p w14:paraId="60BD8572">
      <w:pPr>
        <w:rPr>
          <w:rFonts w:hint="eastAsia"/>
          <w:sz w:val="24"/>
          <w:szCs w:val="24"/>
        </w:rPr>
      </w:pPr>
    </w:p>
    <w:p w14:paraId="305C014B">
      <w:pPr>
        <w:rPr>
          <w:rFonts w:hint="eastAsia"/>
          <w:sz w:val="24"/>
          <w:szCs w:val="24"/>
        </w:rPr>
      </w:pPr>
      <w:r>
        <w:rPr>
          <w:sz w:val="24"/>
          <w:szCs w:val="24"/>
        </w:rPr>
        <w:t>表3-2　主要技术选型说明</w:t>
      </w:r>
    </w:p>
    <w:p w14:paraId="47C42B81">
      <w:pPr>
        <w:rPr>
          <w:rFonts w:hint="eastAsia"/>
          <w:sz w:val="24"/>
          <w:szCs w:val="24"/>
        </w:rPr>
      </w:pPr>
    </w:p>
    <w:p w14:paraId="4A8ABF02">
      <w:pPr>
        <w:rPr>
          <w:rFonts w:hint="eastAsia"/>
          <w:sz w:val="24"/>
          <w:szCs w:val="24"/>
        </w:rPr>
      </w:pPr>
      <w:r>
        <w:rPr>
          <w:rFonts w:hint="eastAsia"/>
          <w:sz w:val="24"/>
          <w:szCs w:val="24"/>
        </w:rPr>
        <w:t>| 类别 | 选型 | 说明 |</w:t>
      </w:r>
    </w:p>
    <w:p w14:paraId="76868BF5">
      <w:pPr>
        <w:rPr>
          <w:rFonts w:hint="eastAsia"/>
          <w:sz w:val="24"/>
          <w:szCs w:val="24"/>
        </w:rPr>
      </w:pPr>
      <w:r>
        <w:rPr>
          <w:rFonts w:hint="eastAsia"/>
          <w:sz w:val="24"/>
          <w:szCs w:val="24"/>
        </w:rPr>
        <w:t>|:---|:---|:---|</w:t>
      </w:r>
    </w:p>
    <w:p w14:paraId="39DF8495">
      <w:pPr>
        <w:rPr>
          <w:rFonts w:hint="eastAsia"/>
          <w:sz w:val="24"/>
          <w:szCs w:val="24"/>
        </w:rPr>
      </w:pPr>
      <w:r>
        <w:rPr>
          <w:rFonts w:hint="eastAsia"/>
          <w:sz w:val="24"/>
          <w:szCs w:val="24"/>
        </w:rPr>
        <w:t>| 后端框架 | Spring Boot 3.2 + Java 21 | LTS版本，支持虚拟线程特性 |</w:t>
      </w:r>
    </w:p>
    <w:p w14:paraId="2C4E7B1A">
      <w:pPr>
        <w:rPr>
          <w:rFonts w:hint="eastAsia"/>
          <w:sz w:val="24"/>
          <w:szCs w:val="24"/>
        </w:rPr>
      </w:pPr>
      <w:r>
        <w:rPr>
          <w:rFonts w:hint="eastAsia"/>
          <w:sz w:val="24"/>
          <w:szCs w:val="24"/>
        </w:rPr>
        <w:t>| AI框架 | Spring AI 1.0 + DashScope | 统一ChatClient抽象层，对接阿里云通义系列模型 |</w:t>
      </w:r>
    </w:p>
    <w:p w14:paraId="03CD9316">
      <w:pPr>
        <w:rPr>
          <w:rFonts w:hint="eastAsia"/>
          <w:sz w:val="24"/>
          <w:szCs w:val="24"/>
        </w:rPr>
      </w:pPr>
      <w:r>
        <w:rPr>
          <w:rFonts w:hint="eastAsia"/>
          <w:sz w:val="24"/>
          <w:szCs w:val="24"/>
        </w:rPr>
        <w:t>| ORM框架 | MyBatis + PageHelper | 灵活SQL控制，支持复杂多表关联查询 |</w:t>
      </w:r>
    </w:p>
    <w:p w14:paraId="5AFAE401">
      <w:pPr>
        <w:rPr>
          <w:rFonts w:hint="eastAsia"/>
          <w:sz w:val="24"/>
          <w:szCs w:val="24"/>
        </w:rPr>
      </w:pPr>
      <w:r>
        <w:rPr>
          <w:rFonts w:hint="eastAsia"/>
          <w:sz w:val="24"/>
          <w:szCs w:val="24"/>
        </w:rPr>
        <w:t>| 关系数据库 | MySQL 8.0 | 成熟稳定，utf8mb4字符集支持完整中文 |</w:t>
      </w:r>
    </w:p>
    <w:p w14:paraId="4419E274">
      <w:pPr>
        <w:rPr>
          <w:rFonts w:hint="eastAsia"/>
          <w:sz w:val="24"/>
          <w:szCs w:val="24"/>
        </w:rPr>
      </w:pPr>
      <w:r>
        <w:rPr>
          <w:rFonts w:hint="eastAsia"/>
          <w:sz w:val="24"/>
          <w:szCs w:val="24"/>
        </w:rPr>
        <w:t>| 缓存中间件 | Redis 7.0（可选部署） | 消息推送防刷、分布式锁等场景 |</w:t>
      </w:r>
    </w:p>
    <w:p w14:paraId="7F95BB01">
      <w:pPr>
        <w:rPr>
          <w:rFonts w:hint="eastAsia"/>
          <w:sz w:val="24"/>
          <w:szCs w:val="24"/>
        </w:rPr>
      </w:pPr>
      <w:r>
        <w:rPr>
          <w:rFonts w:hint="eastAsia"/>
          <w:sz w:val="24"/>
          <w:szCs w:val="24"/>
        </w:rPr>
        <w:t>| 前端技术栈 | Vue 2 + Element UI 2.x | 组件丰富，文档完善，企业级后台首选 |</w:t>
      </w:r>
    </w:p>
    <w:p w14:paraId="14E3DDC9">
      <w:pPr>
        <w:rPr>
          <w:rFonts w:hint="eastAsia"/>
          <w:sz w:val="24"/>
          <w:szCs w:val="24"/>
        </w:rPr>
      </w:pPr>
      <w:r>
        <w:rPr>
          <w:rFonts w:hint="eastAsia"/>
          <w:sz w:val="24"/>
          <w:szCs w:val="24"/>
        </w:rPr>
        <w:t>| HTTP客户端 | Java 11内置HttpClient | 无需额外依赖，支持异步非阻塞调用 |</w:t>
      </w:r>
    </w:p>
    <w:p w14:paraId="07BD2C06">
      <w:pPr>
        <w:rPr>
          <w:rFonts w:hint="eastAsia"/>
          <w:sz w:val="24"/>
          <w:szCs w:val="24"/>
        </w:rPr>
      </w:pPr>
      <w:r>
        <w:rPr>
          <w:rFonts w:hint="eastAsia"/>
          <w:sz w:val="24"/>
          <w:szCs w:val="24"/>
        </w:rPr>
        <w:t>| 预测服务框架 | Python 3.10 + FastAPI | 异步高性能，自动生成OpenAPI文档 |</w:t>
      </w:r>
    </w:p>
    <w:p w14:paraId="2C4F8B5A">
      <w:pPr>
        <w:rPr>
          <w:rFonts w:hint="eastAsia"/>
          <w:sz w:val="24"/>
          <w:szCs w:val="24"/>
        </w:rPr>
      </w:pPr>
      <w:r>
        <w:rPr>
          <w:rFonts w:hint="eastAsia"/>
          <w:sz w:val="24"/>
          <w:szCs w:val="24"/>
        </w:rPr>
        <w:t>| 深度学习框架 | TensorFlow 2.12 | 工业级部署，GRU模型训练与推理 |</w:t>
      </w:r>
    </w:p>
    <w:p w14:paraId="0D04E747">
      <w:pPr>
        <w:rPr>
          <w:rFonts w:hint="eastAsia"/>
          <w:sz w:val="24"/>
          <w:szCs w:val="24"/>
        </w:rPr>
      </w:pPr>
      <w:r>
        <w:rPr>
          <w:rFonts w:hint="eastAsia"/>
          <w:sz w:val="24"/>
          <w:szCs w:val="24"/>
        </w:rPr>
        <w:t>| 时序预测模型 | GRU（门控循环单元） | 参数量较LSTM减少约25%，收敛速度更快 |</w:t>
      </w:r>
    </w:p>
    <w:p w14:paraId="233120D3">
      <w:pPr>
        <w:rPr>
          <w:rFonts w:hint="eastAsia"/>
          <w:sz w:val="24"/>
          <w:szCs w:val="24"/>
        </w:rPr>
      </w:pPr>
      <w:r>
        <w:rPr>
          <w:rFonts w:hint="eastAsia"/>
          <w:sz w:val="24"/>
          <w:szCs w:val="24"/>
        </w:rPr>
        <w:t>| 向量存储 | SimpleVectorStore | Spring AI内置，文件持久化，零额外依赖 |</w:t>
      </w:r>
    </w:p>
    <w:p w14:paraId="77920CD3">
      <w:pPr>
        <w:rPr>
          <w:rFonts w:hint="eastAsia"/>
          <w:sz w:val="24"/>
          <w:szCs w:val="24"/>
        </w:rPr>
      </w:pPr>
      <w:r>
        <w:rPr>
          <w:rFonts w:hint="eastAsia"/>
          <w:sz w:val="24"/>
          <w:szCs w:val="24"/>
        </w:rPr>
        <w:t>| 安全与认证 | Spring Security 6 + JWT | 无状态认证，RBAC细粒度权限控制 |</w:t>
      </w:r>
    </w:p>
    <w:p w14:paraId="770357A9">
      <w:pPr>
        <w:rPr>
          <w:rFonts w:hint="eastAsia"/>
          <w:sz w:val="24"/>
          <w:szCs w:val="24"/>
        </w:rPr>
      </w:pPr>
    </w:p>
    <w:p w14:paraId="7CD9DC68">
      <w:pPr>
        <w:pStyle w:val="3"/>
        <w:spacing w:before="156" w:after="156"/>
        <w:rPr>
          <w:rFonts w:hint="eastAsia"/>
        </w:rPr>
      </w:pPr>
      <w:bookmarkStart w:id="24" w:name="_Toc22687"/>
      <w:r>
        <w:rPr>
          <w:rFonts w:hint="eastAsia"/>
        </w:rPr>
        <w:t>3.3 数据库概要设计</w:t>
      </w:r>
      <w:bookmarkEnd w:id="24"/>
    </w:p>
    <w:p w14:paraId="0B79BE7A">
      <w:pPr>
        <w:rPr>
          <w:rFonts w:hint="eastAsia"/>
        </w:rPr>
      </w:pPr>
    </w:p>
    <w:p w14:paraId="30D41807">
      <w:pPr>
        <w:rPr>
          <w:rFonts w:hint="eastAsia"/>
          <w:sz w:val="24"/>
          <w:szCs w:val="24"/>
        </w:rPr>
      </w:pPr>
      <w:r>
        <w:rPr>
          <w:rFonts w:hint="eastAsia"/>
          <w:sz w:val="24"/>
          <w:szCs w:val="24"/>
        </w:rPr>
        <w:t>本系统共涉及业务数据表30余张，核心实体关系以设备主表为中心向外辐射。设备主表与运行状态表、规则配置表、告警记录表、故障记录表、维护记录表以及六类维度子表均存在一对多关联。运维表单表与设备主表通过设备标识关联，风力预测绑定表以设备标识为主键存储设备级预测配置，站内消息表通过用户标识、消息类型、业务主键三元组实现语义去重。</w:t>
      </w:r>
    </w:p>
    <w:p w14:paraId="3D932BEE">
      <w:pPr>
        <w:rPr>
          <w:rFonts w:hint="eastAsia"/>
          <w:sz w:val="24"/>
          <w:szCs w:val="24"/>
        </w:rPr>
      </w:pPr>
    </w:p>
    <w:p w14:paraId="74B6A9E9">
      <w:pPr>
        <w:rPr>
          <w:rFonts w:hint="eastAsia"/>
          <w:sz w:val="24"/>
          <w:szCs w:val="24"/>
        </w:rPr>
      </w:pPr>
      <w:r>
        <w:rPr>
          <w:rFonts w:hint="eastAsia"/>
          <w:sz w:val="24"/>
          <w:szCs w:val="24"/>
        </w:rPr>
        <w:t>核心实体关系如图3-2所示（此处省略ER图，实际论文应补充）。</w:t>
      </w:r>
    </w:p>
    <w:p w14:paraId="7673BF59">
      <w:pPr>
        <w:rPr>
          <w:rFonts w:hint="eastAsia"/>
          <w:sz w:val="24"/>
          <w:szCs w:val="24"/>
        </w:rPr>
      </w:pPr>
    </w:p>
    <w:p w14:paraId="0C1618DD">
      <w:pPr>
        <w:rPr>
          <w:rFonts w:hint="eastAsia"/>
          <w:sz w:val="24"/>
          <w:szCs w:val="24"/>
        </w:rPr>
      </w:pPr>
      <w:r>
        <w:rPr>
          <w:rFonts w:hint="eastAsia"/>
          <w:sz w:val="24"/>
          <w:szCs w:val="24"/>
        </w:rPr>
        <w:t>核心数据表结构说明如表3-3所示。</w:t>
      </w:r>
    </w:p>
    <w:p w14:paraId="4BE89547">
      <w:pPr>
        <w:rPr>
          <w:rFonts w:hint="eastAsia"/>
          <w:sz w:val="24"/>
          <w:szCs w:val="24"/>
        </w:rPr>
      </w:pPr>
    </w:p>
    <w:p w14:paraId="779B348E">
      <w:pPr>
        <w:rPr>
          <w:rFonts w:hint="eastAsia"/>
          <w:sz w:val="24"/>
          <w:szCs w:val="24"/>
        </w:rPr>
      </w:pPr>
      <w:r>
        <w:rPr>
          <w:sz w:val="24"/>
          <w:szCs w:val="24"/>
        </w:rPr>
        <w:t>表3-3　核心数据表说明</w:t>
      </w:r>
    </w:p>
    <w:p w14:paraId="69C8815B">
      <w:pPr>
        <w:rPr>
          <w:rFonts w:hint="eastAsia"/>
          <w:sz w:val="24"/>
          <w:szCs w:val="24"/>
        </w:rPr>
      </w:pPr>
    </w:p>
    <w:p w14:paraId="6AEAACF3">
      <w:pPr>
        <w:rPr>
          <w:rFonts w:hint="eastAsia"/>
          <w:sz w:val="24"/>
          <w:szCs w:val="24"/>
        </w:rPr>
      </w:pPr>
      <w:r>
        <w:rPr>
          <w:rFonts w:hint="eastAsia"/>
          <w:sz w:val="24"/>
          <w:szCs w:val="24"/>
        </w:rPr>
        <w:t>| 表名 | 主键 | 核心字段 | 说明 |</w:t>
      </w:r>
    </w:p>
    <w:p w14:paraId="60F4914B">
      <w:pPr>
        <w:rPr>
          <w:rFonts w:hint="eastAsia"/>
          <w:sz w:val="24"/>
          <w:szCs w:val="24"/>
        </w:rPr>
      </w:pPr>
      <w:r>
        <w:rPr>
          <w:rFonts w:hint="eastAsia"/>
          <w:sz w:val="24"/>
          <w:szCs w:val="24"/>
        </w:rPr>
        <w:t>|:---|:---:|:---|:---|</w:t>
      </w:r>
    </w:p>
    <w:p w14:paraId="24BEFBBF">
      <w:pPr>
        <w:jc w:val="center"/>
        <w:rPr>
          <w:rFonts w:hint="eastAsia"/>
          <w:sz w:val="24"/>
          <w:szCs w:val="24"/>
        </w:rPr>
      </w:pPr>
      <w:r>
        <w:br w:type="textWrapping"/>
      </w:r>
      <w:r>
        <w:rPr>
          <w:sz w:val="24"/>
          <w:szCs w:val="24"/>
        </w:rPr>
        <w:t>表3-4　设备类型分布统计</w:t>
      </w:r>
    </w:p>
    <w:p w14:paraId="3A3298ED">
      <w:pPr>
        <w:rPr>
          <w:rFonts w:hint="eastAsia"/>
          <w:sz w:val="24"/>
          <w:szCs w:val="24"/>
        </w:rPr>
      </w:pPr>
      <w:r>
        <w:rPr>
          <w:rFonts w:hint="eastAsia"/>
          <w:sz w:val="24"/>
          <w:szCs w:val="24"/>
        </w:rPr>
        <w:t>| eq_device | device_id | device_no, device_name, device_type, install_location | 设备主数据与静态属性 |</w:t>
      </w:r>
    </w:p>
    <w:p w14:paraId="34D73872">
      <w:pPr>
        <w:rPr>
          <w:rFonts w:hint="eastAsia"/>
          <w:sz w:val="24"/>
          <w:szCs w:val="24"/>
        </w:rPr>
      </w:pPr>
      <w:r>
        <w:rPr>
          <w:rFonts w:hint="eastAsia"/>
          <w:sz w:val="24"/>
          <w:szCs w:val="24"/>
        </w:rPr>
        <w:t>| eq_device_status | status_id | device_id, status, fault_description, maintenance_required | 运行状态实时快照 |</w:t>
      </w:r>
    </w:p>
    <w:p w14:paraId="3C85E11A">
      <w:pPr>
        <w:rPr>
          <w:rFonts w:hint="eastAsia"/>
          <w:sz w:val="24"/>
          <w:szCs w:val="24"/>
        </w:rPr>
      </w:pPr>
      <w:r>
        <w:rPr>
          <w:rFonts w:hint="eastAsia"/>
          <w:sz w:val="24"/>
          <w:szCs w:val="24"/>
        </w:rPr>
        <w:t>| eq_device_rule | rule_id | device_id, param_alias, condition_type, threshold, alert_level | 设备监测规则配置 |</w:t>
      </w:r>
    </w:p>
    <w:p w14:paraId="24ED5C10">
      <w:pPr>
        <w:rPr>
          <w:rFonts w:hint="eastAsia"/>
          <w:sz w:val="24"/>
          <w:szCs w:val="24"/>
        </w:rPr>
      </w:pPr>
      <w:r>
        <w:rPr>
          <w:rFonts w:hint="eastAsia"/>
          <w:sz w:val="24"/>
          <w:szCs w:val="24"/>
        </w:rPr>
        <w:t>| eq_alert_record | alert_id | device_id, alert_message, alert_level, status | 告警事件记录 |</w:t>
      </w:r>
    </w:p>
    <w:p w14:paraId="769685C5">
      <w:pPr>
        <w:rPr>
          <w:rFonts w:hint="eastAsia"/>
          <w:sz w:val="24"/>
          <w:szCs w:val="24"/>
        </w:rPr>
      </w:pPr>
      <w:r>
        <w:rPr>
          <w:rFonts w:hint="eastAsia"/>
          <w:sz w:val="24"/>
          <w:szCs w:val="24"/>
        </w:rPr>
        <w:t>| eq_fault_record | fault_id | device_id, fault_description, fault_code, fault_level | 故障缺陷台账 |</w:t>
      </w:r>
    </w:p>
    <w:p w14:paraId="3E748585">
      <w:pPr>
        <w:rPr>
          <w:rFonts w:hint="eastAsia"/>
          <w:sz w:val="24"/>
          <w:szCs w:val="24"/>
        </w:rPr>
      </w:pPr>
      <w:r>
        <w:rPr>
          <w:rFonts w:hint="eastAsia"/>
          <w:sz w:val="24"/>
          <w:szCs w:val="24"/>
        </w:rPr>
        <w:t>| ai_maintenance_form | form_id | device_id, fault_description, maintenance_type, priority_level, form_status | AI生成运维表单 |</w:t>
      </w:r>
    </w:p>
    <w:p w14:paraId="03A59EAF">
      <w:pPr>
        <w:rPr>
          <w:rFonts w:hint="eastAsia"/>
          <w:sz w:val="24"/>
          <w:szCs w:val="24"/>
        </w:rPr>
      </w:pPr>
      <w:r>
        <w:rPr>
          <w:rFonts w:hint="eastAsia"/>
          <w:sz w:val="24"/>
          <w:szCs w:val="24"/>
        </w:rPr>
        <w:t>| eq_wind_forecast_bind | device_id | model_path, feature_excel_path, real_excel_path, inline_data_json | 风电预测配置与内联数据 |</w:t>
      </w:r>
    </w:p>
    <w:p w14:paraId="23ED5D7A">
      <w:pPr>
        <w:rPr>
          <w:rFonts w:hint="eastAsia"/>
          <w:sz w:val="24"/>
          <w:szCs w:val="24"/>
        </w:rPr>
      </w:pPr>
      <w:r>
        <w:rPr>
          <w:rFonts w:hint="eastAsia"/>
          <w:sz w:val="24"/>
          <w:szCs w:val="24"/>
        </w:rPr>
        <w:t>| eq_device_stat | stat_id | device_id, stat_date, avg_power, remark | 设备统计数据，预测结果回写 |</w:t>
      </w:r>
    </w:p>
    <w:p w14:paraId="66051430">
      <w:pPr>
        <w:rPr>
          <w:rFonts w:hint="eastAsia"/>
          <w:sz w:val="24"/>
          <w:szCs w:val="24"/>
        </w:rPr>
      </w:pPr>
      <w:r>
        <w:rPr>
          <w:rFonts w:hint="eastAsia"/>
          <w:sz w:val="24"/>
          <w:szCs w:val="24"/>
        </w:rPr>
        <w:t>| sys_user_message | msg_id | user_id, msg_type, biz_id, read_flag | 站内消息与推送去重 |</w:t>
      </w:r>
    </w:p>
    <w:p w14:paraId="3810ED2E">
      <w:pPr>
        <w:rPr>
          <w:rFonts w:hint="eastAsia"/>
          <w:sz w:val="24"/>
          <w:szCs w:val="24"/>
        </w:rPr>
      </w:pPr>
      <w:r>
        <w:rPr>
          <w:rFonts w:hint="eastAsia"/>
          <w:sz w:val="24"/>
          <w:szCs w:val="24"/>
        </w:rPr>
        <w:t>| ai_chat_record | record_id | user_message, ai_response, chat_type | AI对话历史记录 |</w:t>
      </w:r>
    </w:p>
    <w:p w14:paraId="6C38DE99">
      <w:pPr>
        <w:rPr>
          <w:rFonts w:hint="eastAsia"/>
          <w:sz w:val="24"/>
          <w:szCs w:val="24"/>
        </w:rPr>
      </w:pPr>
    </w:p>
    <w:p w14:paraId="486A3BEE">
      <w:pPr>
        <w:rPr>
          <w:rFonts w:hint="eastAsia"/>
          <w:sz w:val="24"/>
          <w:szCs w:val="24"/>
        </w:rPr>
      </w:pPr>
      <w:r>
        <w:rPr>
          <w:rFonts w:hint="eastAsia"/>
          <w:sz w:val="24"/>
          <w:szCs w:val="24"/>
        </w:rPr>
        <w:t>设备主表的部分字段定义如下：</w:t>
      </w:r>
    </w:p>
    <w:p w14:paraId="3C936CA0">
      <w:pPr>
        <w:rPr>
          <w:rFonts w:hint="eastAsia"/>
          <w:sz w:val="24"/>
          <w:szCs w:val="24"/>
        </w:rPr>
      </w:pPr>
    </w:p>
    <w:p w14:paraId="40A25249">
      <w:pPr>
        <w:rPr>
          <w:rFonts w:hint="eastAsia"/>
          <w:sz w:val="24"/>
          <w:szCs w:val="24"/>
        </w:rPr>
      </w:pPr>
      <w:r>
        <w:rPr>
          <w:rFonts w:hint="eastAsia"/>
          <w:sz w:val="24"/>
          <w:szCs w:val="24"/>
        </w:rPr>
        <w:t>```sql</w:t>
      </w:r>
    </w:p>
    <w:p w14:paraId="44DBAF6C">
      <w:pPr>
        <w:rPr>
          <w:rFonts w:hint="eastAsia"/>
          <w:sz w:val="24"/>
          <w:szCs w:val="24"/>
        </w:rPr>
      </w:pPr>
      <w:r>
        <w:rPr>
          <w:rFonts w:hint="eastAsia"/>
          <w:sz w:val="24"/>
          <w:szCs w:val="24"/>
        </w:rPr>
        <w:t>CREATE TABLE eq_device (</w:t>
      </w:r>
    </w:p>
    <w:p w14:paraId="391099B9">
      <w:pPr>
        <w:rPr>
          <w:rFonts w:hint="eastAsia"/>
          <w:sz w:val="24"/>
          <w:szCs w:val="24"/>
        </w:rPr>
      </w:pPr>
      <w:r>
        <w:rPr>
          <w:rFonts w:hint="eastAsia"/>
          <w:sz w:val="24"/>
          <w:szCs w:val="24"/>
        </w:rPr>
        <w:t xml:space="preserve">  device_id     BIGINT NOT NULL AUTO_INCREMENT COMMENT '设备ID',</w:t>
      </w:r>
    </w:p>
    <w:p w14:paraId="536D8710">
      <w:pPr>
        <w:rPr>
          <w:rFonts w:hint="eastAsia"/>
          <w:sz w:val="24"/>
          <w:szCs w:val="24"/>
        </w:rPr>
      </w:pPr>
      <w:r>
        <w:rPr>
          <w:rFonts w:hint="eastAsia"/>
          <w:sz w:val="24"/>
          <w:szCs w:val="24"/>
        </w:rPr>
        <w:t xml:space="preserve">  device_no     VARCHAR(64)  NOT NULL COMMENT '设备编号，全局唯一',</w:t>
      </w:r>
    </w:p>
    <w:p w14:paraId="0A8C85AD">
      <w:pPr>
        <w:rPr>
          <w:rFonts w:hint="eastAsia"/>
          <w:sz w:val="24"/>
          <w:szCs w:val="24"/>
        </w:rPr>
      </w:pPr>
      <w:r>
        <w:rPr>
          <w:rFonts w:hint="eastAsia"/>
          <w:sz w:val="24"/>
          <w:szCs w:val="24"/>
        </w:rPr>
        <w:t xml:space="preserve">  device_name   VARCHAR(128) NOT NULL COMMENT '设备名称',</w:t>
      </w:r>
    </w:p>
    <w:p w14:paraId="3E7BADE6">
      <w:pPr>
        <w:rPr>
          <w:rFonts w:hint="eastAsia"/>
          <w:sz w:val="24"/>
          <w:szCs w:val="24"/>
        </w:rPr>
      </w:pPr>
      <w:r>
        <w:rPr>
          <w:rFonts w:hint="eastAsia"/>
          <w:sz w:val="24"/>
          <w:szCs w:val="24"/>
        </w:rPr>
        <w:t xml:space="preserve">  device_type   VARCHAR(64)  NULL COMMENT '设备类型，如变压器、断路器等',</w:t>
      </w:r>
    </w:p>
    <w:p w14:paraId="04DF9CE2">
      <w:pPr>
        <w:rPr>
          <w:rFonts w:hint="eastAsia"/>
          <w:sz w:val="24"/>
          <w:szCs w:val="24"/>
        </w:rPr>
      </w:pPr>
      <w:r>
        <w:rPr>
          <w:rFonts w:hint="eastAsia"/>
          <w:sz w:val="24"/>
          <w:szCs w:val="24"/>
        </w:rPr>
        <w:t xml:space="preserve">  install_loc   VARCHAR(200) NULL COMMENT '安装位置，精确到杆塔或间隔',</w:t>
      </w:r>
    </w:p>
    <w:p w14:paraId="6B83FA07">
      <w:pPr>
        <w:rPr>
          <w:rFonts w:hint="eastAsia"/>
          <w:sz w:val="24"/>
          <w:szCs w:val="24"/>
        </w:rPr>
      </w:pPr>
      <w:r>
        <w:rPr>
          <w:rFonts w:hint="eastAsia"/>
          <w:sz w:val="24"/>
          <w:szCs w:val="24"/>
        </w:rPr>
        <w:t xml:space="preserve">  status        TINYINT DEFAULT 1 COMMENT '状态：1正常 0停用',</w:t>
      </w:r>
    </w:p>
    <w:p w14:paraId="44F130A7">
      <w:pPr>
        <w:rPr>
          <w:rFonts w:hint="eastAsia"/>
          <w:sz w:val="24"/>
          <w:szCs w:val="24"/>
        </w:rPr>
      </w:pPr>
      <w:r>
        <w:rPr>
          <w:rFonts w:hint="eastAsia"/>
          <w:sz w:val="24"/>
          <w:szCs w:val="24"/>
        </w:rPr>
        <w:t xml:space="preserve">  create_time   DATETIME DEFAULT CURRENT_TIMESTAMP,</w:t>
      </w:r>
    </w:p>
    <w:p w14:paraId="6FDB45AA">
      <w:pPr>
        <w:rPr>
          <w:rFonts w:hint="eastAsia"/>
          <w:sz w:val="24"/>
          <w:szCs w:val="24"/>
        </w:rPr>
      </w:pPr>
      <w:r>
        <w:rPr>
          <w:rFonts w:hint="eastAsia"/>
          <w:sz w:val="24"/>
          <w:szCs w:val="24"/>
        </w:rPr>
        <w:t xml:space="preserve">  PRIMARY KEY (device_id),</w:t>
      </w:r>
    </w:p>
    <w:p w14:paraId="73012006">
      <w:pPr>
        <w:rPr>
          <w:rFonts w:hint="eastAsia"/>
          <w:sz w:val="24"/>
          <w:szCs w:val="24"/>
        </w:rPr>
      </w:pPr>
      <w:r>
        <w:rPr>
          <w:rFonts w:hint="eastAsia"/>
          <w:sz w:val="24"/>
          <w:szCs w:val="24"/>
        </w:rPr>
        <w:t xml:space="preserve">  UNIQUE KEY uk_device_no (device_no)</w:t>
      </w:r>
    </w:p>
    <w:p w14:paraId="45BF8190">
      <w:pPr>
        <w:rPr>
          <w:rFonts w:hint="eastAsia"/>
          <w:sz w:val="24"/>
          <w:szCs w:val="24"/>
        </w:rPr>
      </w:pPr>
      <w:r>
        <w:rPr>
          <w:rFonts w:hint="eastAsia"/>
          <w:sz w:val="24"/>
          <w:szCs w:val="24"/>
        </w:rPr>
        <w:t>) ENGINE=InnoDB COMMENT='设备主数据表';</w:t>
      </w:r>
    </w:p>
    <w:p w14:paraId="419BA6BE">
      <w:pPr>
        <w:rPr>
          <w:rFonts w:hint="eastAsia"/>
        </w:rPr>
      </w:pPr>
      <w:r>
        <w:rPr>
          <w:rFonts w:hint="eastAsia"/>
        </w:rPr>
        <w:t>```</w:t>
      </w:r>
    </w:p>
    <w:p w14:paraId="0F27CEC4">
      <w:pPr>
        <w:rPr>
          <w:rFonts w:hint="eastAsia"/>
        </w:rPr>
      </w:pPr>
    </w:p>
    <w:p w14:paraId="44C701E7">
      <w:pPr>
        <w:rPr>
          <w:rFonts w:hint="eastAsia"/>
        </w:rPr>
      </w:pPr>
      <w:r>
        <w:rPr>
          <w:rFonts w:hint="eastAsia"/>
        </w:rPr>
        <w:t>---</w:t>
      </w:r>
    </w:p>
    <w:p w14:paraId="3F0A8780">
      <w:pPr>
        <w:rPr>
          <w:rFonts w:hint="eastAsia"/>
        </w:rPr>
      </w:pPr>
    </w:p>
    <w:p w14:paraId="51F54E08">
      <w:pPr>
        <w:pStyle w:val="2"/>
        <w:spacing w:before="156" w:after="156" w:line="360" w:lineRule="auto"/>
        <w:rPr>
          <w:rFonts w:hint="eastAsia"/>
          <w:sz w:val="36"/>
          <w:szCs w:val="36"/>
        </w:rPr>
      </w:pPr>
      <w:bookmarkStart w:id="25" w:name="_Toc13033"/>
      <w:r>
        <w:rPr>
          <w:rFonts w:hint="eastAsia"/>
          <w:sz w:val="36"/>
          <w:szCs w:val="36"/>
        </w:rPr>
        <w:t>4 系统详细设计与实现</w:t>
      </w:r>
      <w:bookmarkEnd w:id="25"/>
    </w:p>
    <w:p w14:paraId="627A5900">
      <w:pPr>
        <w:pStyle w:val="2"/>
        <w:spacing w:before="156" w:after="156" w:line="360" w:lineRule="auto"/>
        <w:jc w:val="both"/>
        <w:rPr>
          <w:rFonts w:hint="eastAsia" w:ascii="Times New Roman" w:hAnsi="Times New Roman" w:eastAsia="宋体" w:cs="宋体"/>
          <w:color w:val="000000" w:themeColor="text1"/>
          <w:sz w:val="30"/>
          <w:szCs w:val="30"/>
          <w14:textFill>
            <w14:solidFill>
              <w14:schemeClr w14:val="tx1"/>
            </w14:solidFill>
          </w14:textFill>
        </w:rPr>
      </w:pPr>
      <w:bookmarkStart w:id="26" w:name="_Toc23822"/>
      <w:r>
        <w:rPr>
          <w:rFonts w:hint="eastAsia" w:ascii="Times New Roman" w:hAnsi="Times New Roman" w:eastAsia="宋体" w:cs="宋体"/>
          <w:color w:val="000000" w:themeColor="text1"/>
          <w:sz w:val="30"/>
          <w:szCs w:val="30"/>
          <w14:textFill>
            <w14:solidFill>
              <w14:schemeClr w14:val="tx1"/>
            </w14:solidFill>
          </w14:textFill>
        </w:rPr>
        <w:t>4.1 设备与运维数据管理模块</w:t>
      </w:r>
      <w:bookmarkEnd w:id="26"/>
    </w:p>
    <w:p w14:paraId="1AE2F6F1">
      <w:pPr>
        <w:pStyle w:val="2"/>
        <w:spacing w:before="156" w:after="156" w:line="360" w:lineRule="auto"/>
        <w:jc w:val="both"/>
        <w:rPr>
          <w:rFonts w:hint="eastAsia"/>
          <w:sz w:val="28"/>
          <w:szCs w:val="28"/>
        </w:rPr>
      </w:pPr>
      <w:bookmarkStart w:id="27" w:name="_Toc10625"/>
      <w:r>
        <w:rPr>
          <w:rFonts w:hint="eastAsia" w:ascii="Times New Roman" w:hAnsi="Times New Roman" w:eastAsia="宋体" w:cs="宋体"/>
          <w:color w:val="000000" w:themeColor="text1"/>
          <w:sz w:val="28"/>
          <w:szCs w:val="28"/>
          <w14:textFill>
            <w14:solidFill>
              <w14:schemeClr w14:val="tx1"/>
            </w14:solidFill>
          </w14:textFill>
        </w:rPr>
        <w:t>4.1.1 模块架构设计</w:t>
      </w:r>
      <w:bookmarkEnd w:id="27"/>
    </w:p>
    <w:p w14:paraId="0E4DC0C4">
      <w:pPr>
        <w:bidi w:val="0"/>
        <w:spacing w:line="360" w:lineRule="auto"/>
        <w:ind w:firstLine="480" w:firstLineChars="200"/>
        <w:rPr>
          <w:sz w:val="24"/>
          <w:szCs w:val="24"/>
        </w:rPr>
      </w:pPr>
      <w:r>
        <w:rPr>
          <w:sz w:val="24"/>
          <w:szCs w:val="24"/>
        </w:rPr>
        <w:t>设备管控单元遵循若依框架的标准分层架构，即Controller层接收HTTP调用指令配置项，Service层封装业务逻辑与一致性单元边界，Mapper层定义数值访问交互点，XML映射文件编写具体SQL语句。设备相关接口统一置于`/equipment/*`路径下，资格验证前缀为`equipment:*`，利用Spring Security的注解构建接口级访问控制。</w:t>
      </w:r>
    </w:p>
    <w:p w14:paraId="3DDF5386">
      <w:pPr>
        <w:bidi w:val="0"/>
        <w:spacing w:line="360" w:lineRule="auto"/>
        <w:ind w:firstLine="480" w:firstLineChars="200"/>
        <w:rPr>
          <w:sz w:val="24"/>
          <w:szCs w:val="24"/>
        </w:rPr>
      </w:pPr>
    </w:p>
    <w:p w14:paraId="58276ACC">
      <w:pPr>
        <w:bidi w:val="0"/>
        <w:spacing w:line="360" w:lineRule="auto"/>
        <w:rPr>
          <w:rFonts w:hint="eastAsia"/>
          <w:b/>
          <w:bCs/>
          <w:sz w:val="28"/>
          <w:szCs w:val="28"/>
        </w:rPr>
      </w:pPr>
      <w:r>
        <w:rPr>
          <w:rFonts w:hint="eastAsia" w:ascii="Times New Roman" w:hAnsi="Times New Roman" w:eastAsia="宋体" w:cs="宋体"/>
          <w:b/>
          <w:bCs/>
          <w:color w:val="000000" w:themeColor="text1"/>
          <w:sz w:val="28"/>
          <w:szCs w:val="28"/>
          <w14:textFill>
            <w14:solidFill>
              <w14:schemeClr w14:val="tx1"/>
            </w14:solidFill>
          </w14:textFill>
        </w:rPr>
        <w:t>4.1.2 级联删除实现</w:t>
      </w:r>
    </w:p>
    <w:p w14:paraId="768A7B58">
      <w:pPr>
        <w:bidi w:val="0"/>
        <w:spacing w:line="360" w:lineRule="auto"/>
        <w:ind w:firstLine="480" w:firstLineChars="200"/>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电力设备关联数据复杂，直接删除主表将造成外键约束冲突或孤儿数据。系统在业务层实现级联删除逻辑，通过`@Transactional`注解包裹事务边界，按依赖关系逆序清理：先删除告警记录、故障记录、维护记录等业务事件数据，再删除运行状态、规则配置等配置数据，最后清理六类维度子表与设备统计表，最终删除设备主表记录。该顺序确保即使某一步骤失败，整个删除操作也能完整回滚，不留脏数据。</w:t>
      </w:r>
    </w:p>
    <w:p w14:paraId="5D3E5ED3">
      <w:pPr>
        <w:bidi w:val="0"/>
        <w:spacing w:line="360" w:lineRule="auto"/>
        <w:jc w:val="left"/>
        <w:rPr>
          <w:rFonts w:hint="eastAsia"/>
          <w:b/>
          <w:bCs/>
          <w:sz w:val="28"/>
          <w:szCs w:val="28"/>
        </w:rPr>
      </w:pPr>
      <w:r>
        <w:rPr>
          <w:rFonts w:hint="eastAsia" w:ascii="Times New Roman" w:hAnsi="Times New Roman" w:eastAsia="宋体" w:cs="宋体"/>
          <w:b/>
          <w:bCs/>
          <w:color w:val="000000" w:themeColor="text1"/>
          <w:sz w:val="28"/>
          <w:szCs w:val="28"/>
          <w14:textFill>
            <w14:solidFill>
              <w14:schemeClr w14:val="tx1"/>
            </w14:solidFill>
          </w14:textFill>
        </w:rPr>
        <w:t>4.1.3 多维数据聚合</w:t>
      </w:r>
    </w:p>
    <w:p w14:paraId="65E83863">
      <w:pPr>
        <w:bidi w:val="0"/>
        <w:spacing w:line="360" w:lineRule="auto"/>
        <w:ind w:firstLine="480" w:firstLineChars="200"/>
        <w:rPr>
          <w:rFonts w:hint="eastAsia" w:ascii="Times New Roman" w:hAnsi="Times New Roman" w:eastAsia="宋体" w:cs="宋体"/>
          <w:color w:val="auto"/>
          <w:sz w:val="24"/>
        </w:rPr>
      </w:pPr>
      <w:r>
        <w:rPr>
          <w:rFonts w:hint="eastAsia" w:ascii="Times New Roman" w:hAnsi="Times New Roman" w:eastAsia="宋体" w:cs="宋体"/>
          <w:color w:val="auto"/>
          <w:sz w:val="24"/>
        </w:rPr>
        <w:t>首页运维看板需要展示设备总量、状态分布、近期告警趋势、待维护设备数等关键指标。系统通过多条聚合SQL分别计算各指标，在Service层合并为统一的Map结构返回，前端基于ECharts图表库进行可视化渲染，支撑运维人员的全局态势感知。</w:t>
      </w:r>
    </w:p>
    <w:p w14:paraId="0270F147">
      <w:pPr>
        <w:bidi w:val="0"/>
        <w:spacing w:line="360" w:lineRule="auto"/>
        <w:rPr>
          <w:rFonts w:hint="eastAsia" w:ascii="Times New Roman" w:hAnsi="Times New Roman" w:eastAsia="宋体" w:cs="宋体"/>
          <w:b/>
          <w:bCs/>
          <w:color w:val="000000" w:themeColor="text1"/>
          <w:sz w:val="30"/>
          <w:szCs w:val="30"/>
          <w14:textFill>
            <w14:solidFill>
              <w14:schemeClr w14:val="tx1"/>
            </w14:solidFill>
          </w14:textFill>
        </w:rPr>
      </w:pPr>
      <w:r>
        <w:rPr>
          <w:rFonts w:hint="eastAsia" w:ascii="Times New Roman" w:hAnsi="Times New Roman" w:eastAsia="宋体" w:cs="宋体"/>
          <w:b/>
          <w:bCs/>
          <w:color w:val="000000" w:themeColor="text1"/>
          <w:sz w:val="30"/>
          <w:szCs w:val="30"/>
          <w14:textFill>
            <w14:solidFill>
              <w14:schemeClr w14:val="tx1"/>
            </w14:solidFill>
          </w14:textFill>
        </w:rPr>
        <w:t>4.2 设备规则与告警联动模块</w:t>
      </w:r>
    </w:p>
    <w:p w14:paraId="428DCD97">
      <w:pPr>
        <w:bidi w:val="0"/>
        <w:spacing w:line="360" w:lineRule="auto"/>
        <w:rPr>
          <w:rFonts w:hint="eastAsia"/>
          <w:b/>
          <w:bCs/>
          <w:sz w:val="28"/>
          <w:szCs w:val="28"/>
        </w:rPr>
      </w:pPr>
      <w:r>
        <w:rPr>
          <w:rFonts w:hint="eastAsia" w:ascii="Times New Roman" w:hAnsi="Times New Roman" w:eastAsia="宋体" w:cs="宋体"/>
          <w:b/>
          <w:bCs/>
          <w:color w:val="000000" w:themeColor="text1"/>
          <w:sz w:val="28"/>
          <w:szCs w:val="28"/>
          <w14:textFill>
            <w14:solidFill>
              <w14:schemeClr w14:val="tx1"/>
            </w14:solidFill>
          </w14:textFill>
        </w:rPr>
        <w:t>4.2.1 轻量级规则引擎设计</w:t>
      </w:r>
    </w:p>
    <w:p w14:paraId="1A436CCE">
      <w:pPr>
        <w:rPr>
          <w:rFonts w:hint="eastAsia"/>
          <w:sz w:val="24"/>
          <w:szCs w:val="24"/>
        </w:rPr>
      </w:pPr>
      <w:r>
        <w:rPr>
          <w:rFonts w:hint="eastAsia"/>
          <w:sz w:val="24"/>
          <w:szCs w:val="24"/>
        </w:rPr>
        <w:t>为避免引入Drools等重型规则引擎带来的复杂度，系统采用自研轻量级方案。核心接口为`IEqDeviceRuleTriggerService`，支持大于、小于、等于、大于等于、小于等于、区间六种比较类型。规则配置存储于`eq_device_rule`表，其中`param_alias`字段映射运行状态记录中的具体测点字段名。</w:t>
      </w:r>
    </w:p>
    <w:p w14:paraId="1C357FEC">
      <w:pPr>
        <w:rPr>
          <w:rFonts w:hint="eastAsia"/>
          <w:sz w:val="24"/>
          <w:szCs w:val="24"/>
        </w:rPr>
      </w:pPr>
    </w:p>
    <w:p w14:paraId="13872519">
      <w:pPr>
        <w:rPr>
          <w:rFonts w:hint="eastAsia"/>
          <w:sz w:val="24"/>
          <w:szCs w:val="24"/>
        </w:rPr>
      </w:pPr>
      <w:r>
        <w:rPr>
          <w:rFonts w:hint="eastAsia"/>
          <w:sz w:val="24"/>
          <w:szCs w:val="24"/>
        </w:rPr>
        <w:t>规则匹配的核心逻辑为：遍历设备的启用规则列表，提取规则指定的测点值与规则阈值进行比对，若条件满足则进一步检查该规则在该设备上是否已存在未处理的告警记录，若不存在则生成新告警，实现同规则告警的去重。</w:t>
      </w:r>
    </w:p>
    <w:p w14:paraId="48C4B750">
      <w:pPr>
        <w:rPr>
          <w:rFonts w:hint="eastAsia"/>
        </w:rPr>
      </w:pPr>
      <w:r>
        <w:rPr>
          <w:rFonts w:hint="eastAsia" w:ascii="Times New Roman" w:hAnsi="Times New Roman" w:eastAsia="宋体" w:cs="宋体"/>
          <w:color w:val="000000" w:themeColor="text1"/>
          <w14:textFill>
            <w14:solidFill>
              <w14:schemeClr w14:val="tx1"/>
            </w14:solidFill>
          </w14:textFill>
        </w:rPr>
        <w:t>4.2.2 评估结果回写机制</w:t>
      </w:r>
    </w:p>
    <w:p w14:paraId="336BFAD2">
      <w:pPr>
        <w:rPr>
          <w:rFonts w:hint="eastAsia"/>
          <w:sz w:val="24"/>
          <w:szCs w:val="24"/>
        </w:rPr>
      </w:pPr>
      <w:r>
        <w:rPr>
          <w:rFonts w:hint="eastAsia"/>
          <w:sz w:val="24"/>
          <w:szCs w:val="24"/>
        </w:rPr>
        <w:t>规则评估编排服务`IEqDeviceRuleEvaluationService`在触发完整评估后，将所有命中规则的结果汇聚为`RuleTriggerResult`数据传输对象。该对象包含告警总数、最高命中级别、建议运行状态编码、是否需要维护标志等字段。随后一次性更新`eq_device_status`表的对应字段，避免多次局部更新带来的性能损耗与并发问题。</w:t>
      </w:r>
    </w:p>
    <w:p w14:paraId="67EB57BF">
      <w:pPr>
        <w:rPr>
          <w:rFonts w:hint="eastAsia"/>
          <w:sz w:val="24"/>
          <w:szCs w:val="24"/>
        </w:rPr>
      </w:pPr>
    </w:p>
    <w:p w14:paraId="411F3F15">
      <w:pPr>
        <w:rPr>
          <w:sz w:val="24"/>
          <w:szCs w:val="24"/>
        </w:rPr>
      </w:pPr>
      <w:r>
        <w:rPr>
          <w:sz w:val="24"/>
          <w:szCs w:val="24"/>
        </w:rPr>
        <w:t>运行状态升级遵循以下策略：若命中告警中包含1级（紧急）或2级（严重）规则，建议状态升级为3（失误）；仅包含3级（一般）规则时升级为2（警告）；无规则命中时保持原状态不变。</w:t>
      </w:r>
    </w:p>
    <w:p w14:paraId="7E8A7475">
      <w:pPr>
        <w:rPr>
          <w:rFonts w:hint="eastAsia"/>
          <w:b/>
          <w:bCs/>
          <w:sz w:val="28"/>
          <w:szCs w:val="28"/>
        </w:rPr>
      </w:pPr>
      <w:r>
        <w:rPr>
          <w:rFonts w:hint="eastAsia" w:ascii="Times New Roman" w:hAnsi="Times New Roman" w:eastAsia="宋体" w:cs="宋体"/>
          <w:b/>
          <w:bCs/>
          <w:color w:val="000000" w:themeColor="text1"/>
          <w:sz w:val="28"/>
          <w:szCs w:val="28"/>
          <w14:textFill>
            <w14:solidFill>
              <w14:schemeClr w14:val="tx1"/>
            </w14:solidFill>
          </w14:textFill>
        </w:rPr>
        <w:t>4.2.3 触发时机设计</w:t>
      </w:r>
    </w:p>
    <w:p w14:paraId="13C5E887">
      <w:pPr>
        <w:rPr>
          <w:sz w:val="24"/>
          <w:szCs w:val="24"/>
        </w:rPr>
      </w:pPr>
      <w:r>
        <w:rPr>
          <w:sz w:val="24"/>
          <w:szCs w:val="24"/>
        </w:rPr>
        <w:t>状态记录的写入路径，无论是新增还是刷新，均借助`EqDeviceStatusServiceImpl.afterSave()`策略触发评估链路。该规划将规则评估逻辑解耦于状态持久化步骤，两者互不干扰，便于独立演进。补充说明的是，定时任务每分钟执行一次，对最新状态记录重算规则，维系数据最终一致性。</w:t>
      </w:r>
    </w:p>
    <w:p w14:paraId="54963097">
      <w:pPr>
        <w:rPr>
          <w:rFonts w:hint="eastAsia" w:ascii="Times New Roman" w:hAnsi="Times New Roman" w:eastAsia="宋体" w:cs="宋体"/>
          <w:b/>
          <w:bCs/>
          <w:color w:val="000000" w:themeColor="text1"/>
          <w:sz w:val="30"/>
          <w:szCs w:val="30"/>
          <w14:textFill>
            <w14:solidFill>
              <w14:schemeClr w14:val="tx1"/>
            </w14:solidFill>
          </w14:textFill>
        </w:rPr>
      </w:pPr>
      <w:r>
        <w:rPr>
          <w:rFonts w:hint="eastAsia" w:ascii="Times New Roman" w:hAnsi="Times New Roman" w:eastAsia="宋体" w:cs="宋体"/>
          <w:b/>
          <w:bCs/>
          <w:color w:val="000000" w:themeColor="text1"/>
          <w:sz w:val="30"/>
          <w:szCs w:val="30"/>
          <w14:textFill>
            <w14:solidFill>
              <w14:schemeClr w14:val="tx1"/>
            </w14:solidFill>
          </w14:textFill>
        </w:rPr>
        <w:t>4.3 智能问答与RAG模块</w:t>
      </w:r>
    </w:p>
    <w:p w14:paraId="1F15D9EE">
      <w:pPr>
        <w:rPr>
          <w:rFonts w:hint="eastAsia" w:ascii="Times New Roman" w:hAnsi="Times New Roman" w:eastAsia="宋体" w:cs="宋体"/>
          <w:color w:val="000000" w:themeColor="text1"/>
          <w:sz w:val="28"/>
          <w:szCs w:val="28"/>
          <w:lang w:val="en-US" w:eastAsia="zh-CN"/>
          <w14:textFill>
            <w14:solidFill>
              <w14:schemeClr w14:val="tx1"/>
            </w14:solidFill>
          </w14:textFill>
        </w:rPr>
      </w:pPr>
      <w:r>
        <w:rPr>
          <w:rFonts w:hint="eastAsia" w:ascii="Times New Roman" w:hAnsi="Times New Roman" w:eastAsia="宋体" w:cs="宋体"/>
          <w:color w:val="000000" w:themeColor="text1"/>
          <w:sz w:val="28"/>
          <w:szCs w:val="28"/>
          <w:lang w:val="en-US" w:eastAsia="zh-CN"/>
          <w14:textFill>
            <w14:solidFill>
              <w14:schemeClr w14:val="tx1"/>
            </w14:solidFill>
          </w14:textFill>
        </w:rPr>
        <w:t>4.3.1 Spring AI集成方案</w:t>
      </w:r>
    </w:p>
    <w:p w14:paraId="1CFF0185">
      <w:pPr>
        <w:rPr>
          <w:rFonts w:hint="eastAsia"/>
          <w:sz w:val="24"/>
          <w:szCs w:val="24"/>
          <w:lang w:val="en-US" w:eastAsia="zh-CN"/>
        </w:rPr>
      </w:pPr>
      <w:r>
        <w:rPr>
          <w:sz w:val="24"/>
          <w:szCs w:val="24"/>
        </w:rPr>
        <w:t>软件利用`spring-ai-alibaba-starter-dashscope`依赖集成阿里云通义大模型。在选项调整类中注册`ChatClient`Bean，统一封装模型调用的超时控制、重试策略与非正常状态运算。调用示例代码如下：</w:t>
      </w:r>
    </w:p>
    <w:p w14:paraId="59D3A268">
      <w:pPr>
        <w:rPr>
          <w:rFonts w:hint="eastAsia"/>
          <w:sz w:val="24"/>
          <w:szCs w:val="24"/>
          <w:lang w:val="en-US" w:eastAsia="zh-CN"/>
        </w:rPr>
      </w:pPr>
    </w:p>
    <w:p w14:paraId="21047290">
      <w:pPr>
        <w:rPr>
          <w:rFonts w:hint="eastAsia"/>
          <w:sz w:val="24"/>
          <w:szCs w:val="24"/>
          <w:lang w:val="en-US" w:eastAsia="zh-CN"/>
        </w:rPr>
      </w:pPr>
      <w:r>
        <w:rPr>
          <w:rFonts w:hint="eastAsia"/>
          <w:sz w:val="24"/>
          <w:szCs w:val="24"/>
          <w:lang w:val="en-US" w:eastAsia="zh-CN"/>
        </w:rPr>
        <w:t>```java</w:t>
      </w:r>
    </w:p>
    <w:p w14:paraId="730AF8E1">
      <w:pPr>
        <w:rPr>
          <w:rFonts w:hint="eastAsia"/>
          <w:sz w:val="24"/>
          <w:szCs w:val="24"/>
          <w:lang w:val="en-US" w:eastAsia="zh-CN"/>
        </w:rPr>
      </w:pPr>
      <w:r>
        <w:rPr>
          <w:rFonts w:hint="eastAsia"/>
          <w:sz w:val="24"/>
          <w:szCs w:val="24"/>
          <w:lang w:val="en-US" w:eastAsia="zh-CN"/>
        </w:rPr>
        <w:t>String reply = chatClient.prompt()</w:t>
      </w:r>
    </w:p>
    <w:p w14:paraId="27534998">
      <w:pPr>
        <w:rPr>
          <w:rFonts w:hint="eastAsia"/>
          <w:sz w:val="24"/>
          <w:szCs w:val="24"/>
          <w:lang w:val="en-US" w:eastAsia="zh-CN"/>
        </w:rPr>
      </w:pPr>
      <w:r>
        <w:rPr>
          <w:rFonts w:hint="eastAsia"/>
          <w:sz w:val="24"/>
          <w:szCs w:val="24"/>
          <w:lang w:val="en-US" w:eastAsia="zh-CN"/>
        </w:rPr>
        <w:t xml:space="preserve">    .system("你是电力运维领域专家，回答需严谨专业")</w:t>
      </w:r>
    </w:p>
    <w:p w14:paraId="37BC384E">
      <w:pPr>
        <w:rPr>
          <w:rFonts w:hint="eastAsia"/>
          <w:sz w:val="24"/>
          <w:szCs w:val="24"/>
          <w:lang w:val="en-US" w:eastAsia="zh-CN"/>
        </w:rPr>
      </w:pPr>
      <w:r>
        <w:rPr>
          <w:rFonts w:hint="eastAsia"/>
          <w:sz w:val="24"/>
          <w:szCs w:val="24"/>
          <w:lang w:val="en-US" w:eastAsia="zh-CN"/>
        </w:rPr>
        <w:t xml:space="preserve">    .user(userQuestion)</w:t>
      </w:r>
    </w:p>
    <w:p w14:paraId="50F40CAD">
      <w:pPr>
        <w:rPr>
          <w:rFonts w:hint="eastAsia"/>
          <w:sz w:val="24"/>
          <w:szCs w:val="24"/>
          <w:lang w:val="en-US" w:eastAsia="zh-CN"/>
        </w:rPr>
      </w:pPr>
      <w:r>
        <w:rPr>
          <w:rFonts w:hint="eastAsia"/>
          <w:sz w:val="24"/>
          <w:szCs w:val="24"/>
          <w:lang w:val="en-US" w:eastAsia="zh-CN"/>
        </w:rPr>
        <w:t xml:space="preserve">    .call()</w:t>
      </w:r>
    </w:p>
    <w:p w14:paraId="3D650815">
      <w:pPr>
        <w:rPr>
          <w:rFonts w:hint="eastAsia"/>
          <w:sz w:val="24"/>
          <w:szCs w:val="24"/>
          <w:lang w:val="en-US" w:eastAsia="zh-CN"/>
        </w:rPr>
      </w:pPr>
      <w:r>
        <w:rPr>
          <w:rFonts w:hint="eastAsia"/>
          <w:sz w:val="24"/>
          <w:szCs w:val="24"/>
          <w:lang w:val="en-US" w:eastAsia="zh-CN"/>
        </w:rPr>
        <w:t xml:space="preserve">    .content();</w:t>
      </w:r>
    </w:p>
    <w:p w14:paraId="2AF6119D">
      <w:pPr>
        <w:rPr>
          <w:rFonts w:hint="eastAsia"/>
          <w:sz w:val="24"/>
          <w:szCs w:val="24"/>
          <w:lang w:val="en-US" w:eastAsia="zh-CN"/>
        </w:rPr>
      </w:pPr>
      <w:r>
        <w:rPr>
          <w:rFonts w:hint="eastAsia"/>
          <w:sz w:val="24"/>
          <w:szCs w:val="24"/>
          <w:lang w:val="en-US" w:eastAsia="zh-CN"/>
        </w:rPr>
        <w:t>```</w:t>
      </w:r>
    </w:p>
    <w:p w14:paraId="2CBD5184">
      <w:pPr>
        <w:rPr>
          <w:rFonts w:hint="eastAsia"/>
          <w:sz w:val="24"/>
          <w:szCs w:val="24"/>
          <w:lang w:val="en-US" w:eastAsia="zh-CN"/>
        </w:rPr>
      </w:pPr>
    </w:p>
    <w:p w14:paraId="03D0252C">
      <w:pPr>
        <w:rPr>
          <w:sz w:val="24"/>
          <w:szCs w:val="24"/>
        </w:rPr>
      </w:pPr>
      <w:r>
        <w:rPr>
          <w:sz w:val="24"/>
          <w:szCs w:val="24"/>
        </w:rPr>
        <w:t>流式输出凭借`chatClient.prompt()...stream().content()`获取`Flux&lt;String&gt;`，Controller层应答`SseEmitter`对象，前端通过`EventSource`API逐字接收并渲染，切实可行提升长文本回答的交互体验。</w:t>
      </w:r>
    </w:p>
    <w:p w14:paraId="3840EDA4">
      <w:pPr>
        <w:rPr>
          <w:rFonts w:hint="eastAsia"/>
          <w:b/>
          <w:bCs/>
          <w:sz w:val="28"/>
          <w:szCs w:val="28"/>
        </w:rPr>
      </w:pPr>
      <w:r>
        <w:rPr>
          <w:rFonts w:hint="eastAsia" w:ascii="Times New Roman" w:hAnsi="Times New Roman" w:eastAsia="宋体" w:cs="宋体"/>
          <w:b/>
          <w:bCs/>
          <w:color w:val="000000" w:themeColor="text1"/>
          <w:sz w:val="28"/>
          <w:szCs w:val="28"/>
          <w:lang w:val="en-US" w:eastAsia="zh-CN"/>
          <w14:textFill>
            <w14:solidFill>
              <w14:schemeClr w14:val="tx1"/>
            </w14:solidFill>
          </w14:textFill>
        </w:rPr>
        <w:t>4.3.2 RAG管道构建</w:t>
      </w:r>
    </w:p>
    <w:p w14:paraId="2C42E1C9">
      <w:pPr>
        <w:rPr>
          <w:rFonts w:hint="eastAsia"/>
          <w:sz w:val="24"/>
          <w:szCs w:val="24"/>
        </w:rPr>
      </w:pPr>
      <w:r>
        <w:rPr>
          <w:sz w:val="24"/>
          <w:szCs w:val="24"/>
        </w:rPr>
        <w:t>RAG管道分为索引与检索生成两个阶段。索引阶段：上传的文档经TextReader读取文本内容，TokenTextSplitter按800Token的块大小与100Token的重叠长度落实切分，确保语义连贯性，随后经由Embedding模型编码为向量，存入SimpleVectorStore并持久化为本地文件。检索生成阶段：操作人员提问同样编码为向量，与向量库进行相似度检索，取Top-K相关片段拼入解决措施提示词，引导大模型基于给定上下文作答，从而有效抑制幻觉现象。</w:t>
      </w:r>
    </w:p>
    <w:p w14:paraId="0443B407">
      <w:pPr>
        <w:rPr>
          <w:rFonts w:hint="eastAsia"/>
          <w:b/>
          <w:bCs/>
          <w:sz w:val="28"/>
          <w:szCs w:val="28"/>
        </w:rPr>
      </w:pPr>
      <w:r>
        <w:rPr>
          <w:rFonts w:hint="eastAsia"/>
          <w:b/>
          <w:bCs/>
          <w:sz w:val="28"/>
          <w:szCs w:val="28"/>
        </w:rPr>
        <w:t>4.3.3 知识库管理接口</w:t>
      </w:r>
    </w:p>
    <w:p w14:paraId="1E733891">
      <w:pPr>
        <w:rPr>
          <w:rFonts w:hint="eastAsia"/>
          <w:sz w:val="24"/>
          <w:szCs w:val="24"/>
        </w:rPr>
      </w:pPr>
      <w:r>
        <w:rPr>
          <w:rFonts w:hint="eastAsia"/>
          <w:sz w:val="24"/>
          <w:szCs w:val="24"/>
        </w:rPr>
        <w:t>系统暴露以下RESTful接口供前端调用：</w:t>
      </w:r>
    </w:p>
    <w:p w14:paraId="604E7CE1">
      <w:pPr>
        <w:rPr>
          <w:rFonts w:hint="eastAsia"/>
          <w:sz w:val="24"/>
          <w:szCs w:val="24"/>
        </w:rPr>
      </w:pPr>
    </w:p>
    <w:p w14:paraId="06C43A47">
      <w:pPr>
        <w:rPr>
          <w:rFonts w:hint="eastAsia"/>
          <w:sz w:val="24"/>
          <w:szCs w:val="24"/>
        </w:rPr>
      </w:pPr>
      <w:r>
        <w:rPr>
          <w:rFonts w:hint="eastAsia"/>
          <w:sz w:val="24"/>
          <w:szCs w:val="24"/>
        </w:rPr>
        <w:t>- POST /springai/rag/upload-document：上传文档并触发索引流程</w:t>
      </w:r>
    </w:p>
    <w:p w14:paraId="12AF42C3">
      <w:pPr>
        <w:rPr>
          <w:rFonts w:hint="eastAsia"/>
          <w:sz w:val="24"/>
          <w:szCs w:val="24"/>
        </w:rPr>
      </w:pPr>
      <w:r>
        <w:rPr>
          <w:rFonts w:hint="eastAsia"/>
          <w:sz w:val="24"/>
          <w:szCs w:val="24"/>
        </w:rPr>
        <w:t>- POST /springai/rag/question：RAG增强问答，非流式</w:t>
      </w:r>
    </w:p>
    <w:p w14:paraId="1195DC97">
      <w:pPr>
        <w:rPr>
          <w:rFonts w:hint="eastAsia"/>
          <w:sz w:val="24"/>
          <w:szCs w:val="24"/>
        </w:rPr>
      </w:pPr>
      <w:r>
        <w:rPr>
          <w:rFonts w:hint="eastAsia"/>
          <w:sz w:val="24"/>
          <w:szCs w:val="24"/>
        </w:rPr>
        <w:t>- GET /springai/rag/question/stream：RAG增强问答，SSE流式</w:t>
      </w:r>
    </w:p>
    <w:p w14:paraId="7C4B3323">
      <w:pPr>
        <w:rPr>
          <w:rFonts w:hint="eastAsia"/>
        </w:rPr>
      </w:pPr>
      <w:r>
        <w:rPr>
          <w:rFonts w:hint="eastAsia"/>
          <w:sz w:val="24"/>
          <w:szCs w:val="24"/>
        </w:rPr>
        <w:t>- DELETE /springai/rag/clear：清空向量库，重新构建</w:t>
      </w:r>
    </w:p>
    <w:p w14:paraId="4FEB6CB0">
      <w:pPr>
        <w:rPr>
          <w:rFonts w:hint="eastAsia"/>
          <w:b/>
          <w:bCs/>
          <w:sz w:val="28"/>
          <w:szCs w:val="28"/>
        </w:rPr>
      </w:pPr>
      <w:r>
        <w:rPr>
          <w:rFonts w:hint="eastAsia"/>
          <w:b/>
          <w:bCs/>
          <w:sz w:val="28"/>
          <w:szCs w:val="28"/>
        </w:rPr>
        <w:t>4.3.4 数据库自然语言查询</w:t>
      </w:r>
    </w:p>
    <w:p w14:paraId="5F0681D0">
      <w:pPr>
        <w:rPr>
          <w:rFonts w:hint="eastAsia"/>
          <w:sz w:val="24"/>
          <w:szCs w:val="24"/>
        </w:rPr>
      </w:pPr>
      <w:r>
        <w:rPr>
          <w:rFonts w:hint="eastAsia"/>
          <w:sz w:val="24"/>
          <w:szCs w:val="24"/>
        </w:rPr>
        <w:t>`DatabaseQueryService`实现自然语言到SQL的转换。实现要点包括：将数据库元数据（表名、列名、列注释）拼入系统提示词，引导大模型生成符合MySQL语法的SELECT语句；通过正则表达式进行安全校验，仅允许查询语句，拒绝任何数据变更操作；执行结果通过大模型生成中文摘要，若AI服务不可用则降级为规则化摘要（如返回行数统计与列名列表）。</w:t>
      </w:r>
    </w:p>
    <w:p w14:paraId="2C542C33">
      <w:pPr>
        <w:rPr>
          <w:rFonts w:hint="eastAsia"/>
          <w:sz w:val="24"/>
          <w:szCs w:val="24"/>
        </w:rPr>
      </w:pPr>
    </w:p>
    <w:p w14:paraId="57621FD7">
      <w:pPr>
        <w:rPr>
          <w:rFonts w:hint="eastAsia"/>
          <w:b/>
          <w:bCs/>
          <w:sz w:val="30"/>
          <w:szCs w:val="30"/>
        </w:rPr>
      </w:pPr>
      <w:r>
        <w:rPr>
          <w:rFonts w:hint="eastAsia"/>
          <w:b/>
          <w:bCs/>
          <w:sz w:val="30"/>
          <w:szCs w:val="30"/>
        </w:rPr>
        <w:t>4.4 运维表单业务编排模块</w:t>
      </w:r>
    </w:p>
    <w:p w14:paraId="4F312937">
      <w:pPr>
        <w:rPr>
          <w:rFonts w:hint="eastAsia"/>
          <w:b/>
          <w:bCs/>
          <w:sz w:val="28"/>
          <w:szCs w:val="28"/>
        </w:rPr>
      </w:pPr>
      <w:r>
        <w:rPr>
          <w:rFonts w:hint="eastAsia"/>
          <w:b/>
          <w:bCs/>
          <w:sz w:val="28"/>
          <w:szCs w:val="28"/>
        </w:rPr>
        <w:t>4.4.1 待维护设备聚合逻辑</w:t>
      </w:r>
    </w:p>
    <w:p w14:paraId="64A6144E">
      <w:pPr>
        <w:rPr>
          <w:rFonts w:hint="eastAsia"/>
          <w:sz w:val="24"/>
          <w:szCs w:val="24"/>
        </w:rPr>
      </w:pPr>
      <w:r>
        <w:rPr>
          <w:rFonts w:hint="eastAsia"/>
          <w:sz w:val="24"/>
          <w:szCs w:val="24"/>
        </w:rPr>
        <w:t>`MaintenanceFormService.buildDevicesRequiringMaintenance()`方法实现多源数据融合：查询`eq_device_status`表中`maintenance_required`标志置位或状态非正常的设备作为基础列表；关联查询未处理的故障记录与未恢复的告警记录，按设备标识合并为问题描述文本；综合规则评估结果计算维护优先级（高、中、低三档）；可选调用大模型生成一句话风险摘要，该功能可通过`aiSummary`参数开关，首屏加载时关闭以提升响应速度。</w:t>
      </w:r>
    </w:p>
    <w:p w14:paraId="25D86436">
      <w:pPr>
        <w:rPr>
          <w:rFonts w:hint="eastAsia"/>
          <w:b/>
          <w:bCs/>
          <w:sz w:val="28"/>
          <w:szCs w:val="28"/>
        </w:rPr>
      </w:pPr>
      <w:r>
        <w:rPr>
          <w:rFonts w:hint="eastAsia"/>
          <w:b/>
          <w:bCs/>
          <w:sz w:val="28"/>
          <w:szCs w:val="28"/>
        </w:rPr>
        <w:t>4.4.2 AI表单生成流程</w:t>
      </w:r>
    </w:p>
    <w:p w14:paraId="66DC4BCF">
      <w:pPr>
        <w:rPr>
          <w:rFonts w:hint="eastAsia"/>
          <w:sz w:val="24"/>
          <w:szCs w:val="24"/>
        </w:rPr>
      </w:pPr>
      <w:r>
        <w:rPr>
          <w:rFonts w:hint="eastAsia"/>
          <w:sz w:val="24"/>
          <w:szCs w:val="24"/>
        </w:rPr>
        <w:t>单台设备的运维表单生成流程如下：从故障与告警记录中提取关键信息，形成结构化的事实摘要；调用大模型生成3至6句专业中文故障描述，禁止出现条数统计类表述；基于规则判定维护类型（预防性维护、故障修复、紧急抢修等）、优先级与预计耗时；调用大模型生成结构化的操作步骤列表与安全注意事项；最终组装为完整的运维表单对象，支持入库持久化。</w:t>
      </w:r>
    </w:p>
    <w:p w14:paraId="2857004B">
      <w:pPr>
        <w:rPr>
          <w:rFonts w:hint="eastAsia"/>
          <w:sz w:val="24"/>
          <w:szCs w:val="24"/>
        </w:rPr>
      </w:pPr>
    </w:p>
    <w:p w14:paraId="132EA5BF">
      <w:pPr>
        <w:rPr>
          <w:rFonts w:hint="eastAsia"/>
          <w:sz w:val="24"/>
          <w:szCs w:val="24"/>
        </w:rPr>
      </w:pPr>
      <w:r>
        <w:t>批量生成接口采用串行处理策略，逐台调用单台生成逻辑并汇总输出，避免多线程并发对 AI 服务造成过大压力。前端采用折叠面板组件展示批量结果，支持按设备切换查看，解决多条折叠结果仅展示首条的界面问题。</w:t>
      </w:r>
    </w:p>
    <w:p w14:paraId="15AA66E0">
      <w:pPr>
        <w:jc w:val="center"/>
        <w:rPr>
          <w:rFonts w:hint="eastAsia"/>
          <w:b/>
          <w:bCs/>
          <w:sz w:val="30"/>
          <w:szCs w:val="30"/>
        </w:rPr>
      </w:pPr>
      <w:r>
        <w:rPr>
          <w:rFonts w:hint="eastAsia"/>
          <w:b/>
          <w:bCs/>
          <w:sz w:val="30"/>
          <w:szCs w:val="30"/>
        </w:rPr>
        <w:t>4.5 风力发电功率预测模块</w:t>
      </w:r>
    </w:p>
    <w:p w14:paraId="78868BC8">
      <w:pPr>
        <w:rPr>
          <w:rFonts w:hint="eastAsia"/>
          <w:b/>
          <w:bCs/>
          <w:sz w:val="28"/>
          <w:szCs w:val="28"/>
        </w:rPr>
      </w:pPr>
      <w:r>
        <w:rPr>
          <w:rFonts w:hint="eastAsia"/>
          <w:b/>
          <w:bCs/>
          <w:sz w:val="28"/>
          <w:szCs w:val="28"/>
        </w:rPr>
        <w:t>4.5.1 GRU模型结构</w:t>
      </w:r>
    </w:p>
    <w:p w14:paraId="1D3F3031">
      <w:pPr>
        <w:rPr>
          <w:rFonts w:hint="eastAsia"/>
          <w:sz w:val="24"/>
          <w:szCs w:val="24"/>
        </w:rPr>
      </w:pPr>
      <w:r>
        <w:rPr>
          <w:sz w:val="24"/>
          <w:szCs w:val="24"/>
        </w:rPr>
        <w:t>GRU作为LSTM的简化变体，借助同步门与重置门控制信息流动，在保持时序建模能力的同时减少了约25%的参数量规模。本解决思路选用的模型结构为：输入层接收30个时间步、每步5维特征（30m、50m、70m高度风速、轮毂风速、历史功率）；首层GRU含16个单元，反馈完整序列；Dropout层比率0.2；二层GRU含8个单元；全连接层输出单维预测功率。训练采用Adam 优化器，学习率0.001，损失函数为均方误差，配合早停机制防止过拟合。</w:t>
      </w:r>
    </w:p>
    <w:p w14:paraId="02501A5F">
      <w:pPr>
        <w:rPr>
          <w:rFonts w:hint="eastAsia"/>
          <w:b/>
          <w:bCs/>
          <w:sz w:val="28"/>
          <w:szCs w:val="28"/>
        </w:rPr>
      </w:pPr>
      <w:r>
        <w:rPr>
          <w:rFonts w:hint="eastAsia"/>
          <w:b/>
          <w:bCs/>
          <w:sz w:val="28"/>
          <w:szCs w:val="28"/>
        </w:rPr>
        <w:t>4.5.2 Python预测服务</w:t>
      </w:r>
    </w:p>
    <w:p w14:paraId="094703A3">
      <w:pPr>
        <w:rPr>
          <w:rFonts w:hint="eastAsia"/>
          <w:sz w:val="24"/>
          <w:szCs w:val="24"/>
        </w:rPr>
      </w:pPr>
      <w:r>
        <w:rPr>
          <w:sz w:val="24"/>
          <w:szCs w:val="24"/>
        </w:rPr>
        <w:t>预测服务依托 FastAPI 框架构建，暴露 /status 健康检查、/train 异步训练、/predict 同步推理三个核心端点。/predict 端点接收特征 Excel 路径、真值 Excel 路径、模型文件路径与预测步数等参数，执行滚动预测并回传预测序列及可对齐的真值序列。服务支持自回归续预测模式，可在历史序列末行之后延伸预测若干点，支撑超短期调度决策。</w:t>
      </w:r>
    </w:p>
    <w:p w14:paraId="1A6AE65B">
      <w:pPr>
        <w:rPr>
          <w:rFonts w:hint="eastAsia"/>
          <w:b/>
          <w:bCs/>
          <w:sz w:val="28"/>
          <w:szCs w:val="28"/>
        </w:rPr>
      </w:pPr>
      <w:r>
        <w:rPr>
          <w:rFonts w:hint="eastAsia"/>
          <w:b/>
          <w:bCs/>
          <w:sz w:val="28"/>
          <w:szCs w:val="28"/>
        </w:rPr>
        <w:t>4.5.3 Java桥接与数据隔离</w:t>
      </w:r>
    </w:p>
    <w:p w14:paraId="7EF9BBA6">
      <w:pPr>
        <w:rPr>
          <w:rFonts w:hint="eastAsia"/>
          <w:sz w:val="24"/>
          <w:szCs w:val="24"/>
        </w:rPr>
      </w:pPr>
      <w:r>
        <w:rPr>
          <w:sz w:val="24"/>
          <w:szCs w:val="24"/>
        </w:rPr>
        <w:t>Java侧`WindForecastBridgeService`使用内置 HttpClient 以 POST 方式调用 Python 服务，默认超时300秒。预测结果按设备标识缓存在内存 ConcurrentHashMap 中，常规获取优先读取缓存，显式指定`live=true`配置项时在当次访问请求内同步触发预测以确保数值新鲜度。</w:t>
      </w:r>
    </w:p>
    <w:p w14:paraId="4998EE6E">
      <w:pPr>
        <w:rPr>
          <w:rFonts w:hint="eastAsia"/>
          <w:sz w:val="24"/>
          <w:szCs w:val="24"/>
        </w:rPr>
      </w:pPr>
    </w:p>
    <w:p w14:paraId="361AC206">
      <w:pPr>
        <w:rPr>
          <w:rFonts w:hint="eastAsia"/>
          <w:sz w:val="24"/>
          <w:szCs w:val="24"/>
        </w:rPr>
      </w:pPr>
      <w:r>
        <w:rPr>
          <w:rFonts w:hint="eastAsia"/>
          <w:sz w:val="24"/>
          <w:szCs w:val="24"/>
        </w:rPr>
        <w:t>数据隔离是本模块的关键设计。Excel文件与模型文件的解析优先级为：首先检查设备绑定表中的专用路径；其次检查该设备目录下的上传文件；仅当设备标识与全局演示设备标识完全一致时，才允许回退至YML配置的全局默认路径。该机制杜绝了未绑定设备误用演示数据的风险。</w:t>
      </w:r>
    </w:p>
    <w:p w14:paraId="5616DD5F">
      <w:pPr>
        <w:jc w:val="both"/>
        <w:rPr>
          <w:rFonts w:hint="eastAsia"/>
        </w:rPr>
      </w:pPr>
      <w:r>
        <w:rPr>
          <w:rFonts w:hint="eastAsia"/>
          <w:b/>
          <w:bCs/>
          <w:sz w:val="30"/>
          <w:szCs w:val="30"/>
        </w:rPr>
        <w:t>4.6 站内消息与推送去重模块</w:t>
      </w:r>
    </w:p>
    <w:p w14:paraId="5EB430B1">
      <w:pPr>
        <w:rPr>
          <w:rFonts w:hint="eastAsia"/>
        </w:rPr>
      </w:pPr>
      <w:r>
        <w:rPr>
          <w:rFonts w:hint="eastAsia"/>
          <w:b/>
          <w:bCs/>
          <w:sz w:val="28"/>
          <w:szCs w:val="28"/>
        </w:rPr>
        <w:t>4.6.1 消息类型设计</w:t>
      </w:r>
    </w:p>
    <w:p w14:paraId="11FA5779">
      <w:pPr>
        <w:rPr>
          <w:rFonts w:hint="eastAsia"/>
          <w:sz w:val="24"/>
          <w:szCs w:val="24"/>
        </w:rPr>
      </w:pPr>
      <w:r>
        <w:rPr>
          <w:rFonts w:hint="eastAsia"/>
          <w:sz w:val="24"/>
          <w:szCs w:val="24"/>
        </w:rPr>
        <w:t>当前系统支持两类消息：运维表单待处理消息，消息类型为`maintenance_form`，业务主键为表单标识；设备待维护提醒消息，消息类型为`maintenance_device_pending`，业务主键为设备标识。</w:t>
      </w:r>
    </w:p>
    <w:p w14:paraId="3C589A4F">
      <w:pPr>
        <w:rPr>
          <w:rFonts w:hint="eastAsia"/>
        </w:rPr>
      </w:pPr>
      <w:r>
        <w:rPr>
          <w:rFonts w:hint="eastAsia"/>
          <w:b/>
          <w:bCs/>
          <w:sz w:val="28"/>
          <w:szCs w:val="28"/>
        </w:rPr>
        <w:t>4.6.2 去重策略实现</w:t>
      </w:r>
    </w:p>
    <w:p w14:paraId="516CAA9B">
      <w:pPr>
        <w:rPr>
          <w:rFonts w:hint="eastAsia"/>
          <w:sz w:val="24"/>
          <w:szCs w:val="24"/>
        </w:rPr>
      </w:pPr>
      <w:r>
        <w:rPr>
          <w:rFonts w:hint="eastAsia"/>
          <w:sz w:val="24"/>
          <w:szCs w:val="24"/>
        </w:rPr>
        <w:t>运维表单消息的去重：插入前查询`sys_user_message`表，检查该用户在该消息类型下是否已存在相同业务主键的任意记录（无论已读未读），若存在则跳过插入；可选使用Redis SET NX命令按表单标识设置24小时过期时间的防刷标记。</w:t>
      </w:r>
    </w:p>
    <w:p w14:paraId="4B130162">
      <w:pPr>
        <w:rPr>
          <w:rFonts w:hint="eastAsia"/>
          <w:sz w:val="24"/>
          <w:szCs w:val="24"/>
        </w:rPr>
      </w:pPr>
    </w:p>
    <w:p w14:paraId="7961DF41">
      <w:pPr>
        <w:rPr>
          <w:rFonts w:hint="eastAsia"/>
          <w:sz w:val="24"/>
          <w:szCs w:val="24"/>
        </w:rPr>
      </w:pPr>
      <w:r>
        <w:rPr>
          <w:sz w:val="24"/>
          <w:szCs w:val="24"/>
        </w:rPr>
        <w:t>待维护设备消息的去重：定时任务执行时，第一步剔除已不在当前待维护设备集合中的所有历史消息；然后对当前待维护集合中的每台设备、每个关联业务人员，获取是否已存在记录，仅当不存在时才插入新消息。该策略避免了早期落地中"先删未读再全量插入"导致的重复打扰难题。</w:t>
      </w:r>
    </w:p>
    <w:p w14:paraId="2F9B0B9F">
      <w:pPr>
        <w:rPr>
          <w:rFonts w:hint="eastAsia"/>
          <w:b/>
          <w:bCs/>
          <w:sz w:val="28"/>
          <w:szCs w:val="28"/>
        </w:rPr>
      </w:pPr>
      <w:r>
        <w:rPr>
          <w:rFonts w:hint="eastAsia"/>
          <w:b/>
          <w:bCs/>
          <w:sz w:val="28"/>
          <w:szCs w:val="28"/>
        </w:rPr>
        <w:t>4.6.3 前端消息中心</w:t>
      </w:r>
    </w:p>
    <w:p w14:paraId="0B6F81A1">
      <w:pPr>
        <w:rPr>
          <w:rFonts w:hint="eastAsia"/>
          <w:sz w:val="24"/>
          <w:szCs w:val="24"/>
        </w:rPr>
      </w:pPr>
      <w:r>
        <w:rPr>
          <w:rFonts w:hint="eastAsia"/>
          <w:sz w:val="24"/>
          <w:szCs w:val="24"/>
        </w:rPr>
        <w:t>消息中心组件通过轮询`/system/user-message/unread-count`接口获取未读数，轮询间隔由`sys_config`表中的`client.poll.interval.seconds`参数统一配置，默认180秒，与发电预测自动刷新间隔保持一致以减少请求压力。消息列表支持按时间倒序展示、单条已读标记、一键全部已读等功能，点击运维表单类消息可直接跳转至表单详情页。</w:t>
      </w:r>
    </w:p>
    <w:p w14:paraId="2C8860AA">
      <w:pPr>
        <w:pStyle w:val="2"/>
        <w:rPr>
          <w:rFonts w:hint="eastAsia"/>
          <w:sz w:val="36"/>
          <w:szCs w:val="36"/>
        </w:rPr>
      </w:pPr>
      <w:bookmarkStart w:id="28" w:name="_Toc16818"/>
      <w:r>
        <w:rPr>
          <w:rFonts w:hint="eastAsia"/>
          <w:sz w:val="36"/>
          <w:szCs w:val="36"/>
        </w:rPr>
        <w:t>5 系统测试</w:t>
      </w:r>
      <w:bookmarkEnd w:id="28"/>
    </w:p>
    <w:p w14:paraId="2E8F5EFA">
      <w:pPr>
        <w:pStyle w:val="2"/>
        <w:jc w:val="both"/>
        <w:rPr>
          <w:rFonts w:hint="eastAsia"/>
        </w:rPr>
      </w:pPr>
      <w:bookmarkStart w:id="29" w:name="_Toc9712"/>
      <w:r>
        <w:rPr>
          <w:rFonts w:hint="eastAsia"/>
          <w:sz w:val="30"/>
          <w:szCs w:val="30"/>
        </w:rPr>
        <w:t>5.1 测试环境</w:t>
      </w:r>
      <w:bookmarkEnd w:id="29"/>
    </w:p>
    <w:p w14:paraId="2FC8B068">
      <w:pPr>
        <w:rPr>
          <w:rFonts w:hint="eastAsia"/>
          <w:sz w:val="24"/>
          <w:szCs w:val="24"/>
        </w:rPr>
      </w:pPr>
      <w:r>
        <w:rPr>
          <w:sz w:val="24"/>
          <w:szCs w:val="24"/>
        </w:rPr>
        <w:t>硬件环境：Intel Core i7-12700 处理器，32GB DDR4内存，512GB NVMe固态硬盘。</w:t>
      </w:r>
    </w:p>
    <w:p w14:paraId="2E56EAEE">
      <w:pPr>
        <w:rPr>
          <w:rFonts w:hint="eastAsia"/>
          <w:sz w:val="24"/>
          <w:szCs w:val="24"/>
        </w:rPr>
      </w:pPr>
    </w:p>
    <w:p w14:paraId="71B6CF2F">
      <w:pPr>
        <w:rPr>
          <w:rFonts w:hint="eastAsia"/>
          <w:sz w:val="24"/>
          <w:szCs w:val="24"/>
        </w:rPr>
      </w:pPr>
      <w:r>
        <w:rPr>
          <w:sz w:val="24"/>
          <w:szCs w:val="24"/>
        </w:rPr>
        <w:t>软件环境：Windows 11 专业版操作系统，JDK 21.0.2，Spring Boot 3.2.5，MySQL 8.0.36，Redis 7.2.4，Python 3.10.11，TensorFlow 2.12.0，Node.js 18.19.0。</w:t>
      </w:r>
    </w:p>
    <w:p w14:paraId="7E55C8DD">
      <w:pPr>
        <w:rPr>
          <w:rFonts w:hint="eastAsia"/>
          <w:sz w:val="24"/>
          <w:szCs w:val="24"/>
        </w:rPr>
      </w:pPr>
    </w:p>
    <w:p w14:paraId="671C8300">
      <w:pPr>
        <w:rPr>
          <w:sz w:val="24"/>
          <w:szCs w:val="24"/>
        </w:rPr>
      </w:pPr>
      <w:r>
        <w:rPr>
          <w:sz w:val="24"/>
          <w:szCs w:val="24"/>
        </w:rPr>
        <w:t>网络环境：本地单机部署，Spring Boot服务监听 8081 端口，Python FastAPI服务监听8989端口，两者借助本地回环地址通信。</w:t>
      </w:r>
    </w:p>
    <w:p w14:paraId="4358AAF2">
      <w:pPr>
        <w:rPr>
          <w:rFonts w:hint="eastAsia"/>
          <w:b/>
          <w:bCs/>
          <w:sz w:val="30"/>
          <w:szCs w:val="30"/>
        </w:rPr>
      </w:pPr>
    </w:p>
    <w:p w14:paraId="1BCC6D41">
      <w:pPr>
        <w:rPr>
          <w:rFonts w:hint="eastAsia"/>
          <w:b/>
          <w:bCs/>
          <w:sz w:val="30"/>
          <w:szCs w:val="30"/>
        </w:rPr>
      </w:pPr>
      <w:r>
        <w:rPr>
          <w:rFonts w:hint="eastAsia"/>
          <w:b/>
          <w:bCs/>
          <w:sz w:val="30"/>
          <w:szCs w:val="30"/>
        </w:rPr>
        <w:t>5.2功能测试</w:t>
      </w:r>
    </w:p>
    <w:p w14:paraId="6CD6D8BB">
      <w:pPr>
        <w:rPr>
          <w:rFonts w:hint="eastAsia"/>
          <w:sz w:val="24"/>
          <w:szCs w:val="24"/>
        </w:rPr>
      </w:pPr>
      <w:r>
        <w:rPr>
          <w:rFonts w:hint="eastAsia"/>
          <w:b/>
          <w:bCs/>
          <w:sz w:val="28"/>
          <w:szCs w:val="28"/>
        </w:rPr>
        <w:t>5.2.1设备规则告警测试</w:t>
      </w:r>
    </w:p>
    <w:p w14:paraId="065DAC96">
      <w:pPr>
        <w:rPr>
          <w:rFonts w:hint="eastAsia"/>
          <w:sz w:val="24"/>
          <w:szCs w:val="24"/>
        </w:rPr>
      </w:pPr>
      <w:r>
        <w:rPr>
          <w:sz w:val="24"/>
          <w:szCs w:val="24"/>
        </w:rPr>
        <w:t>验证场景：为编号DEV-001的变压器输入值设置"顶层油温大于105℃且负载率大于80%"的组合规则，模拟写入油温110℃、负载率85%的状态记录。</w:t>
      </w:r>
    </w:p>
    <w:p w14:paraId="20148C5E">
      <w:pPr>
        <w:rPr>
          <w:rFonts w:hint="eastAsia"/>
          <w:sz w:val="24"/>
          <w:szCs w:val="24"/>
        </w:rPr>
      </w:pPr>
      <w:r>
        <w:rPr>
          <w:sz w:val="24"/>
          <w:szCs w:val="24"/>
        </w:rPr>
        <w:t>预期成效：应用自动生成 alert_level=2的严重告警，设备状态刷新为故障，需维护标志置位。</w:t>
      </w:r>
    </w:p>
    <w:p w14:paraId="702F1458">
      <w:pPr>
        <w:rPr>
          <w:sz w:val="24"/>
          <w:szCs w:val="24"/>
        </w:rPr>
      </w:pPr>
      <w:r>
        <w:rPr>
          <w:sz w:val="24"/>
          <w:szCs w:val="24"/>
        </w:rPr>
        <w:t>实际产出：与预期一致，告警记录正确生成，状态字段准确修订。重复触发相同条件时，因存在未处理告警记录，软件未重复入库，去重机制生效。</w:t>
      </w:r>
    </w:p>
    <w:p w14:paraId="2AF2FC6C">
      <w:pPr>
        <w:rPr>
          <w:rFonts w:hint="eastAsia"/>
          <w:b/>
          <w:bCs/>
          <w:sz w:val="28"/>
          <w:szCs w:val="28"/>
        </w:rPr>
      </w:pPr>
      <w:r>
        <w:rPr>
          <w:rFonts w:hint="eastAsia"/>
          <w:b/>
          <w:bCs/>
          <w:sz w:val="28"/>
          <w:szCs w:val="28"/>
        </w:rPr>
        <w:t>5.2.2 运维表单AI生成测试</w:t>
      </w:r>
    </w:p>
    <w:p w14:paraId="281A7620">
      <w:pPr>
        <w:rPr>
          <w:rFonts w:hint="eastAsia"/>
          <w:sz w:val="24"/>
          <w:szCs w:val="24"/>
        </w:rPr>
      </w:pPr>
      <w:r>
        <w:rPr>
          <w:rFonts w:hint="eastAsia"/>
          <w:sz w:val="24"/>
          <w:szCs w:val="24"/>
        </w:rPr>
        <w:t>选取5台不同优先级的待维护设备进行批量生成测试。</w:t>
      </w:r>
    </w:p>
    <w:p w14:paraId="701F0A23">
      <w:pPr>
        <w:rPr>
          <w:rFonts w:hint="eastAsia"/>
          <w:sz w:val="24"/>
          <w:szCs w:val="24"/>
        </w:rPr>
      </w:pPr>
      <w:r>
        <w:rPr>
          <w:rFonts w:hint="eastAsia"/>
          <w:sz w:val="24"/>
          <w:szCs w:val="24"/>
        </w:rPr>
        <w:t>预期结果：5台设备均生成包含完整字段的运维表单，故障描述为3至6句中文专业表述，无条数统计类冗余信息，批量结果以折叠列表形式展示且可正常切换。</w:t>
      </w:r>
    </w:p>
    <w:p w14:paraId="0251F6AA">
      <w:pPr>
        <w:rPr>
          <w:sz w:val="24"/>
          <w:szCs w:val="24"/>
        </w:rPr>
      </w:pPr>
      <w:r>
        <w:rPr>
          <w:sz w:val="24"/>
          <w:szCs w:val="24"/>
        </w:rPr>
        <w:t>实际产出：5台设备全部成功生成，故障描述格式符合预期，折叠面板交互正常。模拟AI服务超时场景，软件降级为规则压缩文本，核心能力未中断。</w:t>
      </w:r>
    </w:p>
    <w:p w14:paraId="26B14A13">
      <w:pPr>
        <w:rPr>
          <w:rFonts w:hint="eastAsia"/>
          <w:b/>
          <w:bCs/>
          <w:sz w:val="28"/>
          <w:szCs w:val="28"/>
        </w:rPr>
      </w:pPr>
      <w:r>
        <w:rPr>
          <w:rFonts w:hint="eastAsia"/>
          <w:b/>
          <w:bCs/>
          <w:sz w:val="28"/>
          <w:szCs w:val="28"/>
        </w:rPr>
        <w:t>5.2.3 风力功率预测测试</w:t>
      </w:r>
    </w:p>
    <w:p w14:paraId="3B24E25B">
      <w:pPr>
        <w:rPr>
          <w:rFonts w:hint="eastAsia"/>
          <w:sz w:val="24"/>
          <w:szCs w:val="24"/>
        </w:rPr>
      </w:pPr>
      <w:r>
        <w:rPr>
          <w:rFonts w:hint="eastAsia"/>
          <w:sz w:val="24"/>
          <w:szCs w:val="24"/>
        </w:rPr>
        <w:t>测试场景一：选择已绑定预测配置的设备，触发"按设备预测"。</w:t>
      </w:r>
    </w:p>
    <w:p w14:paraId="145BAB0B">
      <w:pPr>
        <w:rPr>
          <w:rFonts w:hint="eastAsia"/>
          <w:sz w:val="24"/>
          <w:szCs w:val="24"/>
        </w:rPr>
      </w:pPr>
      <w:r>
        <w:rPr>
          <w:rFonts w:hint="eastAsia"/>
          <w:sz w:val="24"/>
          <w:szCs w:val="24"/>
        </w:rPr>
        <w:t>预期成效：正常执行预测并展示趋势曲线，预测值与实测值趋势基本一致。</w:t>
      </w:r>
    </w:p>
    <w:p w14:paraId="0A37AF0F">
      <w:pPr>
        <w:rPr>
          <w:rFonts w:hint="eastAsia"/>
          <w:sz w:val="24"/>
          <w:szCs w:val="24"/>
        </w:rPr>
      </w:pPr>
      <w:r>
        <w:rPr>
          <w:rFonts w:hint="eastAsia"/>
          <w:sz w:val="24"/>
          <w:szCs w:val="24"/>
        </w:rPr>
        <w:t>实际结果：与预期一致，曲线渲染正常，中文运维总结生成成功。</w:t>
      </w:r>
    </w:p>
    <w:p w14:paraId="28865CCB">
      <w:pPr>
        <w:rPr>
          <w:rFonts w:hint="eastAsia"/>
          <w:sz w:val="24"/>
          <w:szCs w:val="24"/>
        </w:rPr>
      </w:pPr>
      <w:r>
        <w:rPr>
          <w:rFonts w:hint="eastAsia"/>
          <w:sz w:val="24"/>
          <w:szCs w:val="24"/>
        </w:rPr>
        <w:t>测试场景二：选择未绑定配置的设备，触发预测。</w:t>
      </w:r>
    </w:p>
    <w:p w14:paraId="1EB13C01">
      <w:pPr>
        <w:rPr>
          <w:rFonts w:hint="eastAsia"/>
          <w:sz w:val="24"/>
          <w:szCs w:val="24"/>
        </w:rPr>
      </w:pPr>
      <w:r>
        <w:rPr>
          <w:rFonts w:hint="eastAsia"/>
          <w:sz w:val="24"/>
          <w:szCs w:val="24"/>
        </w:rPr>
        <w:t>预期结果：返回配置缺失提示，未使用全局演示数据。</w:t>
      </w:r>
    </w:p>
    <w:p w14:paraId="10B48822">
      <w:pPr>
        <w:rPr>
          <w:rFonts w:hint="eastAsia"/>
          <w:sz w:val="24"/>
          <w:szCs w:val="24"/>
        </w:rPr>
      </w:pPr>
      <w:r>
        <w:rPr>
          <w:rFonts w:hint="eastAsia"/>
          <w:sz w:val="24"/>
          <w:szCs w:val="24"/>
        </w:rPr>
        <w:t>实际结果：与预期一致，数据隔离机制有效拦截了非法请求。</w:t>
      </w:r>
    </w:p>
    <w:p w14:paraId="76E90549">
      <w:pPr>
        <w:rPr>
          <w:rFonts w:hint="eastAsia"/>
        </w:rPr>
      </w:pPr>
      <w:r>
        <w:rPr>
          <w:rFonts w:hint="eastAsia"/>
          <w:b/>
          <w:bCs/>
          <w:sz w:val="28"/>
          <w:szCs w:val="28"/>
        </w:rPr>
        <w:t>5.2.4 消息去重测试</w:t>
      </w:r>
    </w:p>
    <w:p w14:paraId="19416342">
      <w:pPr>
        <w:rPr>
          <w:rFonts w:hint="eastAsia"/>
          <w:sz w:val="24"/>
          <w:szCs w:val="24"/>
        </w:rPr>
      </w:pPr>
      <w:r>
        <w:rPr>
          <w:rFonts w:hint="eastAsia"/>
          <w:sz w:val="24"/>
          <w:szCs w:val="24"/>
        </w:rPr>
        <w:t>模拟定时任务连续执行10次，间隔1分钟，验证同一待维护设备的消息推送情况。</w:t>
      </w:r>
    </w:p>
    <w:p w14:paraId="0CDEFE98">
      <w:pPr>
        <w:rPr>
          <w:rFonts w:hint="eastAsia"/>
          <w:sz w:val="24"/>
          <w:szCs w:val="24"/>
        </w:rPr>
      </w:pPr>
      <w:r>
        <w:rPr>
          <w:rFonts w:hint="eastAsia"/>
          <w:sz w:val="24"/>
          <w:szCs w:val="24"/>
        </w:rPr>
        <w:t>预期产出：运维人员对每台设备仅收到1条未读消息；设备退出待维护集合后，对应消息被自动清理。</w:t>
      </w:r>
    </w:p>
    <w:p w14:paraId="0DB6163E">
      <w:pPr>
        <w:rPr>
          <w:rFonts w:hint="eastAsia"/>
          <w:sz w:val="24"/>
          <w:szCs w:val="24"/>
        </w:rPr>
      </w:pPr>
      <w:r>
        <w:rPr>
          <w:rFonts w:hint="eastAsia"/>
          <w:sz w:val="24"/>
          <w:szCs w:val="24"/>
        </w:rPr>
        <w:t>实际结论：与预期一致，未出现重复推送，消息生命周期调度正确。</w:t>
      </w:r>
    </w:p>
    <w:p w14:paraId="709473C0">
      <w:pPr>
        <w:rPr>
          <w:rFonts w:hint="eastAsia"/>
          <w:b/>
          <w:bCs/>
          <w:sz w:val="30"/>
          <w:szCs w:val="30"/>
        </w:rPr>
      </w:pPr>
      <w:r>
        <w:rPr>
          <w:rFonts w:hint="eastAsia"/>
          <w:b/>
          <w:bCs/>
          <w:sz w:val="30"/>
          <w:szCs w:val="30"/>
        </w:rPr>
        <w:t>5.3 性能测试</w:t>
      </w:r>
    </w:p>
    <w:p w14:paraId="3306A499">
      <w:pPr>
        <w:rPr>
          <w:rFonts w:hint="eastAsia"/>
          <w:sz w:val="24"/>
          <w:szCs w:val="24"/>
        </w:rPr>
      </w:pPr>
      <w:r>
        <w:rPr>
          <w:rFonts w:hint="eastAsia"/>
          <w:sz w:val="24"/>
          <w:szCs w:val="24"/>
        </w:rPr>
        <w:t>通过浏览器开发者工具的Network面板采集关键接口响应时间，结果如表5-1所示。测试条件为本地单机部署，网络延迟可忽略，数据量为生产规模的10%模拟。</w:t>
      </w:r>
    </w:p>
    <w:p w14:paraId="63000F8A">
      <w:pPr>
        <w:rPr>
          <w:rFonts w:hint="eastAsia"/>
          <w:sz w:val="24"/>
          <w:szCs w:val="24"/>
        </w:rPr>
      </w:pPr>
      <w:r>
        <w:rPr>
          <w:sz w:val="24"/>
          <w:szCs w:val="24"/>
        </w:rPr>
        <w:t>表5-1　关键接口响应时间统计</w:t>
      </w:r>
    </w:p>
    <w:p w14:paraId="2C8EAB4B">
      <w:pPr>
        <w:rPr>
          <w:rFonts w:hint="eastAsia"/>
          <w:sz w:val="24"/>
          <w:szCs w:val="24"/>
        </w:rPr>
      </w:pPr>
    </w:p>
    <w:p w14:paraId="3786D045">
      <w:pPr>
        <w:rPr>
          <w:rFonts w:hint="eastAsia"/>
          <w:sz w:val="24"/>
          <w:szCs w:val="24"/>
        </w:rPr>
      </w:pPr>
      <w:r>
        <w:rPr>
          <w:rFonts w:hint="eastAsia"/>
          <w:sz w:val="24"/>
          <w:szCs w:val="24"/>
        </w:rPr>
        <w:t>| 接口路径 | 测试场景 | 平均响应时间 | 备注 |</w:t>
      </w:r>
    </w:p>
    <w:p w14:paraId="4A253847">
      <w:pPr>
        <w:rPr>
          <w:rFonts w:hint="eastAsia"/>
          <w:sz w:val="24"/>
          <w:szCs w:val="24"/>
        </w:rPr>
      </w:pPr>
      <w:r>
        <w:rPr>
          <w:rFonts w:hint="eastAsia"/>
          <w:sz w:val="24"/>
          <w:szCs w:val="24"/>
        </w:rPr>
        <w:t>|:---|:---|:---:|:---|</w:t>
      </w:r>
    </w:p>
    <w:p w14:paraId="1FDA2214">
      <w:pPr>
        <w:rPr>
          <w:rFonts w:hint="eastAsia"/>
          <w:sz w:val="24"/>
          <w:szCs w:val="24"/>
        </w:rPr>
      </w:pPr>
      <w:r>
        <w:rPr>
          <w:rFonts w:hint="eastAsia"/>
          <w:sz w:val="24"/>
          <w:szCs w:val="24"/>
        </w:rPr>
        <w:t>| GET /equipment/device/list | 返回20台设备列表 | 85 ms | 无复杂关联查询 |</w:t>
      </w:r>
    </w:p>
    <w:p w14:paraId="198BC475">
      <w:pPr>
        <w:rPr>
          <w:rFonts w:hint="eastAsia"/>
          <w:sz w:val="24"/>
          <w:szCs w:val="24"/>
        </w:rPr>
      </w:pPr>
      <w:r>
        <w:rPr>
          <w:rFonts w:hint="eastAsia"/>
          <w:sz w:val="24"/>
          <w:szCs w:val="24"/>
        </w:rPr>
        <w:t>| GET /ai/maintenance-form/devices?aiSummary=false | 首屏加载，15台设备 | 150 ms | AI摘要关闭 |</w:t>
      </w:r>
    </w:p>
    <w:p w14:paraId="7525432A">
      <w:pPr>
        <w:rPr>
          <w:rFonts w:hint="eastAsia"/>
          <w:sz w:val="24"/>
          <w:szCs w:val="24"/>
        </w:rPr>
      </w:pPr>
      <w:r>
        <w:rPr>
          <w:rFonts w:hint="eastAsia"/>
          <w:sz w:val="24"/>
          <w:szCs w:val="24"/>
        </w:rPr>
        <w:t>| GET /ai/maintenance-form/devices?aiSummary=true | 首屏加载，15台设备 | 2800 ms | 逐台调用AI服务 |</w:t>
      </w:r>
    </w:p>
    <w:p w14:paraId="5B423C2A">
      <w:pPr>
        <w:rPr>
          <w:rFonts w:hint="eastAsia"/>
          <w:sz w:val="24"/>
          <w:szCs w:val="24"/>
        </w:rPr>
      </w:pPr>
      <w:r>
        <w:rPr>
          <w:rFonts w:hint="eastAsia"/>
          <w:sz w:val="24"/>
          <w:szCs w:val="24"/>
        </w:rPr>
        <w:t>| POST /ai/maintenance-form/generate | 单台设备表单生成 | 4500 ms | 含多次AI调用 |</w:t>
      </w:r>
    </w:p>
    <w:p w14:paraId="342E7249">
      <w:pPr>
        <w:rPr>
          <w:rFonts w:hint="eastAsia"/>
          <w:sz w:val="24"/>
          <w:szCs w:val="24"/>
        </w:rPr>
      </w:pPr>
      <w:r>
        <w:rPr>
          <w:rFonts w:hint="eastAsia"/>
          <w:sz w:val="24"/>
          <w:szCs w:val="24"/>
        </w:rPr>
        <w:t>| GET /wind/forecast/latest?live=false | 读取预测缓存 | 30 ms | 内存读取 |</w:t>
      </w:r>
    </w:p>
    <w:p w14:paraId="7AA79EE9">
      <w:pPr>
        <w:rPr>
          <w:rFonts w:hint="eastAsia"/>
          <w:sz w:val="24"/>
          <w:szCs w:val="24"/>
        </w:rPr>
      </w:pPr>
      <w:r>
        <w:rPr>
          <w:rFonts w:hint="eastAsia"/>
          <w:sz w:val="24"/>
          <w:szCs w:val="24"/>
        </w:rPr>
        <w:t>| POST /wind/forecast/run/device | 触发实时预测 | 1200 ms | 含HTTP通信与模型推理 |</w:t>
      </w:r>
    </w:p>
    <w:p w14:paraId="09001677">
      <w:pPr>
        <w:rPr>
          <w:rFonts w:hint="eastAsia"/>
          <w:sz w:val="24"/>
          <w:szCs w:val="24"/>
        </w:rPr>
      </w:pPr>
    </w:p>
    <w:p w14:paraId="520F4474">
      <w:pPr>
        <w:rPr>
          <w:sz w:val="24"/>
          <w:szCs w:val="24"/>
        </w:rPr>
      </w:pPr>
      <w:r>
        <w:rPr>
          <w:sz w:val="24"/>
          <w:szCs w:val="24"/>
        </w:rPr>
        <w:t>分析：AI相关API端点耗时首要消耗在大模型API的网络往返与生成计算，符合预期；风电预测接口耗时主要消耗在Java与Python的进程间通信及TensorFlow模型加载，处于可接受范围。生产环境部署时，可经由增加AI服务多线程连接池、启用Redis中间层热点信息、Python服务常驻内存等方式进一步完善。</w:t>
      </w:r>
    </w:p>
    <w:p w14:paraId="24F7A8D2">
      <w:pPr>
        <w:rPr>
          <w:b/>
          <w:bCs/>
          <w:sz w:val="30"/>
          <w:szCs w:val="30"/>
        </w:rPr>
      </w:pPr>
      <w:r>
        <w:rPr>
          <w:b/>
          <w:bCs/>
          <w:sz w:val="30"/>
          <w:szCs w:val="30"/>
        </w:rPr>
        <w:t>5.4 兼容性及边界测试</w:t>
      </w:r>
    </w:p>
    <w:p w14:paraId="288DC859">
      <w:pPr>
        <w:rPr>
          <w:sz w:val="24"/>
          <w:szCs w:val="24"/>
        </w:rPr>
      </w:pPr>
      <w:r>
        <w:rPr>
          <w:sz w:val="24"/>
          <w:szCs w:val="24"/>
        </w:rPr>
        <w:t>为验证系统在不同浏览器与典型分辨率下的可用性，并对异常输入与服务不可用等情况进行健壮性检验，选取下列场景开展兼容性及边界测试，结果见表5-5。</w:t>
      </w:r>
    </w:p>
    <w:p w14:paraId="0A798BE0">
      <w:pPr>
        <w:jc w:val="center"/>
        <w:rPr>
          <w:sz w:val="24"/>
          <w:szCs w:val="24"/>
        </w:rPr>
      </w:pPr>
      <w:r>
        <w:rPr>
          <w:sz w:val="24"/>
          <w:szCs w:val="24"/>
        </w:rPr>
        <w:t>表5-5　兼容性及边界测试结果</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187"/>
        <w:gridCol w:w="119"/>
        <w:gridCol w:w="145"/>
        <w:gridCol w:w="438"/>
        <w:gridCol w:w="550"/>
        <w:gridCol w:w="727"/>
        <w:gridCol w:w="1021"/>
        <w:gridCol w:w="650"/>
        <w:gridCol w:w="960"/>
        <w:gridCol w:w="192"/>
        <w:gridCol w:w="593"/>
        <w:gridCol w:w="298"/>
        <w:gridCol w:w="473"/>
        <w:gridCol w:w="397"/>
        <w:gridCol w:w="493"/>
        <w:gridCol w:w="198"/>
        <w:gridCol w:w="81"/>
      </w:tblGrid>
      <w:tr w14:paraId="3EBB71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2"/>
          <w:wAfter w:w="397" w:type="dxa"/>
          <w:jc w:val="center"/>
        </w:trPr>
        <w:tc>
          <w:tcPr>
            <w:tcW w:w="2076" w:type="dxa"/>
            <w:gridSpan w:val="4"/>
          </w:tcPr>
          <w:p w14:paraId="77598A5E">
            <w:pPr>
              <w:jc w:val="center"/>
              <w:rPr>
                <w:sz w:val="24"/>
                <w:szCs w:val="24"/>
              </w:rPr>
            </w:pPr>
            <w:r>
              <w:rPr>
                <w:rFonts w:ascii="Times New Roman" w:hAnsi="Times New Roman" w:eastAsia="宋体"/>
                <w:b/>
                <w:sz w:val="24"/>
                <w:szCs w:val="24"/>
              </w:rPr>
              <w:t>测试项</w:t>
            </w:r>
          </w:p>
        </w:tc>
        <w:tc>
          <w:tcPr>
            <w:tcW w:w="2076" w:type="dxa"/>
            <w:gridSpan w:val="4"/>
          </w:tcPr>
          <w:p w14:paraId="74D8D8D7">
            <w:pPr>
              <w:jc w:val="center"/>
              <w:rPr>
                <w:sz w:val="24"/>
                <w:szCs w:val="24"/>
              </w:rPr>
            </w:pPr>
            <w:r>
              <w:rPr>
                <w:rFonts w:ascii="Times New Roman" w:hAnsi="Times New Roman" w:eastAsia="宋体"/>
                <w:b/>
                <w:sz w:val="24"/>
                <w:szCs w:val="24"/>
              </w:rPr>
              <w:t>测试要点</w:t>
            </w:r>
          </w:p>
        </w:tc>
        <w:tc>
          <w:tcPr>
            <w:tcW w:w="2076" w:type="dxa"/>
            <w:gridSpan w:val="3"/>
          </w:tcPr>
          <w:p w14:paraId="2CE5D97E">
            <w:pPr>
              <w:jc w:val="center"/>
              <w:rPr>
                <w:sz w:val="24"/>
                <w:szCs w:val="24"/>
              </w:rPr>
            </w:pPr>
            <w:r>
              <w:rPr>
                <w:rFonts w:ascii="Times New Roman" w:hAnsi="Times New Roman" w:eastAsia="宋体"/>
                <w:b/>
                <w:sz w:val="24"/>
                <w:szCs w:val="24"/>
              </w:rPr>
              <w:t>预期结果</w:t>
            </w:r>
          </w:p>
        </w:tc>
        <w:tc>
          <w:tcPr>
            <w:tcW w:w="2076" w:type="dxa"/>
            <w:gridSpan w:val="4"/>
          </w:tcPr>
          <w:p w14:paraId="7009C005">
            <w:pPr>
              <w:jc w:val="center"/>
              <w:rPr>
                <w:sz w:val="24"/>
                <w:szCs w:val="24"/>
              </w:rPr>
            </w:pPr>
            <w:r>
              <w:rPr>
                <w:rFonts w:ascii="Times New Roman" w:hAnsi="Times New Roman" w:eastAsia="宋体"/>
                <w:b/>
                <w:sz w:val="24"/>
                <w:szCs w:val="24"/>
              </w:rPr>
              <w:t>实测结论</w:t>
            </w:r>
          </w:p>
        </w:tc>
      </w:tr>
      <w:tr w14:paraId="6F687C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2"/>
          <w:wAfter w:w="397" w:type="dxa"/>
          <w:jc w:val="center"/>
        </w:trPr>
        <w:tc>
          <w:tcPr>
            <w:tcW w:w="2076" w:type="dxa"/>
            <w:gridSpan w:val="4"/>
          </w:tcPr>
          <w:p w14:paraId="73B159CB">
            <w:pPr>
              <w:jc w:val="center"/>
              <w:rPr>
                <w:sz w:val="24"/>
                <w:szCs w:val="24"/>
              </w:rPr>
            </w:pPr>
            <w:r>
              <w:rPr>
                <w:rFonts w:ascii="Times New Roman" w:hAnsi="Times New Roman" w:eastAsia="宋体"/>
                <w:sz w:val="24"/>
                <w:szCs w:val="24"/>
              </w:rPr>
              <w:t>浏览器兼容性</w:t>
            </w:r>
          </w:p>
        </w:tc>
        <w:tc>
          <w:tcPr>
            <w:tcW w:w="2076" w:type="dxa"/>
            <w:gridSpan w:val="4"/>
          </w:tcPr>
          <w:p w14:paraId="06927C39">
            <w:pPr>
              <w:jc w:val="center"/>
              <w:rPr>
                <w:sz w:val="24"/>
                <w:szCs w:val="24"/>
              </w:rPr>
            </w:pPr>
            <w:r>
              <w:rPr>
                <w:rFonts w:ascii="Times New Roman" w:hAnsi="Times New Roman" w:eastAsia="宋体"/>
                <w:sz w:val="24"/>
                <w:szCs w:val="24"/>
              </w:rPr>
              <w:t>Chrome、Edge 最新稳定版访问主要业务页面</w:t>
            </w:r>
          </w:p>
        </w:tc>
        <w:tc>
          <w:tcPr>
            <w:tcW w:w="2076" w:type="dxa"/>
            <w:gridSpan w:val="3"/>
          </w:tcPr>
          <w:p w14:paraId="4A745A1F">
            <w:pPr>
              <w:jc w:val="center"/>
              <w:rPr>
                <w:sz w:val="24"/>
                <w:szCs w:val="24"/>
              </w:rPr>
            </w:pPr>
            <w:r>
              <w:rPr>
                <w:rFonts w:ascii="Times New Roman" w:hAnsi="Times New Roman" w:eastAsia="宋体"/>
                <w:sz w:val="24"/>
                <w:szCs w:val="24"/>
              </w:rPr>
              <w:t>页面布局与交互正常</w:t>
            </w:r>
          </w:p>
        </w:tc>
        <w:tc>
          <w:tcPr>
            <w:tcW w:w="2076" w:type="dxa"/>
            <w:gridSpan w:val="4"/>
          </w:tcPr>
          <w:p w14:paraId="1FCA7D56">
            <w:pPr>
              <w:jc w:val="center"/>
              <w:rPr>
                <w:sz w:val="24"/>
                <w:szCs w:val="24"/>
              </w:rPr>
            </w:pPr>
            <w:r>
              <w:rPr>
                <w:rFonts w:ascii="Times New Roman" w:hAnsi="Times New Roman" w:eastAsia="宋体"/>
                <w:sz w:val="24"/>
                <w:szCs w:val="24"/>
              </w:rPr>
              <w:t>通过</w:t>
            </w:r>
          </w:p>
        </w:tc>
      </w:tr>
      <w:tr w14:paraId="4A0AD1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2"/>
          <w:wAfter w:w="397" w:type="dxa"/>
          <w:jc w:val="center"/>
        </w:trPr>
        <w:tc>
          <w:tcPr>
            <w:tcW w:w="2076" w:type="dxa"/>
            <w:gridSpan w:val="4"/>
          </w:tcPr>
          <w:p w14:paraId="4DAEC539">
            <w:pPr>
              <w:jc w:val="center"/>
              <w:rPr>
                <w:sz w:val="24"/>
                <w:szCs w:val="24"/>
              </w:rPr>
            </w:pPr>
            <w:r>
              <w:rPr>
                <w:rFonts w:ascii="Times New Roman" w:hAnsi="Times New Roman" w:eastAsia="宋体"/>
                <w:sz w:val="24"/>
                <w:szCs w:val="24"/>
              </w:rPr>
              <w:t>分辨率适配</w:t>
            </w:r>
          </w:p>
        </w:tc>
        <w:tc>
          <w:tcPr>
            <w:tcW w:w="2076" w:type="dxa"/>
            <w:gridSpan w:val="4"/>
          </w:tcPr>
          <w:p w14:paraId="39D13242">
            <w:pPr>
              <w:jc w:val="center"/>
              <w:rPr>
                <w:sz w:val="24"/>
                <w:szCs w:val="24"/>
              </w:rPr>
            </w:pPr>
            <w:r>
              <w:rPr>
                <w:rFonts w:ascii="Times New Roman" w:hAnsi="Times New Roman" w:eastAsia="宋体"/>
                <w:sz w:val="24"/>
                <w:szCs w:val="24"/>
              </w:rPr>
              <w:t>1920×1080、1366×768</w:t>
            </w:r>
          </w:p>
        </w:tc>
        <w:tc>
          <w:tcPr>
            <w:tcW w:w="2076" w:type="dxa"/>
            <w:gridSpan w:val="3"/>
          </w:tcPr>
          <w:p w14:paraId="3C134443">
            <w:pPr>
              <w:jc w:val="center"/>
              <w:rPr>
                <w:sz w:val="24"/>
                <w:szCs w:val="24"/>
              </w:rPr>
            </w:pPr>
            <w:r>
              <w:rPr>
                <w:rFonts w:ascii="Times New Roman" w:hAnsi="Times New Roman" w:eastAsia="宋体"/>
                <w:sz w:val="24"/>
                <w:szCs w:val="24"/>
              </w:rPr>
              <w:t>无控件重叠与遮挡</w:t>
            </w:r>
          </w:p>
        </w:tc>
        <w:tc>
          <w:tcPr>
            <w:tcW w:w="2076" w:type="dxa"/>
            <w:gridSpan w:val="4"/>
          </w:tcPr>
          <w:p w14:paraId="33599DFB">
            <w:pPr>
              <w:jc w:val="center"/>
              <w:rPr>
                <w:sz w:val="24"/>
                <w:szCs w:val="24"/>
              </w:rPr>
            </w:pPr>
            <w:r>
              <w:rPr>
                <w:rFonts w:ascii="Times New Roman" w:hAnsi="Times New Roman" w:eastAsia="宋体"/>
                <w:sz w:val="24"/>
                <w:szCs w:val="24"/>
              </w:rPr>
              <w:t>通过</w:t>
            </w:r>
          </w:p>
        </w:tc>
      </w:tr>
      <w:tr w14:paraId="686517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2"/>
          <w:wAfter w:w="397" w:type="dxa"/>
          <w:jc w:val="center"/>
        </w:trPr>
        <w:tc>
          <w:tcPr>
            <w:tcW w:w="2076" w:type="dxa"/>
            <w:gridSpan w:val="4"/>
          </w:tcPr>
          <w:p w14:paraId="53A57F06">
            <w:pPr>
              <w:jc w:val="center"/>
              <w:rPr>
                <w:sz w:val="24"/>
                <w:szCs w:val="24"/>
              </w:rPr>
            </w:pPr>
            <w:r>
              <w:rPr>
                <w:rFonts w:ascii="Times New Roman" w:hAnsi="Times New Roman" w:eastAsia="宋体"/>
                <w:sz w:val="24"/>
                <w:szCs w:val="24"/>
              </w:rPr>
              <w:t>后端不可用</w:t>
            </w:r>
          </w:p>
        </w:tc>
        <w:tc>
          <w:tcPr>
            <w:tcW w:w="2076" w:type="dxa"/>
            <w:gridSpan w:val="4"/>
          </w:tcPr>
          <w:p w14:paraId="5B3B7AAD">
            <w:pPr>
              <w:jc w:val="center"/>
              <w:rPr>
                <w:sz w:val="24"/>
                <w:szCs w:val="24"/>
              </w:rPr>
            </w:pPr>
            <w:r>
              <w:rPr>
                <w:rFonts w:ascii="Times New Roman" w:hAnsi="Times New Roman" w:eastAsia="宋体"/>
                <w:sz w:val="24"/>
                <w:szCs w:val="24"/>
              </w:rPr>
              <w:t>关闭 Spring Boot 服务后刷新前端</w:t>
            </w:r>
          </w:p>
        </w:tc>
        <w:tc>
          <w:tcPr>
            <w:tcW w:w="2076" w:type="dxa"/>
            <w:gridSpan w:val="3"/>
          </w:tcPr>
          <w:p w14:paraId="3B7BDC99">
            <w:pPr>
              <w:jc w:val="center"/>
              <w:rPr>
                <w:sz w:val="24"/>
                <w:szCs w:val="24"/>
              </w:rPr>
            </w:pPr>
            <w:r>
              <w:rPr>
                <w:rFonts w:ascii="Times New Roman" w:hAnsi="Times New Roman" w:eastAsia="宋体"/>
                <w:sz w:val="24"/>
                <w:szCs w:val="24"/>
              </w:rPr>
              <w:t>接口报错提示明确，前端不崩溃</w:t>
            </w:r>
          </w:p>
        </w:tc>
        <w:tc>
          <w:tcPr>
            <w:tcW w:w="2076" w:type="dxa"/>
            <w:gridSpan w:val="4"/>
          </w:tcPr>
          <w:p w14:paraId="14F613BD">
            <w:pPr>
              <w:jc w:val="center"/>
              <w:rPr>
                <w:sz w:val="24"/>
                <w:szCs w:val="24"/>
              </w:rPr>
            </w:pPr>
            <w:r>
              <w:rPr>
                <w:rFonts w:ascii="Times New Roman" w:hAnsi="Times New Roman" w:eastAsia="宋体"/>
                <w:sz w:val="24"/>
                <w:szCs w:val="24"/>
              </w:rPr>
              <w:t>通过</w:t>
            </w:r>
          </w:p>
        </w:tc>
      </w:tr>
      <w:tr w14:paraId="18D5D5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2"/>
          <w:wAfter w:w="397" w:type="dxa"/>
          <w:jc w:val="center"/>
        </w:trPr>
        <w:tc>
          <w:tcPr>
            <w:tcW w:w="2076" w:type="dxa"/>
            <w:gridSpan w:val="4"/>
          </w:tcPr>
          <w:p w14:paraId="00C42C10">
            <w:pPr>
              <w:jc w:val="center"/>
              <w:rPr>
                <w:sz w:val="24"/>
                <w:szCs w:val="24"/>
              </w:rPr>
            </w:pPr>
            <w:r>
              <w:rPr>
                <w:rFonts w:ascii="Times New Roman" w:hAnsi="Times New Roman" w:eastAsia="宋体"/>
                <w:sz w:val="24"/>
                <w:szCs w:val="24"/>
              </w:rPr>
              <w:t>重复提交</w:t>
            </w:r>
          </w:p>
        </w:tc>
        <w:tc>
          <w:tcPr>
            <w:tcW w:w="2076" w:type="dxa"/>
            <w:gridSpan w:val="4"/>
          </w:tcPr>
          <w:p w14:paraId="1D1A972F">
            <w:pPr>
              <w:jc w:val="center"/>
              <w:rPr>
                <w:sz w:val="24"/>
                <w:szCs w:val="24"/>
              </w:rPr>
            </w:pPr>
            <w:r>
              <w:rPr>
                <w:rFonts w:ascii="Times New Roman" w:hAnsi="Times New Roman" w:eastAsia="宋体"/>
                <w:sz w:val="24"/>
                <w:szCs w:val="24"/>
              </w:rPr>
              <w:t>短时间内重复触发运维表单生成</w:t>
            </w:r>
          </w:p>
        </w:tc>
        <w:tc>
          <w:tcPr>
            <w:tcW w:w="2076" w:type="dxa"/>
            <w:gridSpan w:val="3"/>
          </w:tcPr>
          <w:p w14:paraId="07972356">
            <w:pPr>
              <w:jc w:val="center"/>
              <w:rPr>
                <w:sz w:val="24"/>
                <w:szCs w:val="24"/>
              </w:rPr>
            </w:pPr>
            <w:r>
              <w:rPr>
                <w:rFonts w:ascii="Times New Roman" w:hAnsi="Times New Roman" w:eastAsia="宋体"/>
                <w:sz w:val="24"/>
                <w:szCs w:val="24"/>
              </w:rPr>
              <w:t>后端幂等处理或返回一致结果</w:t>
            </w:r>
          </w:p>
        </w:tc>
        <w:tc>
          <w:tcPr>
            <w:tcW w:w="2076" w:type="dxa"/>
            <w:gridSpan w:val="4"/>
          </w:tcPr>
          <w:p w14:paraId="37B2E2FB">
            <w:pPr>
              <w:jc w:val="center"/>
              <w:rPr>
                <w:sz w:val="24"/>
                <w:szCs w:val="24"/>
              </w:rPr>
            </w:pPr>
            <w:r>
              <w:rPr>
                <w:rFonts w:ascii="Times New Roman" w:hAnsi="Times New Roman" w:eastAsia="宋体"/>
                <w:sz w:val="24"/>
                <w:szCs w:val="24"/>
              </w:rPr>
              <w:t>通过</w:t>
            </w:r>
          </w:p>
        </w:tc>
      </w:tr>
      <w:tr w14:paraId="2E3403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661" w:type="dxa"/>
            <w:gridSpan w:val="3"/>
          </w:tcPr>
          <w:p w14:paraId="4D96D1BB">
            <w:pPr>
              <w:jc w:val="center"/>
              <w:rPr>
                <w:sz w:val="24"/>
                <w:szCs w:val="24"/>
              </w:rPr>
            </w:pPr>
            <w:r>
              <w:rPr>
                <w:rFonts w:ascii="宋体" w:hAnsi="宋体" w:eastAsia="宋体"/>
                <w:b/>
                <w:sz w:val="24"/>
                <w:szCs w:val="24"/>
              </w:rPr>
              <w:t>设备类型</w:t>
            </w:r>
          </w:p>
        </w:tc>
        <w:tc>
          <w:tcPr>
            <w:tcW w:w="1661" w:type="dxa"/>
            <w:gridSpan w:val="4"/>
          </w:tcPr>
          <w:p w14:paraId="1A81D36C">
            <w:pPr>
              <w:jc w:val="center"/>
              <w:rPr>
                <w:sz w:val="24"/>
                <w:szCs w:val="24"/>
              </w:rPr>
            </w:pPr>
            <w:r>
              <w:rPr>
                <w:rFonts w:ascii="宋体" w:hAnsi="宋体" w:eastAsia="宋体"/>
                <w:b/>
                <w:sz w:val="24"/>
                <w:szCs w:val="24"/>
              </w:rPr>
              <w:t>数量占比(%)</w:t>
            </w:r>
          </w:p>
        </w:tc>
        <w:tc>
          <w:tcPr>
            <w:tcW w:w="1661" w:type="dxa"/>
            <w:gridSpan w:val="2"/>
          </w:tcPr>
          <w:p w14:paraId="2F242C24">
            <w:pPr>
              <w:jc w:val="center"/>
              <w:rPr>
                <w:sz w:val="24"/>
                <w:szCs w:val="24"/>
              </w:rPr>
            </w:pPr>
            <w:r>
              <w:rPr>
                <w:rFonts w:ascii="宋体" w:hAnsi="宋体" w:eastAsia="宋体"/>
                <w:b/>
                <w:sz w:val="24"/>
                <w:szCs w:val="24"/>
              </w:rPr>
              <w:t>平均服役年限</w:t>
            </w:r>
          </w:p>
        </w:tc>
        <w:tc>
          <w:tcPr>
            <w:tcW w:w="1661" w:type="dxa"/>
            <w:gridSpan w:val="4"/>
          </w:tcPr>
          <w:p w14:paraId="70933D56">
            <w:pPr>
              <w:jc w:val="center"/>
              <w:rPr>
                <w:sz w:val="24"/>
                <w:szCs w:val="24"/>
              </w:rPr>
            </w:pPr>
            <w:r>
              <w:rPr>
                <w:rFonts w:ascii="宋体" w:hAnsi="宋体" w:eastAsia="宋体"/>
                <w:b/>
                <w:sz w:val="24"/>
                <w:szCs w:val="24"/>
              </w:rPr>
              <w:t>维护频率(次/年)</w:t>
            </w:r>
          </w:p>
        </w:tc>
        <w:tc>
          <w:tcPr>
            <w:tcW w:w="1661" w:type="dxa"/>
            <w:gridSpan w:val="3"/>
          </w:tcPr>
          <w:p w14:paraId="36A00CD8">
            <w:pPr>
              <w:jc w:val="center"/>
              <w:rPr>
                <w:sz w:val="24"/>
                <w:szCs w:val="24"/>
              </w:rPr>
            </w:pPr>
            <w:r>
              <w:rPr>
                <w:rFonts w:ascii="宋体" w:hAnsi="宋体" w:eastAsia="宋体"/>
                <w:b/>
                <w:sz w:val="24"/>
                <w:szCs w:val="24"/>
              </w:rPr>
              <w:t>备注</w:t>
            </w:r>
          </w:p>
        </w:tc>
      </w:tr>
      <w:tr w14:paraId="30F449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661" w:type="dxa"/>
            <w:gridSpan w:val="3"/>
          </w:tcPr>
          <w:p w14:paraId="60D1AB00">
            <w:pPr>
              <w:jc w:val="center"/>
              <w:rPr>
                <w:sz w:val="24"/>
                <w:szCs w:val="24"/>
              </w:rPr>
            </w:pPr>
            <w:r>
              <w:rPr>
                <w:rFonts w:ascii="宋体" w:hAnsi="宋体" w:eastAsia="宋体"/>
                <w:b w:val="0"/>
                <w:sz w:val="24"/>
                <w:szCs w:val="24"/>
              </w:rPr>
              <w:t>变压器</w:t>
            </w:r>
          </w:p>
        </w:tc>
        <w:tc>
          <w:tcPr>
            <w:tcW w:w="1661" w:type="dxa"/>
            <w:gridSpan w:val="4"/>
          </w:tcPr>
          <w:p w14:paraId="60DB7F5B">
            <w:pPr>
              <w:rPr>
                <w:sz w:val="24"/>
                <w:szCs w:val="24"/>
              </w:rPr>
            </w:pPr>
            <w:r>
              <w:rPr>
                <w:rFonts w:ascii="宋体" w:hAnsi="宋体" w:eastAsia="宋体"/>
                <w:b w:val="0"/>
                <w:sz w:val="24"/>
                <w:szCs w:val="24"/>
              </w:rPr>
              <w:t>28.5</w:t>
            </w:r>
          </w:p>
        </w:tc>
        <w:tc>
          <w:tcPr>
            <w:tcW w:w="1661" w:type="dxa"/>
            <w:gridSpan w:val="2"/>
          </w:tcPr>
          <w:p w14:paraId="5B047229">
            <w:pPr>
              <w:rPr>
                <w:sz w:val="24"/>
                <w:szCs w:val="24"/>
              </w:rPr>
            </w:pPr>
            <w:r>
              <w:rPr>
                <w:rFonts w:ascii="宋体" w:hAnsi="宋体" w:eastAsia="宋体"/>
                <w:b w:val="0"/>
                <w:sz w:val="24"/>
                <w:szCs w:val="24"/>
              </w:rPr>
              <w:t>12.3</w:t>
            </w:r>
          </w:p>
        </w:tc>
        <w:tc>
          <w:tcPr>
            <w:tcW w:w="1661" w:type="dxa"/>
            <w:gridSpan w:val="4"/>
          </w:tcPr>
          <w:p w14:paraId="522B7F3F">
            <w:pPr>
              <w:rPr>
                <w:sz w:val="24"/>
                <w:szCs w:val="24"/>
              </w:rPr>
            </w:pPr>
            <w:r>
              <w:rPr>
                <w:rFonts w:ascii="宋体" w:hAnsi="宋体" w:eastAsia="宋体"/>
                <w:b w:val="0"/>
                <w:sz w:val="24"/>
                <w:szCs w:val="24"/>
              </w:rPr>
              <w:t>4.2</w:t>
            </w:r>
          </w:p>
        </w:tc>
        <w:tc>
          <w:tcPr>
            <w:tcW w:w="1661" w:type="dxa"/>
            <w:gridSpan w:val="3"/>
          </w:tcPr>
          <w:p w14:paraId="4502B246">
            <w:pPr>
              <w:rPr>
                <w:sz w:val="24"/>
                <w:szCs w:val="24"/>
              </w:rPr>
            </w:pPr>
            <w:r>
              <w:rPr>
                <w:rFonts w:ascii="宋体" w:hAnsi="宋体" w:eastAsia="宋体"/>
                <w:b w:val="0"/>
                <w:sz w:val="24"/>
                <w:szCs w:val="24"/>
              </w:rPr>
              <w:t>核心输变电设备</w:t>
            </w:r>
          </w:p>
        </w:tc>
      </w:tr>
      <w:tr w14:paraId="2620F3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661" w:type="dxa"/>
            <w:gridSpan w:val="3"/>
          </w:tcPr>
          <w:p w14:paraId="36CF6266">
            <w:pPr>
              <w:jc w:val="center"/>
              <w:rPr>
                <w:sz w:val="24"/>
                <w:szCs w:val="24"/>
              </w:rPr>
            </w:pPr>
            <w:r>
              <w:rPr>
                <w:rFonts w:ascii="宋体" w:hAnsi="宋体" w:eastAsia="宋体"/>
                <w:b w:val="0"/>
                <w:sz w:val="24"/>
                <w:szCs w:val="24"/>
              </w:rPr>
              <w:t>断路器</w:t>
            </w:r>
          </w:p>
        </w:tc>
        <w:tc>
          <w:tcPr>
            <w:tcW w:w="1661" w:type="dxa"/>
            <w:gridSpan w:val="4"/>
          </w:tcPr>
          <w:p w14:paraId="520A6AED">
            <w:pPr>
              <w:rPr>
                <w:sz w:val="24"/>
                <w:szCs w:val="24"/>
              </w:rPr>
            </w:pPr>
            <w:r>
              <w:rPr>
                <w:rFonts w:ascii="宋体" w:hAnsi="宋体" w:eastAsia="宋体"/>
                <w:b w:val="0"/>
                <w:sz w:val="24"/>
                <w:szCs w:val="24"/>
              </w:rPr>
              <w:t>22.1</w:t>
            </w:r>
          </w:p>
        </w:tc>
        <w:tc>
          <w:tcPr>
            <w:tcW w:w="1661" w:type="dxa"/>
            <w:gridSpan w:val="2"/>
          </w:tcPr>
          <w:p w14:paraId="2DF5B4A4">
            <w:pPr>
              <w:rPr>
                <w:sz w:val="24"/>
                <w:szCs w:val="24"/>
              </w:rPr>
            </w:pPr>
            <w:r>
              <w:rPr>
                <w:rFonts w:ascii="宋体" w:hAnsi="宋体" w:eastAsia="宋体"/>
                <w:b w:val="0"/>
                <w:sz w:val="24"/>
                <w:szCs w:val="24"/>
              </w:rPr>
              <w:t>8.7</w:t>
            </w:r>
          </w:p>
        </w:tc>
        <w:tc>
          <w:tcPr>
            <w:tcW w:w="1661" w:type="dxa"/>
            <w:gridSpan w:val="4"/>
          </w:tcPr>
          <w:p w14:paraId="43A29E28">
            <w:pPr>
              <w:rPr>
                <w:sz w:val="24"/>
                <w:szCs w:val="24"/>
              </w:rPr>
            </w:pPr>
            <w:r>
              <w:rPr>
                <w:rFonts w:ascii="宋体" w:hAnsi="宋体" w:eastAsia="宋体"/>
                <w:b w:val="0"/>
                <w:sz w:val="24"/>
                <w:szCs w:val="24"/>
              </w:rPr>
              <w:t>6.8</w:t>
            </w:r>
          </w:p>
        </w:tc>
        <w:tc>
          <w:tcPr>
            <w:tcW w:w="1661" w:type="dxa"/>
            <w:gridSpan w:val="3"/>
          </w:tcPr>
          <w:p w14:paraId="1DF88DAC">
            <w:pPr>
              <w:rPr>
                <w:sz w:val="24"/>
                <w:szCs w:val="24"/>
              </w:rPr>
            </w:pPr>
            <w:r>
              <w:rPr>
                <w:rFonts w:ascii="宋体" w:hAnsi="宋体" w:eastAsia="宋体"/>
                <w:b w:val="0"/>
                <w:sz w:val="24"/>
                <w:szCs w:val="24"/>
              </w:rPr>
              <w:t>高压开关设备</w:t>
            </w:r>
          </w:p>
        </w:tc>
      </w:tr>
      <w:tr w14:paraId="256040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661" w:type="dxa"/>
            <w:gridSpan w:val="3"/>
          </w:tcPr>
          <w:p w14:paraId="248E7A5F">
            <w:pPr>
              <w:jc w:val="center"/>
              <w:rPr>
                <w:sz w:val="24"/>
                <w:szCs w:val="24"/>
              </w:rPr>
            </w:pPr>
            <w:r>
              <w:rPr>
                <w:rFonts w:ascii="宋体" w:hAnsi="宋体" w:eastAsia="宋体"/>
                <w:b w:val="0"/>
                <w:sz w:val="24"/>
                <w:szCs w:val="24"/>
              </w:rPr>
              <w:t>互感器</w:t>
            </w:r>
          </w:p>
        </w:tc>
        <w:tc>
          <w:tcPr>
            <w:tcW w:w="1661" w:type="dxa"/>
            <w:gridSpan w:val="4"/>
          </w:tcPr>
          <w:p w14:paraId="70BCCDFD">
            <w:pPr>
              <w:rPr>
                <w:sz w:val="24"/>
                <w:szCs w:val="24"/>
              </w:rPr>
            </w:pPr>
            <w:r>
              <w:rPr>
                <w:rFonts w:ascii="宋体" w:hAnsi="宋体" w:eastAsia="宋体"/>
                <w:b w:val="0"/>
                <w:sz w:val="24"/>
                <w:szCs w:val="24"/>
              </w:rPr>
              <w:t>18.6</w:t>
            </w:r>
          </w:p>
        </w:tc>
        <w:tc>
          <w:tcPr>
            <w:tcW w:w="1661" w:type="dxa"/>
            <w:gridSpan w:val="2"/>
          </w:tcPr>
          <w:p w14:paraId="3E4A3A95">
            <w:pPr>
              <w:rPr>
                <w:sz w:val="24"/>
                <w:szCs w:val="24"/>
              </w:rPr>
            </w:pPr>
            <w:r>
              <w:rPr>
                <w:rFonts w:ascii="宋体" w:hAnsi="宋体" w:eastAsia="宋体"/>
                <w:b w:val="0"/>
                <w:sz w:val="24"/>
                <w:szCs w:val="24"/>
              </w:rPr>
              <w:t>10.1</w:t>
            </w:r>
          </w:p>
        </w:tc>
        <w:tc>
          <w:tcPr>
            <w:tcW w:w="1661" w:type="dxa"/>
            <w:gridSpan w:val="4"/>
          </w:tcPr>
          <w:p w14:paraId="14408FA9">
            <w:pPr>
              <w:rPr>
                <w:sz w:val="24"/>
                <w:szCs w:val="24"/>
              </w:rPr>
            </w:pPr>
            <w:r>
              <w:rPr>
                <w:rFonts w:ascii="宋体" w:hAnsi="宋体" w:eastAsia="宋体"/>
                <w:b w:val="0"/>
                <w:sz w:val="24"/>
                <w:szCs w:val="24"/>
              </w:rPr>
              <w:t>3.5</w:t>
            </w:r>
          </w:p>
        </w:tc>
        <w:tc>
          <w:tcPr>
            <w:tcW w:w="1661" w:type="dxa"/>
            <w:gridSpan w:val="3"/>
          </w:tcPr>
          <w:p w14:paraId="14B62AEE">
            <w:pPr>
              <w:rPr>
                <w:sz w:val="24"/>
                <w:szCs w:val="24"/>
              </w:rPr>
            </w:pPr>
            <w:r>
              <w:rPr>
                <w:rFonts w:ascii="宋体" w:hAnsi="宋体" w:eastAsia="宋体"/>
                <w:b w:val="0"/>
                <w:sz w:val="24"/>
                <w:szCs w:val="24"/>
              </w:rPr>
              <w:t>计量与保护用</w:t>
            </w:r>
          </w:p>
        </w:tc>
      </w:tr>
      <w:tr w14:paraId="17AF99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661" w:type="dxa"/>
            <w:gridSpan w:val="3"/>
          </w:tcPr>
          <w:p w14:paraId="59BF3B78">
            <w:pPr>
              <w:jc w:val="center"/>
              <w:rPr>
                <w:sz w:val="24"/>
                <w:szCs w:val="24"/>
              </w:rPr>
            </w:pPr>
            <w:r>
              <w:rPr>
                <w:rFonts w:ascii="宋体" w:hAnsi="宋体" w:eastAsia="宋体"/>
                <w:b w:val="0"/>
                <w:sz w:val="24"/>
                <w:szCs w:val="24"/>
              </w:rPr>
              <w:t>隔离开关</w:t>
            </w:r>
          </w:p>
        </w:tc>
        <w:tc>
          <w:tcPr>
            <w:tcW w:w="1661" w:type="dxa"/>
            <w:gridSpan w:val="4"/>
          </w:tcPr>
          <w:p w14:paraId="12302730">
            <w:pPr>
              <w:rPr>
                <w:sz w:val="24"/>
                <w:szCs w:val="24"/>
              </w:rPr>
            </w:pPr>
            <w:r>
              <w:rPr>
                <w:rFonts w:ascii="宋体" w:hAnsi="宋体" w:eastAsia="宋体"/>
                <w:b w:val="0"/>
                <w:sz w:val="24"/>
                <w:szCs w:val="24"/>
              </w:rPr>
              <w:t>15.2</w:t>
            </w:r>
          </w:p>
        </w:tc>
        <w:tc>
          <w:tcPr>
            <w:tcW w:w="1661" w:type="dxa"/>
            <w:gridSpan w:val="2"/>
          </w:tcPr>
          <w:p w14:paraId="5C197B31">
            <w:pPr>
              <w:rPr>
                <w:sz w:val="24"/>
                <w:szCs w:val="24"/>
              </w:rPr>
            </w:pPr>
            <w:r>
              <w:rPr>
                <w:rFonts w:ascii="宋体" w:hAnsi="宋体" w:eastAsia="宋体"/>
                <w:b w:val="0"/>
                <w:sz w:val="24"/>
                <w:szCs w:val="24"/>
              </w:rPr>
              <w:t>15.4</w:t>
            </w:r>
          </w:p>
        </w:tc>
        <w:tc>
          <w:tcPr>
            <w:tcW w:w="1661" w:type="dxa"/>
            <w:gridSpan w:val="4"/>
          </w:tcPr>
          <w:p w14:paraId="3CFF8F31">
            <w:pPr>
              <w:rPr>
                <w:sz w:val="24"/>
                <w:szCs w:val="24"/>
              </w:rPr>
            </w:pPr>
            <w:r>
              <w:rPr>
                <w:rFonts w:ascii="宋体" w:hAnsi="宋体" w:eastAsia="宋体"/>
                <w:b w:val="0"/>
                <w:sz w:val="24"/>
                <w:szCs w:val="24"/>
              </w:rPr>
              <w:t>2.1</w:t>
            </w:r>
          </w:p>
        </w:tc>
        <w:tc>
          <w:tcPr>
            <w:tcW w:w="1661" w:type="dxa"/>
            <w:gridSpan w:val="3"/>
          </w:tcPr>
          <w:p w14:paraId="139A6E2F">
            <w:pPr>
              <w:rPr>
                <w:sz w:val="24"/>
                <w:szCs w:val="24"/>
              </w:rPr>
            </w:pPr>
            <w:r>
              <w:rPr>
                <w:rFonts w:ascii="宋体" w:hAnsi="宋体" w:eastAsia="宋体"/>
                <w:b w:val="0"/>
                <w:sz w:val="24"/>
                <w:szCs w:val="24"/>
              </w:rPr>
              <w:t>检修隔离专用</w:t>
            </w:r>
          </w:p>
        </w:tc>
      </w:tr>
      <w:tr w14:paraId="641A5B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661" w:type="dxa"/>
            <w:gridSpan w:val="3"/>
          </w:tcPr>
          <w:p w14:paraId="199AFF97">
            <w:pPr>
              <w:jc w:val="center"/>
              <w:rPr>
                <w:sz w:val="24"/>
                <w:szCs w:val="24"/>
              </w:rPr>
            </w:pPr>
            <w:r>
              <w:rPr>
                <w:rFonts w:ascii="宋体" w:hAnsi="宋体" w:eastAsia="宋体"/>
                <w:b w:val="0"/>
                <w:sz w:val="24"/>
                <w:szCs w:val="24"/>
              </w:rPr>
              <w:t>避雷器</w:t>
            </w:r>
          </w:p>
        </w:tc>
        <w:tc>
          <w:tcPr>
            <w:tcW w:w="1661" w:type="dxa"/>
            <w:gridSpan w:val="4"/>
          </w:tcPr>
          <w:p w14:paraId="7256E17D">
            <w:pPr>
              <w:rPr>
                <w:sz w:val="24"/>
                <w:szCs w:val="24"/>
              </w:rPr>
            </w:pPr>
            <w:r>
              <w:rPr>
                <w:rFonts w:ascii="宋体" w:hAnsi="宋体" w:eastAsia="宋体"/>
                <w:b w:val="0"/>
                <w:sz w:val="24"/>
                <w:szCs w:val="24"/>
              </w:rPr>
              <w:t>9.8</w:t>
            </w:r>
          </w:p>
        </w:tc>
        <w:tc>
          <w:tcPr>
            <w:tcW w:w="1661" w:type="dxa"/>
            <w:gridSpan w:val="2"/>
          </w:tcPr>
          <w:p w14:paraId="4080992A">
            <w:pPr>
              <w:rPr>
                <w:sz w:val="24"/>
                <w:szCs w:val="24"/>
              </w:rPr>
            </w:pPr>
            <w:r>
              <w:rPr>
                <w:rFonts w:ascii="宋体" w:hAnsi="宋体" w:eastAsia="宋体"/>
                <w:b w:val="0"/>
                <w:sz w:val="24"/>
                <w:szCs w:val="24"/>
              </w:rPr>
              <w:t>7.2</w:t>
            </w:r>
          </w:p>
        </w:tc>
        <w:tc>
          <w:tcPr>
            <w:tcW w:w="1661" w:type="dxa"/>
            <w:gridSpan w:val="4"/>
          </w:tcPr>
          <w:p w14:paraId="5B97C9A0">
            <w:pPr>
              <w:rPr>
                <w:sz w:val="24"/>
                <w:szCs w:val="24"/>
              </w:rPr>
            </w:pPr>
            <w:r>
              <w:rPr>
                <w:rFonts w:ascii="宋体" w:hAnsi="宋体" w:eastAsia="宋体"/>
                <w:b w:val="0"/>
                <w:sz w:val="24"/>
                <w:szCs w:val="24"/>
              </w:rPr>
              <w:t>1.8</w:t>
            </w:r>
          </w:p>
        </w:tc>
        <w:tc>
          <w:tcPr>
            <w:tcW w:w="1661" w:type="dxa"/>
            <w:gridSpan w:val="3"/>
          </w:tcPr>
          <w:p w14:paraId="3C0FFF59">
            <w:pPr>
              <w:rPr>
                <w:sz w:val="24"/>
                <w:szCs w:val="24"/>
              </w:rPr>
            </w:pPr>
            <w:r>
              <w:rPr>
                <w:rFonts w:ascii="宋体" w:hAnsi="宋体" w:eastAsia="宋体"/>
                <w:b w:val="0"/>
                <w:sz w:val="24"/>
                <w:szCs w:val="24"/>
              </w:rPr>
              <w:t>过电压保护</w:t>
            </w:r>
          </w:p>
        </w:tc>
      </w:tr>
      <w:tr w14:paraId="6C38F4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661" w:type="dxa"/>
            <w:gridSpan w:val="3"/>
          </w:tcPr>
          <w:p w14:paraId="1692D8A3">
            <w:pPr>
              <w:jc w:val="center"/>
              <w:rPr>
                <w:sz w:val="24"/>
                <w:szCs w:val="24"/>
              </w:rPr>
            </w:pPr>
            <w:r>
              <w:rPr>
                <w:rFonts w:ascii="宋体" w:hAnsi="宋体" w:eastAsia="宋体"/>
                <w:b w:val="0"/>
                <w:sz w:val="24"/>
                <w:szCs w:val="24"/>
              </w:rPr>
              <w:t>其他设备</w:t>
            </w:r>
          </w:p>
        </w:tc>
        <w:tc>
          <w:tcPr>
            <w:tcW w:w="1661" w:type="dxa"/>
            <w:gridSpan w:val="4"/>
          </w:tcPr>
          <w:p w14:paraId="61A337D1">
            <w:pPr>
              <w:rPr>
                <w:sz w:val="24"/>
                <w:szCs w:val="24"/>
              </w:rPr>
            </w:pPr>
            <w:r>
              <w:rPr>
                <w:rFonts w:ascii="宋体" w:hAnsi="宋体" w:eastAsia="宋体"/>
                <w:b w:val="0"/>
                <w:sz w:val="24"/>
                <w:szCs w:val="24"/>
              </w:rPr>
              <w:t>5.8</w:t>
            </w:r>
          </w:p>
        </w:tc>
        <w:tc>
          <w:tcPr>
            <w:tcW w:w="1661" w:type="dxa"/>
            <w:gridSpan w:val="2"/>
          </w:tcPr>
          <w:p w14:paraId="6775E731">
            <w:pPr>
              <w:rPr>
                <w:sz w:val="24"/>
                <w:szCs w:val="24"/>
              </w:rPr>
            </w:pPr>
            <w:r>
              <w:rPr>
                <w:rFonts w:ascii="宋体" w:hAnsi="宋体" w:eastAsia="宋体"/>
                <w:b w:val="0"/>
                <w:sz w:val="24"/>
                <w:szCs w:val="24"/>
              </w:rPr>
              <w:t>11.6</w:t>
            </w:r>
          </w:p>
        </w:tc>
        <w:tc>
          <w:tcPr>
            <w:tcW w:w="1661" w:type="dxa"/>
            <w:gridSpan w:val="4"/>
          </w:tcPr>
          <w:p w14:paraId="0790F46E">
            <w:pPr>
              <w:rPr>
                <w:sz w:val="24"/>
                <w:szCs w:val="24"/>
              </w:rPr>
            </w:pPr>
            <w:r>
              <w:rPr>
                <w:rFonts w:ascii="宋体" w:hAnsi="宋体" w:eastAsia="宋体"/>
                <w:b w:val="0"/>
                <w:sz w:val="24"/>
                <w:szCs w:val="24"/>
              </w:rPr>
              <w:t>5.3</w:t>
            </w:r>
          </w:p>
        </w:tc>
        <w:tc>
          <w:tcPr>
            <w:tcW w:w="1661" w:type="dxa"/>
            <w:gridSpan w:val="3"/>
          </w:tcPr>
          <w:p w14:paraId="5F9D2A76">
            <w:pPr>
              <w:rPr>
                <w:sz w:val="24"/>
                <w:szCs w:val="24"/>
              </w:rPr>
            </w:pPr>
            <w:r>
              <w:rPr>
                <w:rFonts w:ascii="宋体" w:hAnsi="宋体" w:eastAsia="宋体"/>
                <w:b w:val="0"/>
                <w:sz w:val="24"/>
                <w:szCs w:val="24"/>
              </w:rPr>
              <w:t>含电容器、电抗器等</w:t>
            </w:r>
          </w:p>
        </w:tc>
      </w:tr>
      <w:tr w14:paraId="007268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661" w:type="dxa"/>
            <w:gridSpan w:val="3"/>
          </w:tcPr>
          <w:p w14:paraId="57797089">
            <w:pPr>
              <w:jc w:val="center"/>
              <w:rPr>
                <w:sz w:val="24"/>
                <w:szCs w:val="24"/>
              </w:rPr>
            </w:pPr>
            <w:r>
              <w:rPr>
                <w:rFonts w:ascii="宋体" w:hAnsi="宋体" w:eastAsia="宋体"/>
                <w:b/>
                <w:sz w:val="24"/>
                <w:szCs w:val="24"/>
              </w:rPr>
              <w:t>网络层</w:t>
            </w:r>
          </w:p>
        </w:tc>
        <w:tc>
          <w:tcPr>
            <w:tcW w:w="1661" w:type="dxa"/>
            <w:gridSpan w:val="4"/>
          </w:tcPr>
          <w:p w14:paraId="577ECB8D">
            <w:pPr>
              <w:jc w:val="center"/>
              <w:rPr>
                <w:sz w:val="24"/>
                <w:szCs w:val="24"/>
              </w:rPr>
            </w:pPr>
            <w:r>
              <w:rPr>
                <w:rFonts w:ascii="宋体" w:hAnsi="宋体" w:eastAsia="宋体"/>
                <w:b/>
                <w:sz w:val="24"/>
                <w:szCs w:val="24"/>
              </w:rPr>
              <w:t>参数配置</w:t>
            </w:r>
          </w:p>
        </w:tc>
        <w:tc>
          <w:tcPr>
            <w:tcW w:w="1661" w:type="dxa"/>
            <w:gridSpan w:val="2"/>
          </w:tcPr>
          <w:p w14:paraId="4A0DF409">
            <w:pPr>
              <w:jc w:val="center"/>
              <w:rPr>
                <w:sz w:val="24"/>
                <w:szCs w:val="24"/>
              </w:rPr>
            </w:pPr>
            <w:r>
              <w:rPr>
                <w:rFonts w:ascii="宋体" w:hAnsi="宋体" w:eastAsia="宋体"/>
                <w:b/>
                <w:sz w:val="24"/>
                <w:szCs w:val="24"/>
              </w:rPr>
              <w:t>输出维度</w:t>
            </w:r>
          </w:p>
        </w:tc>
        <w:tc>
          <w:tcPr>
            <w:tcW w:w="1661" w:type="dxa"/>
            <w:gridSpan w:val="4"/>
          </w:tcPr>
          <w:p w14:paraId="1AC937CF">
            <w:pPr>
              <w:jc w:val="center"/>
              <w:rPr>
                <w:sz w:val="24"/>
                <w:szCs w:val="24"/>
              </w:rPr>
            </w:pPr>
            <w:r>
              <w:rPr>
                <w:rFonts w:ascii="宋体" w:hAnsi="宋体" w:eastAsia="宋体"/>
                <w:b/>
                <w:sz w:val="24"/>
                <w:szCs w:val="24"/>
              </w:rPr>
              <w:t>激活函数</w:t>
            </w:r>
          </w:p>
        </w:tc>
        <w:tc>
          <w:tcPr>
            <w:tcW w:w="1661" w:type="dxa"/>
            <w:gridSpan w:val="3"/>
          </w:tcPr>
          <w:p w14:paraId="24B094A4">
            <w:pPr>
              <w:jc w:val="center"/>
              <w:rPr>
                <w:sz w:val="24"/>
                <w:szCs w:val="24"/>
              </w:rPr>
            </w:pPr>
            <w:r>
              <w:rPr>
                <w:rFonts w:ascii="宋体" w:hAnsi="宋体" w:eastAsia="宋体"/>
                <w:b/>
                <w:sz w:val="24"/>
                <w:szCs w:val="24"/>
              </w:rPr>
              <w:t>作用说明</w:t>
            </w:r>
          </w:p>
        </w:tc>
      </w:tr>
      <w:tr w14:paraId="45EE5D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661" w:type="dxa"/>
            <w:gridSpan w:val="3"/>
          </w:tcPr>
          <w:p w14:paraId="0770410E">
            <w:pPr>
              <w:jc w:val="center"/>
              <w:rPr>
                <w:sz w:val="24"/>
                <w:szCs w:val="24"/>
              </w:rPr>
            </w:pPr>
            <w:r>
              <w:rPr>
                <w:rFonts w:ascii="宋体" w:hAnsi="宋体" w:eastAsia="宋体"/>
                <w:b w:val="0"/>
                <w:sz w:val="24"/>
                <w:szCs w:val="24"/>
              </w:rPr>
              <w:t>输入层</w:t>
            </w:r>
          </w:p>
        </w:tc>
        <w:tc>
          <w:tcPr>
            <w:tcW w:w="1661" w:type="dxa"/>
            <w:gridSpan w:val="4"/>
          </w:tcPr>
          <w:p w14:paraId="3686110B">
            <w:pPr>
              <w:rPr>
                <w:sz w:val="24"/>
                <w:szCs w:val="24"/>
              </w:rPr>
            </w:pPr>
            <w:r>
              <w:rPr>
                <w:rFonts w:ascii="宋体" w:hAnsi="宋体" w:eastAsia="宋体"/>
                <w:b w:val="0"/>
                <w:sz w:val="24"/>
                <w:szCs w:val="24"/>
              </w:rPr>
              <w:t>30×5</w:t>
            </w:r>
          </w:p>
        </w:tc>
        <w:tc>
          <w:tcPr>
            <w:tcW w:w="1661" w:type="dxa"/>
            <w:gridSpan w:val="2"/>
          </w:tcPr>
          <w:p w14:paraId="0E089CCB">
            <w:pPr>
              <w:rPr>
                <w:sz w:val="24"/>
                <w:szCs w:val="24"/>
              </w:rPr>
            </w:pPr>
            <w:r>
              <w:rPr>
                <w:rFonts w:ascii="宋体" w:hAnsi="宋体" w:eastAsia="宋体"/>
                <w:b w:val="0"/>
                <w:sz w:val="24"/>
                <w:szCs w:val="24"/>
              </w:rPr>
              <w:t>150</w:t>
            </w:r>
          </w:p>
        </w:tc>
        <w:tc>
          <w:tcPr>
            <w:tcW w:w="1661" w:type="dxa"/>
            <w:gridSpan w:val="4"/>
          </w:tcPr>
          <w:p w14:paraId="47BBC60B">
            <w:pPr>
              <w:rPr>
                <w:sz w:val="24"/>
                <w:szCs w:val="24"/>
              </w:rPr>
            </w:pPr>
            <w:r>
              <w:rPr>
                <w:rFonts w:ascii="宋体" w:hAnsi="宋体" w:eastAsia="宋体"/>
                <w:b w:val="0"/>
                <w:sz w:val="24"/>
                <w:szCs w:val="24"/>
              </w:rPr>
              <w:t>-</w:t>
            </w:r>
          </w:p>
        </w:tc>
        <w:tc>
          <w:tcPr>
            <w:tcW w:w="1661" w:type="dxa"/>
            <w:gridSpan w:val="3"/>
          </w:tcPr>
          <w:p w14:paraId="55955F75">
            <w:pPr>
              <w:rPr>
                <w:sz w:val="24"/>
                <w:szCs w:val="24"/>
              </w:rPr>
            </w:pPr>
            <w:r>
              <w:rPr>
                <w:rFonts w:ascii="宋体" w:hAnsi="宋体" w:eastAsia="宋体"/>
                <w:b w:val="0"/>
                <w:sz w:val="24"/>
                <w:szCs w:val="24"/>
              </w:rPr>
              <w:t>接收30个时间步的5维特征向量</w:t>
            </w:r>
          </w:p>
        </w:tc>
      </w:tr>
      <w:tr w14:paraId="4CFB32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661" w:type="dxa"/>
            <w:gridSpan w:val="3"/>
          </w:tcPr>
          <w:p w14:paraId="3E27B815">
            <w:pPr>
              <w:jc w:val="center"/>
              <w:rPr>
                <w:sz w:val="24"/>
                <w:szCs w:val="24"/>
              </w:rPr>
            </w:pPr>
            <w:r>
              <w:rPr>
                <w:rFonts w:ascii="宋体" w:hAnsi="宋体" w:eastAsia="宋体"/>
                <w:b w:val="0"/>
                <w:sz w:val="24"/>
                <w:szCs w:val="24"/>
              </w:rPr>
              <w:t>GRU层1</w:t>
            </w:r>
          </w:p>
        </w:tc>
        <w:tc>
          <w:tcPr>
            <w:tcW w:w="1661" w:type="dxa"/>
            <w:gridSpan w:val="4"/>
          </w:tcPr>
          <w:p w14:paraId="7E84A736">
            <w:pPr>
              <w:rPr>
                <w:sz w:val="24"/>
                <w:szCs w:val="24"/>
              </w:rPr>
            </w:pPr>
            <w:r>
              <w:rPr>
                <w:rFonts w:ascii="宋体" w:hAnsi="宋体" w:eastAsia="宋体"/>
                <w:b w:val="0"/>
                <w:sz w:val="24"/>
                <w:szCs w:val="24"/>
              </w:rPr>
              <w:t>units=16, return_sequences=True</w:t>
            </w:r>
          </w:p>
        </w:tc>
        <w:tc>
          <w:tcPr>
            <w:tcW w:w="1661" w:type="dxa"/>
            <w:gridSpan w:val="2"/>
          </w:tcPr>
          <w:p w14:paraId="55196C31">
            <w:pPr>
              <w:rPr>
                <w:sz w:val="24"/>
                <w:szCs w:val="24"/>
              </w:rPr>
            </w:pPr>
            <w:r>
              <w:rPr>
                <w:rFonts w:ascii="宋体" w:hAnsi="宋体" w:eastAsia="宋体"/>
                <w:b w:val="0"/>
                <w:sz w:val="24"/>
                <w:szCs w:val="24"/>
              </w:rPr>
              <w:t>16×30</w:t>
            </w:r>
          </w:p>
        </w:tc>
        <w:tc>
          <w:tcPr>
            <w:tcW w:w="1661" w:type="dxa"/>
            <w:gridSpan w:val="4"/>
          </w:tcPr>
          <w:p w14:paraId="6C2D3FCA">
            <w:pPr>
              <w:rPr>
                <w:sz w:val="24"/>
                <w:szCs w:val="24"/>
              </w:rPr>
            </w:pPr>
            <w:r>
              <w:rPr>
                <w:rFonts w:ascii="宋体" w:hAnsi="宋体" w:eastAsia="宋体"/>
                <w:b w:val="0"/>
                <w:sz w:val="24"/>
                <w:szCs w:val="24"/>
              </w:rPr>
              <w:t>tanh</w:t>
            </w:r>
          </w:p>
        </w:tc>
        <w:tc>
          <w:tcPr>
            <w:tcW w:w="1661" w:type="dxa"/>
            <w:gridSpan w:val="3"/>
          </w:tcPr>
          <w:p w14:paraId="38668133">
            <w:pPr>
              <w:rPr>
                <w:sz w:val="24"/>
                <w:szCs w:val="24"/>
              </w:rPr>
            </w:pPr>
            <w:r>
              <w:rPr>
                <w:rFonts w:ascii="宋体" w:hAnsi="宋体" w:eastAsia="宋体"/>
                <w:b w:val="0"/>
                <w:sz w:val="24"/>
                <w:szCs w:val="24"/>
              </w:rPr>
              <w:t>提取时序依赖关系</w:t>
            </w:r>
          </w:p>
        </w:tc>
      </w:tr>
      <w:tr w14:paraId="6481173B">
        <w:tblPrEx>
          <w:tblCellMar>
            <w:top w:w="0" w:type="dxa"/>
            <w:left w:w="108" w:type="dxa"/>
            <w:bottom w:w="0" w:type="dxa"/>
            <w:right w:w="108" w:type="dxa"/>
          </w:tblCellMar>
        </w:tblPrEx>
        <w:trPr>
          <w:gridAfter w:val="1"/>
          <w:wAfter w:w="3" w:type="dxa"/>
          <w:jc w:val="center"/>
        </w:trPr>
        <w:tc>
          <w:tcPr>
            <w:tcW w:w="1661" w:type="dxa"/>
            <w:gridSpan w:val="3"/>
          </w:tcPr>
          <w:p w14:paraId="40E6FBFD">
            <w:pPr>
              <w:jc w:val="center"/>
              <w:rPr>
                <w:sz w:val="24"/>
                <w:szCs w:val="24"/>
              </w:rPr>
            </w:pPr>
            <w:r>
              <w:rPr>
                <w:rFonts w:ascii="宋体" w:hAnsi="宋体" w:eastAsia="宋体"/>
                <w:b w:val="0"/>
                <w:sz w:val="24"/>
                <w:szCs w:val="24"/>
              </w:rPr>
              <w:t>Dropout层</w:t>
            </w:r>
          </w:p>
        </w:tc>
        <w:tc>
          <w:tcPr>
            <w:tcW w:w="1661" w:type="dxa"/>
            <w:gridSpan w:val="4"/>
          </w:tcPr>
          <w:p w14:paraId="7ED1B8CB">
            <w:pPr>
              <w:rPr>
                <w:sz w:val="24"/>
                <w:szCs w:val="24"/>
              </w:rPr>
            </w:pPr>
            <w:r>
              <w:rPr>
                <w:rFonts w:ascii="宋体" w:hAnsi="宋体" w:eastAsia="宋体"/>
                <w:b w:val="0"/>
                <w:sz w:val="24"/>
                <w:szCs w:val="24"/>
              </w:rPr>
              <w:t>rate=0.2</w:t>
            </w:r>
          </w:p>
        </w:tc>
        <w:tc>
          <w:tcPr>
            <w:tcW w:w="1661" w:type="dxa"/>
            <w:gridSpan w:val="2"/>
          </w:tcPr>
          <w:p w14:paraId="4BFD1AB2">
            <w:pPr>
              <w:rPr>
                <w:sz w:val="24"/>
                <w:szCs w:val="24"/>
              </w:rPr>
            </w:pPr>
            <w:r>
              <w:rPr>
                <w:rFonts w:ascii="宋体" w:hAnsi="宋体" w:eastAsia="宋体"/>
                <w:b w:val="0"/>
                <w:sz w:val="24"/>
                <w:szCs w:val="24"/>
              </w:rPr>
              <w:t>16×30</w:t>
            </w:r>
          </w:p>
        </w:tc>
        <w:tc>
          <w:tcPr>
            <w:tcW w:w="1661" w:type="dxa"/>
            <w:gridSpan w:val="4"/>
          </w:tcPr>
          <w:p w14:paraId="0D708FB8">
            <w:pPr>
              <w:rPr>
                <w:sz w:val="24"/>
                <w:szCs w:val="24"/>
              </w:rPr>
            </w:pPr>
            <w:r>
              <w:rPr>
                <w:rFonts w:ascii="宋体" w:hAnsi="宋体" w:eastAsia="宋体"/>
                <w:b w:val="0"/>
                <w:sz w:val="24"/>
                <w:szCs w:val="24"/>
              </w:rPr>
              <w:t>-</w:t>
            </w:r>
          </w:p>
        </w:tc>
        <w:tc>
          <w:tcPr>
            <w:tcW w:w="1661" w:type="dxa"/>
            <w:gridSpan w:val="3"/>
          </w:tcPr>
          <w:p w14:paraId="7AE5E2E6">
            <w:pPr>
              <w:rPr>
                <w:sz w:val="24"/>
                <w:szCs w:val="24"/>
              </w:rPr>
            </w:pPr>
            <w:r>
              <w:rPr>
                <w:rFonts w:ascii="宋体" w:hAnsi="宋体" w:eastAsia="宋体"/>
                <w:b w:val="0"/>
                <w:sz w:val="24"/>
                <w:szCs w:val="24"/>
              </w:rPr>
              <w:t>防止过拟合，随机丢弃20%神经元</w:t>
            </w:r>
          </w:p>
        </w:tc>
      </w:tr>
      <w:tr w14:paraId="1B4C4CED">
        <w:tblPrEx>
          <w:tblCellMar>
            <w:top w:w="0" w:type="dxa"/>
            <w:left w:w="108" w:type="dxa"/>
            <w:bottom w:w="0" w:type="dxa"/>
            <w:right w:w="108" w:type="dxa"/>
          </w:tblCellMar>
        </w:tblPrEx>
        <w:trPr>
          <w:gridAfter w:val="1"/>
          <w:wAfter w:w="3" w:type="dxa"/>
          <w:jc w:val="center"/>
        </w:trPr>
        <w:tc>
          <w:tcPr>
            <w:tcW w:w="1661" w:type="dxa"/>
            <w:gridSpan w:val="3"/>
          </w:tcPr>
          <w:p w14:paraId="343EAFDE">
            <w:pPr>
              <w:jc w:val="center"/>
              <w:rPr>
                <w:sz w:val="24"/>
                <w:szCs w:val="24"/>
              </w:rPr>
            </w:pPr>
            <w:r>
              <w:rPr>
                <w:rFonts w:ascii="宋体" w:hAnsi="宋体" w:eastAsia="宋体"/>
                <w:b w:val="0"/>
                <w:sz w:val="24"/>
                <w:szCs w:val="24"/>
              </w:rPr>
              <w:t>GRU层2</w:t>
            </w:r>
          </w:p>
        </w:tc>
        <w:tc>
          <w:tcPr>
            <w:tcW w:w="1661" w:type="dxa"/>
            <w:gridSpan w:val="4"/>
          </w:tcPr>
          <w:p w14:paraId="5E797DBD">
            <w:pPr>
              <w:rPr>
                <w:sz w:val="24"/>
                <w:szCs w:val="24"/>
              </w:rPr>
            </w:pPr>
            <w:r>
              <w:rPr>
                <w:rFonts w:ascii="宋体" w:hAnsi="宋体" w:eastAsia="宋体"/>
                <w:b w:val="0"/>
                <w:sz w:val="24"/>
                <w:szCs w:val="24"/>
              </w:rPr>
              <w:t>units=8</w:t>
            </w:r>
          </w:p>
        </w:tc>
        <w:tc>
          <w:tcPr>
            <w:tcW w:w="1661" w:type="dxa"/>
            <w:gridSpan w:val="2"/>
          </w:tcPr>
          <w:p w14:paraId="3E0F1E5C">
            <w:pPr>
              <w:rPr>
                <w:sz w:val="24"/>
                <w:szCs w:val="24"/>
              </w:rPr>
            </w:pPr>
            <w:r>
              <w:rPr>
                <w:rFonts w:ascii="宋体" w:hAnsi="宋体" w:eastAsia="宋体"/>
                <w:b w:val="0"/>
                <w:sz w:val="24"/>
                <w:szCs w:val="24"/>
              </w:rPr>
              <w:t>8</w:t>
            </w:r>
          </w:p>
        </w:tc>
        <w:tc>
          <w:tcPr>
            <w:tcW w:w="1661" w:type="dxa"/>
            <w:gridSpan w:val="4"/>
          </w:tcPr>
          <w:p w14:paraId="7215127D">
            <w:pPr>
              <w:rPr>
                <w:sz w:val="24"/>
                <w:szCs w:val="24"/>
              </w:rPr>
            </w:pPr>
            <w:r>
              <w:rPr>
                <w:rFonts w:ascii="宋体" w:hAnsi="宋体" w:eastAsia="宋体"/>
                <w:b w:val="0"/>
                <w:sz w:val="24"/>
                <w:szCs w:val="24"/>
              </w:rPr>
              <w:t>tanh</w:t>
            </w:r>
          </w:p>
        </w:tc>
        <w:tc>
          <w:tcPr>
            <w:tcW w:w="1661" w:type="dxa"/>
            <w:gridSpan w:val="3"/>
          </w:tcPr>
          <w:p w14:paraId="35578E7B">
            <w:pPr>
              <w:rPr>
                <w:sz w:val="24"/>
                <w:szCs w:val="24"/>
              </w:rPr>
            </w:pPr>
            <w:r>
              <w:rPr>
                <w:rFonts w:ascii="宋体" w:hAnsi="宋体" w:eastAsia="宋体"/>
                <w:b w:val="0"/>
                <w:sz w:val="24"/>
                <w:szCs w:val="24"/>
              </w:rPr>
              <w:t>进一步压缩时序特征</w:t>
            </w:r>
          </w:p>
        </w:tc>
      </w:tr>
      <w:tr w14:paraId="671065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661" w:type="dxa"/>
            <w:gridSpan w:val="3"/>
          </w:tcPr>
          <w:p w14:paraId="12AD6504">
            <w:pPr>
              <w:jc w:val="center"/>
              <w:rPr>
                <w:sz w:val="24"/>
                <w:szCs w:val="24"/>
              </w:rPr>
            </w:pPr>
            <w:r>
              <w:rPr>
                <w:rFonts w:ascii="宋体" w:hAnsi="宋体" w:eastAsia="宋体"/>
                <w:b w:val="0"/>
                <w:sz w:val="24"/>
                <w:szCs w:val="24"/>
              </w:rPr>
              <w:t>全连接层</w:t>
            </w:r>
          </w:p>
        </w:tc>
        <w:tc>
          <w:tcPr>
            <w:tcW w:w="1661" w:type="dxa"/>
            <w:gridSpan w:val="4"/>
          </w:tcPr>
          <w:p w14:paraId="459D716B">
            <w:pPr>
              <w:rPr>
                <w:sz w:val="24"/>
                <w:szCs w:val="24"/>
              </w:rPr>
            </w:pPr>
            <w:r>
              <w:rPr>
                <w:rFonts w:ascii="宋体" w:hAnsi="宋体" w:eastAsia="宋体"/>
                <w:b w:val="0"/>
                <w:sz w:val="24"/>
                <w:szCs w:val="24"/>
              </w:rPr>
              <w:t>Dense(1)</w:t>
            </w:r>
          </w:p>
        </w:tc>
        <w:tc>
          <w:tcPr>
            <w:tcW w:w="1661" w:type="dxa"/>
            <w:gridSpan w:val="2"/>
          </w:tcPr>
          <w:p w14:paraId="3C07DB7C">
            <w:pPr>
              <w:rPr>
                <w:sz w:val="24"/>
                <w:szCs w:val="24"/>
              </w:rPr>
            </w:pPr>
            <w:r>
              <w:rPr>
                <w:rFonts w:ascii="宋体" w:hAnsi="宋体" w:eastAsia="宋体"/>
                <w:b w:val="0"/>
                <w:sz w:val="24"/>
                <w:szCs w:val="24"/>
              </w:rPr>
              <w:t>1</w:t>
            </w:r>
          </w:p>
        </w:tc>
        <w:tc>
          <w:tcPr>
            <w:tcW w:w="1661" w:type="dxa"/>
            <w:gridSpan w:val="4"/>
          </w:tcPr>
          <w:p w14:paraId="6C4BE31F">
            <w:pPr>
              <w:rPr>
                <w:sz w:val="24"/>
                <w:szCs w:val="24"/>
              </w:rPr>
            </w:pPr>
            <w:r>
              <w:rPr>
                <w:rFonts w:ascii="宋体" w:hAnsi="宋体" w:eastAsia="宋体"/>
                <w:b w:val="0"/>
                <w:sz w:val="24"/>
                <w:szCs w:val="24"/>
              </w:rPr>
              <w:t>linear</w:t>
            </w:r>
          </w:p>
        </w:tc>
        <w:tc>
          <w:tcPr>
            <w:tcW w:w="1661" w:type="dxa"/>
            <w:gridSpan w:val="3"/>
          </w:tcPr>
          <w:p w14:paraId="1A52BA9E">
            <w:pPr>
              <w:rPr>
                <w:sz w:val="24"/>
                <w:szCs w:val="24"/>
              </w:rPr>
            </w:pPr>
            <w:r>
              <w:rPr>
                <w:rFonts w:ascii="宋体" w:hAnsi="宋体" w:eastAsia="宋体"/>
                <w:b w:val="0"/>
                <w:sz w:val="24"/>
                <w:szCs w:val="24"/>
              </w:rPr>
              <w:t>输出单步功率预测值</w:t>
            </w:r>
          </w:p>
        </w:tc>
      </w:tr>
      <w:tr w14:paraId="39B02F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 w:type="dxa"/>
          <w:jc w:val="center"/>
        </w:trPr>
        <w:tc>
          <w:tcPr>
            <w:tcW w:w="2769" w:type="dxa"/>
            <w:gridSpan w:val="6"/>
          </w:tcPr>
          <w:p w14:paraId="5DF59ABC">
            <w:pPr>
              <w:jc w:val="center"/>
              <w:rPr>
                <w:sz w:val="24"/>
                <w:szCs w:val="24"/>
              </w:rPr>
            </w:pPr>
            <w:r>
              <w:rPr>
                <w:rFonts w:ascii="宋体" w:hAnsi="宋体" w:eastAsia="宋体"/>
                <w:b/>
                <w:sz w:val="24"/>
                <w:szCs w:val="24"/>
              </w:rPr>
              <w:t>参数名称</w:t>
            </w:r>
          </w:p>
        </w:tc>
        <w:tc>
          <w:tcPr>
            <w:tcW w:w="2769" w:type="dxa"/>
            <w:gridSpan w:val="4"/>
          </w:tcPr>
          <w:p w14:paraId="5A5B9C7C">
            <w:pPr>
              <w:jc w:val="center"/>
              <w:rPr>
                <w:sz w:val="24"/>
                <w:szCs w:val="24"/>
              </w:rPr>
            </w:pPr>
            <w:r>
              <w:rPr>
                <w:rFonts w:ascii="宋体" w:hAnsi="宋体" w:eastAsia="宋体"/>
                <w:b/>
                <w:sz w:val="24"/>
                <w:szCs w:val="24"/>
              </w:rPr>
              <w:t>取值</w:t>
            </w:r>
          </w:p>
        </w:tc>
        <w:tc>
          <w:tcPr>
            <w:tcW w:w="2769" w:type="dxa"/>
            <w:gridSpan w:val="6"/>
          </w:tcPr>
          <w:p w14:paraId="76E3D4E2">
            <w:pPr>
              <w:jc w:val="center"/>
              <w:rPr>
                <w:sz w:val="24"/>
                <w:szCs w:val="24"/>
              </w:rPr>
            </w:pPr>
            <w:r>
              <w:rPr>
                <w:rFonts w:ascii="宋体" w:hAnsi="宋体" w:eastAsia="宋体"/>
                <w:b/>
                <w:sz w:val="24"/>
                <w:szCs w:val="24"/>
              </w:rPr>
              <w:t>调参依据</w:t>
            </w:r>
          </w:p>
        </w:tc>
      </w:tr>
      <w:tr w14:paraId="6DECF1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 w:type="dxa"/>
          <w:jc w:val="center"/>
        </w:trPr>
        <w:tc>
          <w:tcPr>
            <w:tcW w:w="2769" w:type="dxa"/>
            <w:gridSpan w:val="6"/>
          </w:tcPr>
          <w:p w14:paraId="4B044A47">
            <w:pPr>
              <w:jc w:val="center"/>
              <w:rPr>
                <w:sz w:val="24"/>
                <w:szCs w:val="24"/>
              </w:rPr>
            </w:pPr>
            <w:r>
              <w:rPr>
                <w:rFonts w:ascii="宋体" w:hAnsi="宋体" w:eastAsia="宋体"/>
                <w:b w:val="0"/>
                <w:sz w:val="24"/>
                <w:szCs w:val="24"/>
              </w:rPr>
              <w:t>学习率(Learning Rate)</w:t>
            </w:r>
          </w:p>
        </w:tc>
        <w:tc>
          <w:tcPr>
            <w:tcW w:w="2769" w:type="dxa"/>
            <w:gridSpan w:val="4"/>
          </w:tcPr>
          <w:p w14:paraId="015DA9A3">
            <w:pPr>
              <w:rPr>
                <w:sz w:val="24"/>
                <w:szCs w:val="24"/>
              </w:rPr>
            </w:pPr>
            <w:r>
              <w:rPr>
                <w:rFonts w:ascii="宋体" w:hAnsi="宋体" w:eastAsia="宋体"/>
                <w:b w:val="0"/>
                <w:sz w:val="24"/>
                <w:szCs w:val="24"/>
              </w:rPr>
              <w:t>0.001</w:t>
            </w:r>
          </w:p>
        </w:tc>
        <w:tc>
          <w:tcPr>
            <w:tcW w:w="2769" w:type="dxa"/>
            <w:gridSpan w:val="6"/>
          </w:tcPr>
          <w:p w14:paraId="59002AF6">
            <w:pPr>
              <w:rPr>
                <w:sz w:val="24"/>
                <w:szCs w:val="24"/>
              </w:rPr>
            </w:pPr>
            <w:r>
              <w:rPr>
                <w:rFonts w:ascii="宋体" w:hAnsi="宋体" w:eastAsia="宋体"/>
                <w:b w:val="0"/>
                <w:sz w:val="24"/>
                <w:szCs w:val="24"/>
              </w:rPr>
              <w:t>Adam优化器默认值，经网格搜索验证收敛稳定</w:t>
            </w:r>
          </w:p>
        </w:tc>
      </w:tr>
      <w:tr w14:paraId="375799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 w:type="dxa"/>
          <w:jc w:val="center"/>
        </w:trPr>
        <w:tc>
          <w:tcPr>
            <w:tcW w:w="2769" w:type="dxa"/>
            <w:gridSpan w:val="6"/>
          </w:tcPr>
          <w:p w14:paraId="25638FCB">
            <w:pPr>
              <w:jc w:val="center"/>
              <w:rPr>
                <w:sz w:val="24"/>
                <w:szCs w:val="24"/>
              </w:rPr>
            </w:pPr>
            <w:r>
              <w:rPr>
                <w:rFonts w:ascii="宋体" w:hAnsi="宋体" w:eastAsia="宋体"/>
                <w:b w:val="0"/>
                <w:sz w:val="24"/>
                <w:szCs w:val="24"/>
              </w:rPr>
              <w:t>批次大小(Batch Size)</w:t>
            </w:r>
          </w:p>
        </w:tc>
        <w:tc>
          <w:tcPr>
            <w:tcW w:w="2769" w:type="dxa"/>
            <w:gridSpan w:val="4"/>
          </w:tcPr>
          <w:p w14:paraId="38C91CB0">
            <w:pPr>
              <w:rPr>
                <w:sz w:val="24"/>
                <w:szCs w:val="24"/>
              </w:rPr>
            </w:pPr>
            <w:r>
              <w:rPr>
                <w:rFonts w:ascii="宋体" w:hAnsi="宋体" w:eastAsia="宋体"/>
                <w:b w:val="0"/>
                <w:sz w:val="24"/>
                <w:szCs w:val="24"/>
              </w:rPr>
              <w:t>32</w:t>
            </w:r>
          </w:p>
        </w:tc>
        <w:tc>
          <w:tcPr>
            <w:tcW w:w="2769" w:type="dxa"/>
            <w:gridSpan w:val="6"/>
          </w:tcPr>
          <w:p w14:paraId="0E27ED54">
            <w:pPr>
              <w:rPr>
                <w:sz w:val="24"/>
                <w:szCs w:val="24"/>
              </w:rPr>
            </w:pPr>
            <w:r>
              <w:rPr>
                <w:rFonts w:ascii="宋体" w:hAnsi="宋体" w:eastAsia="宋体"/>
                <w:b w:val="0"/>
                <w:sz w:val="24"/>
                <w:szCs w:val="24"/>
              </w:rPr>
              <w:t>兼顾显存占用与梯度估计精度</w:t>
            </w:r>
          </w:p>
        </w:tc>
      </w:tr>
      <w:tr w14:paraId="0EDB15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 w:type="dxa"/>
          <w:jc w:val="center"/>
        </w:trPr>
        <w:tc>
          <w:tcPr>
            <w:tcW w:w="2769" w:type="dxa"/>
            <w:gridSpan w:val="6"/>
          </w:tcPr>
          <w:p w14:paraId="21B5F401">
            <w:pPr>
              <w:jc w:val="center"/>
              <w:rPr>
                <w:sz w:val="24"/>
                <w:szCs w:val="24"/>
              </w:rPr>
            </w:pPr>
            <w:r>
              <w:rPr>
                <w:rFonts w:ascii="宋体" w:hAnsi="宋体" w:eastAsia="宋体"/>
                <w:b w:val="0"/>
                <w:sz w:val="24"/>
                <w:szCs w:val="24"/>
              </w:rPr>
              <w:t>训练轮数(Epochs)</w:t>
            </w:r>
          </w:p>
        </w:tc>
        <w:tc>
          <w:tcPr>
            <w:tcW w:w="2769" w:type="dxa"/>
            <w:gridSpan w:val="4"/>
          </w:tcPr>
          <w:p w14:paraId="792125ED">
            <w:pPr>
              <w:rPr>
                <w:sz w:val="24"/>
                <w:szCs w:val="24"/>
              </w:rPr>
            </w:pPr>
            <w:r>
              <w:rPr>
                <w:rFonts w:ascii="宋体" w:hAnsi="宋体" w:eastAsia="宋体"/>
                <w:b w:val="0"/>
                <w:sz w:val="24"/>
                <w:szCs w:val="24"/>
              </w:rPr>
              <w:t>100</w:t>
            </w:r>
          </w:p>
        </w:tc>
        <w:tc>
          <w:tcPr>
            <w:tcW w:w="2769" w:type="dxa"/>
            <w:gridSpan w:val="6"/>
          </w:tcPr>
          <w:p w14:paraId="04EE4DE5">
            <w:pPr>
              <w:rPr>
                <w:sz w:val="24"/>
                <w:szCs w:val="24"/>
              </w:rPr>
            </w:pPr>
            <w:r>
              <w:rPr>
                <w:rFonts w:ascii="宋体" w:hAnsi="宋体" w:eastAsia="宋体"/>
                <w:b w:val="0"/>
                <w:sz w:val="24"/>
                <w:szCs w:val="24"/>
              </w:rPr>
              <w:t>配合Early Stopping，实际约60轮即收敛</w:t>
            </w:r>
          </w:p>
        </w:tc>
      </w:tr>
      <w:tr w14:paraId="55610D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 w:type="dxa"/>
          <w:jc w:val="center"/>
        </w:trPr>
        <w:tc>
          <w:tcPr>
            <w:tcW w:w="2769" w:type="dxa"/>
            <w:gridSpan w:val="6"/>
          </w:tcPr>
          <w:p w14:paraId="1E1C0F3D">
            <w:pPr>
              <w:jc w:val="center"/>
              <w:rPr>
                <w:sz w:val="24"/>
                <w:szCs w:val="24"/>
              </w:rPr>
            </w:pPr>
            <w:r>
              <w:rPr>
                <w:rFonts w:ascii="宋体" w:hAnsi="宋体" w:eastAsia="宋体"/>
                <w:b w:val="0"/>
                <w:sz w:val="24"/>
                <w:szCs w:val="24"/>
              </w:rPr>
              <w:t>序列长度(Seq Length)</w:t>
            </w:r>
          </w:p>
        </w:tc>
        <w:tc>
          <w:tcPr>
            <w:tcW w:w="2769" w:type="dxa"/>
            <w:gridSpan w:val="4"/>
          </w:tcPr>
          <w:p w14:paraId="14735B87">
            <w:pPr>
              <w:rPr>
                <w:sz w:val="24"/>
                <w:szCs w:val="24"/>
              </w:rPr>
            </w:pPr>
            <w:r>
              <w:rPr>
                <w:rFonts w:ascii="宋体" w:hAnsi="宋体" w:eastAsia="宋体"/>
                <w:b w:val="0"/>
                <w:sz w:val="24"/>
                <w:szCs w:val="24"/>
              </w:rPr>
              <w:t>30</w:t>
            </w:r>
          </w:p>
        </w:tc>
        <w:tc>
          <w:tcPr>
            <w:tcW w:w="2769" w:type="dxa"/>
            <w:gridSpan w:val="6"/>
          </w:tcPr>
          <w:p w14:paraId="09DD03FF">
            <w:pPr>
              <w:rPr>
                <w:sz w:val="24"/>
                <w:szCs w:val="24"/>
              </w:rPr>
            </w:pPr>
            <w:r>
              <w:rPr>
                <w:rFonts w:ascii="宋体" w:hAnsi="宋体" w:eastAsia="宋体"/>
                <w:b w:val="0"/>
                <w:sz w:val="24"/>
                <w:szCs w:val="24"/>
              </w:rPr>
              <w:t>覆盖约2.5小时历史数据，满足短期预测需求</w:t>
            </w:r>
          </w:p>
        </w:tc>
      </w:tr>
      <w:tr w14:paraId="500AA5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 w:type="dxa"/>
          <w:jc w:val="center"/>
        </w:trPr>
        <w:tc>
          <w:tcPr>
            <w:tcW w:w="2769" w:type="dxa"/>
            <w:gridSpan w:val="6"/>
          </w:tcPr>
          <w:p w14:paraId="34C81356">
            <w:pPr>
              <w:jc w:val="center"/>
              <w:rPr>
                <w:sz w:val="24"/>
                <w:szCs w:val="24"/>
              </w:rPr>
            </w:pPr>
            <w:r>
              <w:rPr>
                <w:rFonts w:ascii="宋体" w:hAnsi="宋体" w:eastAsia="宋体"/>
                <w:b w:val="0"/>
                <w:sz w:val="24"/>
                <w:szCs w:val="24"/>
              </w:rPr>
              <w:t>特征维度</w:t>
            </w:r>
          </w:p>
        </w:tc>
        <w:tc>
          <w:tcPr>
            <w:tcW w:w="2769" w:type="dxa"/>
            <w:gridSpan w:val="4"/>
          </w:tcPr>
          <w:p w14:paraId="18B17290">
            <w:pPr>
              <w:rPr>
                <w:sz w:val="24"/>
                <w:szCs w:val="24"/>
              </w:rPr>
            </w:pPr>
            <w:r>
              <w:rPr>
                <w:rFonts w:ascii="宋体" w:hAnsi="宋体" w:eastAsia="宋体"/>
                <w:b w:val="0"/>
                <w:sz w:val="24"/>
                <w:szCs w:val="24"/>
              </w:rPr>
              <w:t>5</w:t>
            </w:r>
          </w:p>
        </w:tc>
        <w:tc>
          <w:tcPr>
            <w:tcW w:w="2769" w:type="dxa"/>
            <w:gridSpan w:val="6"/>
          </w:tcPr>
          <w:p w14:paraId="34D7BEDD">
            <w:pPr>
              <w:rPr>
                <w:sz w:val="24"/>
                <w:szCs w:val="24"/>
              </w:rPr>
            </w:pPr>
            <w:r>
              <w:rPr>
                <w:rFonts w:ascii="宋体" w:hAnsi="宋体" w:eastAsia="宋体"/>
                <w:b w:val="0"/>
                <w:sz w:val="24"/>
                <w:szCs w:val="24"/>
              </w:rPr>
              <w:t>三层风速+轮毂风速+历史功率</w:t>
            </w:r>
          </w:p>
        </w:tc>
      </w:tr>
      <w:tr w14:paraId="511F62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 w:type="dxa"/>
          <w:jc w:val="center"/>
        </w:trPr>
        <w:tc>
          <w:tcPr>
            <w:tcW w:w="2769" w:type="dxa"/>
            <w:gridSpan w:val="6"/>
          </w:tcPr>
          <w:p w14:paraId="1AB75A78">
            <w:pPr>
              <w:jc w:val="center"/>
              <w:rPr>
                <w:sz w:val="24"/>
                <w:szCs w:val="24"/>
              </w:rPr>
            </w:pPr>
            <w:r>
              <w:rPr>
                <w:rFonts w:ascii="宋体" w:hAnsi="宋体" w:eastAsia="宋体"/>
                <w:b w:val="0"/>
                <w:sz w:val="24"/>
                <w:szCs w:val="24"/>
              </w:rPr>
              <w:t>Dropout比率</w:t>
            </w:r>
          </w:p>
        </w:tc>
        <w:tc>
          <w:tcPr>
            <w:tcW w:w="2769" w:type="dxa"/>
            <w:gridSpan w:val="4"/>
          </w:tcPr>
          <w:p w14:paraId="61372219">
            <w:pPr>
              <w:rPr>
                <w:sz w:val="24"/>
                <w:szCs w:val="24"/>
              </w:rPr>
            </w:pPr>
            <w:r>
              <w:rPr>
                <w:rFonts w:ascii="宋体" w:hAnsi="宋体" w:eastAsia="宋体"/>
                <w:b w:val="0"/>
                <w:sz w:val="24"/>
                <w:szCs w:val="24"/>
              </w:rPr>
              <w:t>0.2</w:t>
            </w:r>
          </w:p>
        </w:tc>
        <w:tc>
          <w:tcPr>
            <w:tcW w:w="2769" w:type="dxa"/>
            <w:gridSpan w:val="6"/>
          </w:tcPr>
          <w:p w14:paraId="7A52BB04">
            <w:pPr>
              <w:rPr>
                <w:sz w:val="24"/>
                <w:szCs w:val="24"/>
              </w:rPr>
            </w:pPr>
            <w:r>
              <w:rPr>
                <w:rFonts w:ascii="宋体" w:hAnsi="宋体" w:eastAsia="宋体"/>
                <w:b w:val="0"/>
                <w:sz w:val="24"/>
                <w:szCs w:val="24"/>
              </w:rPr>
              <w:t>经验值，平衡正则化强度与模型容量</w:t>
            </w:r>
          </w:p>
        </w:tc>
      </w:tr>
      <w:tr w14:paraId="648C49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 w:type="dxa"/>
          <w:jc w:val="center"/>
        </w:trPr>
        <w:tc>
          <w:tcPr>
            <w:tcW w:w="2769" w:type="dxa"/>
            <w:gridSpan w:val="6"/>
          </w:tcPr>
          <w:p w14:paraId="0CF936A2">
            <w:pPr>
              <w:jc w:val="center"/>
              <w:rPr>
                <w:sz w:val="24"/>
                <w:szCs w:val="24"/>
              </w:rPr>
            </w:pPr>
            <w:r>
              <w:rPr>
                <w:rFonts w:ascii="宋体" w:hAnsi="宋体" w:eastAsia="宋体"/>
                <w:b w:val="0"/>
                <w:sz w:val="24"/>
                <w:szCs w:val="24"/>
              </w:rPr>
              <w:t>损失函数</w:t>
            </w:r>
          </w:p>
        </w:tc>
        <w:tc>
          <w:tcPr>
            <w:tcW w:w="2769" w:type="dxa"/>
            <w:gridSpan w:val="4"/>
          </w:tcPr>
          <w:p w14:paraId="0A95CCE5">
            <w:pPr>
              <w:rPr>
                <w:sz w:val="24"/>
                <w:szCs w:val="24"/>
              </w:rPr>
            </w:pPr>
            <w:r>
              <w:rPr>
                <w:rFonts w:ascii="宋体" w:hAnsi="宋体" w:eastAsia="宋体"/>
                <w:b w:val="0"/>
                <w:sz w:val="24"/>
                <w:szCs w:val="24"/>
              </w:rPr>
              <w:t>MSE(均方误差)</w:t>
            </w:r>
          </w:p>
        </w:tc>
        <w:tc>
          <w:tcPr>
            <w:tcW w:w="2769" w:type="dxa"/>
            <w:gridSpan w:val="6"/>
          </w:tcPr>
          <w:p w14:paraId="6409B1C4">
            <w:pPr>
              <w:rPr>
                <w:sz w:val="24"/>
                <w:szCs w:val="24"/>
              </w:rPr>
            </w:pPr>
            <w:r>
              <w:rPr>
                <w:rFonts w:ascii="宋体" w:hAnsi="宋体" w:eastAsia="宋体"/>
                <w:b w:val="0"/>
                <w:sz w:val="24"/>
                <w:szCs w:val="24"/>
              </w:rPr>
              <w:t>回归任务标准选择，对大误差惩罚更敏感</w:t>
            </w:r>
          </w:p>
        </w:tc>
      </w:tr>
      <w:tr w14:paraId="7184D9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 w:type="dxa"/>
          <w:jc w:val="center"/>
        </w:trPr>
        <w:tc>
          <w:tcPr>
            <w:tcW w:w="2769" w:type="dxa"/>
            <w:gridSpan w:val="6"/>
          </w:tcPr>
          <w:p w14:paraId="34EF3711">
            <w:pPr>
              <w:jc w:val="center"/>
              <w:rPr>
                <w:sz w:val="24"/>
                <w:szCs w:val="24"/>
              </w:rPr>
            </w:pPr>
            <w:r>
              <w:rPr>
                <w:rFonts w:ascii="宋体" w:hAnsi="宋体" w:eastAsia="宋体"/>
                <w:b w:val="0"/>
                <w:sz w:val="24"/>
                <w:szCs w:val="24"/>
              </w:rPr>
              <w:t>优化器</w:t>
            </w:r>
          </w:p>
        </w:tc>
        <w:tc>
          <w:tcPr>
            <w:tcW w:w="2769" w:type="dxa"/>
            <w:gridSpan w:val="4"/>
          </w:tcPr>
          <w:p w14:paraId="32FD48D7">
            <w:pPr>
              <w:rPr>
                <w:sz w:val="24"/>
                <w:szCs w:val="24"/>
              </w:rPr>
            </w:pPr>
            <w:r>
              <w:rPr>
                <w:rFonts w:ascii="宋体" w:hAnsi="宋体" w:eastAsia="宋体"/>
                <w:b w:val="0"/>
                <w:sz w:val="24"/>
                <w:szCs w:val="24"/>
              </w:rPr>
              <w:t>Adam</w:t>
            </w:r>
          </w:p>
        </w:tc>
        <w:tc>
          <w:tcPr>
            <w:tcW w:w="2769" w:type="dxa"/>
            <w:gridSpan w:val="6"/>
          </w:tcPr>
          <w:p w14:paraId="0E6DE3ED">
            <w:pPr>
              <w:rPr>
                <w:sz w:val="24"/>
                <w:szCs w:val="24"/>
              </w:rPr>
            </w:pPr>
            <w:r>
              <w:rPr>
                <w:rFonts w:ascii="宋体" w:hAnsi="宋体" w:eastAsia="宋体"/>
                <w:b w:val="0"/>
                <w:sz w:val="24"/>
                <w:szCs w:val="24"/>
              </w:rPr>
              <w:t>自适应学习率，适合稀疏梯度场景</w:t>
            </w:r>
          </w:p>
        </w:tc>
      </w:tr>
      <w:tr w14:paraId="1C25F8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87" w:type="dxa"/>
          </w:tcPr>
          <w:p w14:paraId="634BEFF4">
            <w:pPr>
              <w:jc w:val="center"/>
              <w:rPr>
                <w:sz w:val="24"/>
                <w:szCs w:val="24"/>
              </w:rPr>
            </w:pPr>
            <w:r>
              <w:rPr>
                <w:rFonts w:ascii="宋体" w:hAnsi="宋体" w:eastAsia="宋体"/>
                <w:b/>
                <w:sz w:val="24"/>
                <w:szCs w:val="24"/>
              </w:rPr>
              <w:t>测试项</w:t>
            </w:r>
          </w:p>
        </w:tc>
        <w:tc>
          <w:tcPr>
            <w:tcW w:w="1187" w:type="dxa"/>
            <w:gridSpan w:val="4"/>
          </w:tcPr>
          <w:p w14:paraId="111B8CD0">
            <w:pPr>
              <w:jc w:val="center"/>
              <w:rPr>
                <w:sz w:val="24"/>
                <w:szCs w:val="24"/>
              </w:rPr>
            </w:pPr>
            <w:r>
              <w:rPr>
                <w:rFonts w:ascii="宋体" w:hAnsi="宋体" w:eastAsia="宋体"/>
                <w:b/>
                <w:sz w:val="24"/>
                <w:szCs w:val="24"/>
              </w:rPr>
              <w:t>并发数</w:t>
            </w:r>
          </w:p>
        </w:tc>
        <w:tc>
          <w:tcPr>
            <w:tcW w:w="1187" w:type="dxa"/>
            <w:gridSpan w:val="3"/>
          </w:tcPr>
          <w:p w14:paraId="52A4F663">
            <w:pPr>
              <w:jc w:val="center"/>
              <w:rPr>
                <w:sz w:val="24"/>
                <w:szCs w:val="24"/>
              </w:rPr>
            </w:pPr>
            <w:r>
              <w:rPr>
                <w:rFonts w:ascii="宋体" w:hAnsi="宋体" w:eastAsia="宋体"/>
                <w:b/>
                <w:sz w:val="24"/>
                <w:szCs w:val="24"/>
              </w:rPr>
              <w:t>平均耗时(ms)</w:t>
            </w:r>
          </w:p>
        </w:tc>
        <w:tc>
          <w:tcPr>
            <w:tcW w:w="1187" w:type="dxa"/>
          </w:tcPr>
          <w:p w14:paraId="69D0BB71">
            <w:pPr>
              <w:jc w:val="center"/>
              <w:rPr>
                <w:sz w:val="24"/>
                <w:szCs w:val="24"/>
              </w:rPr>
            </w:pPr>
            <w:r>
              <w:rPr>
                <w:rFonts w:ascii="宋体" w:hAnsi="宋体" w:eastAsia="宋体"/>
                <w:b/>
                <w:sz w:val="24"/>
                <w:szCs w:val="24"/>
              </w:rPr>
              <w:t>P99耗时(ms)</w:t>
            </w:r>
          </w:p>
        </w:tc>
        <w:tc>
          <w:tcPr>
            <w:tcW w:w="1187" w:type="dxa"/>
            <w:gridSpan w:val="3"/>
          </w:tcPr>
          <w:p w14:paraId="58D7A456">
            <w:pPr>
              <w:jc w:val="center"/>
              <w:rPr>
                <w:sz w:val="24"/>
                <w:szCs w:val="24"/>
              </w:rPr>
            </w:pPr>
            <w:r>
              <w:rPr>
                <w:rFonts w:ascii="宋体" w:hAnsi="宋体" w:eastAsia="宋体"/>
                <w:b/>
                <w:sz w:val="24"/>
                <w:szCs w:val="24"/>
              </w:rPr>
              <w:t>成功率(%)</w:t>
            </w:r>
          </w:p>
        </w:tc>
        <w:tc>
          <w:tcPr>
            <w:tcW w:w="1187" w:type="dxa"/>
            <w:gridSpan w:val="2"/>
          </w:tcPr>
          <w:p w14:paraId="7948E60C">
            <w:pPr>
              <w:jc w:val="center"/>
              <w:rPr>
                <w:sz w:val="24"/>
                <w:szCs w:val="24"/>
              </w:rPr>
            </w:pPr>
            <w:r>
              <w:rPr>
                <w:rFonts w:ascii="宋体" w:hAnsi="宋体" w:eastAsia="宋体"/>
                <w:b/>
                <w:sz w:val="24"/>
                <w:szCs w:val="24"/>
              </w:rPr>
              <w:t>CPU占用(%)</w:t>
            </w:r>
          </w:p>
        </w:tc>
        <w:tc>
          <w:tcPr>
            <w:tcW w:w="1187" w:type="dxa"/>
            <w:gridSpan w:val="3"/>
          </w:tcPr>
          <w:p w14:paraId="4F2A0A81">
            <w:pPr>
              <w:jc w:val="center"/>
              <w:rPr>
                <w:sz w:val="24"/>
                <w:szCs w:val="24"/>
              </w:rPr>
            </w:pPr>
            <w:r>
              <w:rPr>
                <w:rFonts w:ascii="宋体" w:hAnsi="宋体" w:eastAsia="宋体"/>
                <w:b/>
                <w:sz w:val="24"/>
                <w:szCs w:val="24"/>
              </w:rPr>
              <w:t>内存(MB)</w:t>
            </w:r>
          </w:p>
        </w:tc>
      </w:tr>
      <w:tr w14:paraId="70F605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87" w:type="dxa"/>
          </w:tcPr>
          <w:p w14:paraId="51BE0E19">
            <w:pPr>
              <w:jc w:val="center"/>
              <w:rPr>
                <w:sz w:val="24"/>
                <w:szCs w:val="24"/>
              </w:rPr>
            </w:pPr>
            <w:r>
              <w:rPr>
                <w:rFonts w:ascii="宋体" w:hAnsi="宋体" w:eastAsia="宋体"/>
                <w:b w:val="0"/>
                <w:sz w:val="24"/>
                <w:szCs w:val="24"/>
              </w:rPr>
              <w:t>设备列表查询</w:t>
            </w:r>
          </w:p>
        </w:tc>
        <w:tc>
          <w:tcPr>
            <w:tcW w:w="1187" w:type="dxa"/>
            <w:gridSpan w:val="4"/>
          </w:tcPr>
          <w:p w14:paraId="46E31D5B">
            <w:pPr>
              <w:rPr>
                <w:sz w:val="24"/>
                <w:szCs w:val="24"/>
              </w:rPr>
            </w:pPr>
            <w:r>
              <w:rPr>
                <w:rFonts w:ascii="宋体" w:hAnsi="宋体" w:eastAsia="宋体"/>
                <w:b w:val="0"/>
                <w:sz w:val="24"/>
                <w:szCs w:val="24"/>
              </w:rPr>
              <w:t>10</w:t>
            </w:r>
          </w:p>
        </w:tc>
        <w:tc>
          <w:tcPr>
            <w:tcW w:w="1187" w:type="dxa"/>
            <w:gridSpan w:val="3"/>
          </w:tcPr>
          <w:p w14:paraId="066A6FA7">
            <w:pPr>
              <w:rPr>
                <w:sz w:val="24"/>
                <w:szCs w:val="24"/>
              </w:rPr>
            </w:pPr>
            <w:r>
              <w:rPr>
                <w:rFonts w:ascii="宋体" w:hAnsi="宋体" w:eastAsia="宋体"/>
                <w:b w:val="0"/>
                <w:sz w:val="24"/>
                <w:szCs w:val="24"/>
              </w:rPr>
              <w:t>78</w:t>
            </w:r>
          </w:p>
        </w:tc>
        <w:tc>
          <w:tcPr>
            <w:tcW w:w="1187" w:type="dxa"/>
          </w:tcPr>
          <w:p w14:paraId="26FAF75A">
            <w:pPr>
              <w:rPr>
                <w:sz w:val="24"/>
                <w:szCs w:val="24"/>
              </w:rPr>
            </w:pPr>
            <w:r>
              <w:rPr>
                <w:rFonts w:ascii="宋体" w:hAnsi="宋体" w:eastAsia="宋体"/>
                <w:b w:val="0"/>
                <w:sz w:val="24"/>
                <w:szCs w:val="24"/>
              </w:rPr>
              <w:t>145</w:t>
            </w:r>
          </w:p>
        </w:tc>
        <w:tc>
          <w:tcPr>
            <w:tcW w:w="1187" w:type="dxa"/>
            <w:gridSpan w:val="3"/>
          </w:tcPr>
          <w:p w14:paraId="60AF4B4F">
            <w:pPr>
              <w:rPr>
                <w:sz w:val="24"/>
                <w:szCs w:val="24"/>
              </w:rPr>
            </w:pPr>
            <w:r>
              <w:rPr>
                <w:rFonts w:ascii="宋体" w:hAnsi="宋体" w:eastAsia="宋体"/>
                <w:b w:val="0"/>
                <w:sz w:val="24"/>
                <w:szCs w:val="24"/>
              </w:rPr>
              <w:t>100.0</w:t>
            </w:r>
          </w:p>
        </w:tc>
        <w:tc>
          <w:tcPr>
            <w:tcW w:w="1187" w:type="dxa"/>
            <w:gridSpan w:val="2"/>
          </w:tcPr>
          <w:p w14:paraId="2A392E47">
            <w:pPr>
              <w:rPr>
                <w:sz w:val="24"/>
                <w:szCs w:val="24"/>
              </w:rPr>
            </w:pPr>
            <w:r>
              <w:rPr>
                <w:rFonts w:ascii="宋体" w:hAnsi="宋体" w:eastAsia="宋体"/>
                <w:b w:val="0"/>
                <w:sz w:val="24"/>
                <w:szCs w:val="24"/>
              </w:rPr>
              <w:t>12.3</w:t>
            </w:r>
          </w:p>
        </w:tc>
        <w:tc>
          <w:tcPr>
            <w:tcW w:w="1187" w:type="dxa"/>
            <w:gridSpan w:val="3"/>
          </w:tcPr>
          <w:p w14:paraId="0DFB7C31">
            <w:pPr>
              <w:rPr>
                <w:sz w:val="24"/>
                <w:szCs w:val="24"/>
              </w:rPr>
            </w:pPr>
            <w:r>
              <w:rPr>
                <w:rFonts w:ascii="宋体" w:hAnsi="宋体" w:eastAsia="宋体"/>
                <w:b w:val="0"/>
                <w:sz w:val="24"/>
                <w:szCs w:val="24"/>
              </w:rPr>
              <w:t>256</w:t>
            </w:r>
          </w:p>
        </w:tc>
      </w:tr>
      <w:tr w14:paraId="7C19C4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87" w:type="dxa"/>
          </w:tcPr>
          <w:p w14:paraId="13FA7600">
            <w:pPr>
              <w:jc w:val="center"/>
              <w:rPr>
                <w:sz w:val="24"/>
                <w:szCs w:val="24"/>
              </w:rPr>
            </w:pPr>
            <w:r>
              <w:rPr>
                <w:rFonts w:ascii="宋体" w:hAnsi="宋体" w:eastAsia="宋体"/>
                <w:b w:val="0"/>
                <w:sz w:val="24"/>
                <w:szCs w:val="24"/>
              </w:rPr>
              <w:t>设备列表查询</w:t>
            </w:r>
          </w:p>
        </w:tc>
        <w:tc>
          <w:tcPr>
            <w:tcW w:w="1187" w:type="dxa"/>
            <w:gridSpan w:val="4"/>
          </w:tcPr>
          <w:p w14:paraId="2BB4AED5">
            <w:pPr>
              <w:rPr>
                <w:sz w:val="24"/>
                <w:szCs w:val="24"/>
              </w:rPr>
            </w:pPr>
            <w:r>
              <w:rPr>
                <w:rFonts w:ascii="宋体" w:hAnsi="宋体" w:eastAsia="宋体"/>
                <w:b w:val="0"/>
                <w:sz w:val="24"/>
                <w:szCs w:val="24"/>
              </w:rPr>
              <w:t>50</w:t>
            </w:r>
          </w:p>
        </w:tc>
        <w:tc>
          <w:tcPr>
            <w:tcW w:w="1187" w:type="dxa"/>
            <w:gridSpan w:val="3"/>
          </w:tcPr>
          <w:p w14:paraId="16981BEF">
            <w:pPr>
              <w:rPr>
                <w:sz w:val="24"/>
                <w:szCs w:val="24"/>
              </w:rPr>
            </w:pPr>
            <w:r>
              <w:rPr>
                <w:rFonts w:ascii="宋体" w:hAnsi="宋体" w:eastAsia="宋体"/>
                <w:b w:val="0"/>
                <w:sz w:val="24"/>
                <w:szCs w:val="24"/>
              </w:rPr>
              <w:t>215</w:t>
            </w:r>
          </w:p>
        </w:tc>
        <w:tc>
          <w:tcPr>
            <w:tcW w:w="1187" w:type="dxa"/>
          </w:tcPr>
          <w:p w14:paraId="41188C9B">
            <w:pPr>
              <w:rPr>
                <w:sz w:val="24"/>
                <w:szCs w:val="24"/>
              </w:rPr>
            </w:pPr>
            <w:r>
              <w:rPr>
                <w:rFonts w:ascii="宋体" w:hAnsi="宋体" w:eastAsia="宋体"/>
                <w:b w:val="0"/>
                <w:sz w:val="24"/>
                <w:szCs w:val="24"/>
              </w:rPr>
              <w:t>428</w:t>
            </w:r>
          </w:p>
        </w:tc>
        <w:tc>
          <w:tcPr>
            <w:tcW w:w="1187" w:type="dxa"/>
            <w:gridSpan w:val="3"/>
          </w:tcPr>
          <w:p w14:paraId="2F8E4BD3">
            <w:pPr>
              <w:rPr>
                <w:sz w:val="24"/>
                <w:szCs w:val="24"/>
              </w:rPr>
            </w:pPr>
            <w:r>
              <w:rPr>
                <w:rFonts w:ascii="宋体" w:hAnsi="宋体" w:eastAsia="宋体"/>
                <w:b w:val="0"/>
                <w:sz w:val="24"/>
                <w:szCs w:val="24"/>
              </w:rPr>
              <w:t>99.8</w:t>
            </w:r>
          </w:p>
        </w:tc>
        <w:tc>
          <w:tcPr>
            <w:tcW w:w="1187" w:type="dxa"/>
            <w:gridSpan w:val="2"/>
          </w:tcPr>
          <w:p w14:paraId="0130F791">
            <w:pPr>
              <w:rPr>
                <w:sz w:val="24"/>
                <w:szCs w:val="24"/>
              </w:rPr>
            </w:pPr>
            <w:r>
              <w:rPr>
                <w:rFonts w:ascii="宋体" w:hAnsi="宋体" w:eastAsia="宋体"/>
                <w:b w:val="0"/>
                <w:sz w:val="24"/>
                <w:szCs w:val="24"/>
              </w:rPr>
              <w:t>35.6</w:t>
            </w:r>
          </w:p>
        </w:tc>
        <w:tc>
          <w:tcPr>
            <w:tcW w:w="1187" w:type="dxa"/>
            <w:gridSpan w:val="3"/>
          </w:tcPr>
          <w:p w14:paraId="6FC9B952">
            <w:pPr>
              <w:rPr>
                <w:sz w:val="24"/>
                <w:szCs w:val="24"/>
              </w:rPr>
            </w:pPr>
            <w:r>
              <w:rPr>
                <w:rFonts w:ascii="宋体" w:hAnsi="宋体" w:eastAsia="宋体"/>
                <w:b w:val="0"/>
                <w:sz w:val="24"/>
                <w:szCs w:val="24"/>
              </w:rPr>
              <w:t>312</w:t>
            </w:r>
          </w:p>
        </w:tc>
      </w:tr>
      <w:tr w14:paraId="02B201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87" w:type="dxa"/>
          </w:tcPr>
          <w:p w14:paraId="292CAA62">
            <w:pPr>
              <w:jc w:val="center"/>
              <w:rPr>
                <w:sz w:val="24"/>
                <w:szCs w:val="24"/>
              </w:rPr>
            </w:pPr>
            <w:r>
              <w:rPr>
                <w:rFonts w:ascii="宋体" w:hAnsi="宋体" w:eastAsia="宋体"/>
                <w:b w:val="0"/>
                <w:sz w:val="24"/>
                <w:szCs w:val="24"/>
              </w:rPr>
              <w:t>设备列表查询</w:t>
            </w:r>
          </w:p>
        </w:tc>
        <w:tc>
          <w:tcPr>
            <w:tcW w:w="1187" w:type="dxa"/>
            <w:gridSpan w:val="4"/>
          </w:tcPr>
          <w:p w14:paraId="46C83856">
            <w:pPr>
              <w:rPr>
                <w:sz w:val="24"/>
                <w:szCs w:val="24"/>
              </w:rPr>
            </w:pPr>
            <w:r>
              <w:rPr>
                <w:rFonts w:ascii="宋体" w:hAnsi="宋体" w:eastAsia="宋体"/>
                <w:b w:val="0"/>
                <w:sz w:val="24"/>
                <w:szCs w:val="24"/>
              </w:rPr>
              <w:t>100</w:t>
            </w:r>
          </w:p>
        </w:tc>
        <w:tc>
          <w:tcPr>
            <w:tcW w:w="1187" w:type="dxa"/>
            <w:gridSpan w:val="3"/>
          </w:tcPr>
          <w:p w14:paraId="50FBE19D">
            <w:pPr>
              <w:rPr>
                <w:sz w:val="24"/>
                <w:szCs w:val="24"/>
              </w:rPr>
            </w:pPr>
            <w:r>
              <w:rPr>
                <w:rFonts w:ascii="宋体" w:hAnsi="宋体" w:eastAsia="宋体"/>
                <w:b w:val="0"/>
                <w:sz w:val="24"/>
                <w:szCs w:val="24"/>
              </w:rPr>
              <w:t>486</w:t>
            </w:r>
          </w:p>
        </w:tc>
        <w:tc>
          <w:tcPr>
            <w:tcW w:w="1187" w:type="dxa"/>
          </w:tcPr>
          <w:p w14:paraId="40DF8271">
            <w:pPr>
              <w:rPr>
                <w:sz w:val="24"/>
                <w:szCs w:val="24"/>
              </w:rPr>
            </w:pPr>
            <w:r>
              <w:rPr>
                <w:rFonts w:ascii="宋体" w:hAnsi="宋体" w:eastAsia="宋体"/>
                <w:b w:val="0"/>
                <w:sz w:val="24"/>
                <w:szCs w:val="24"/>
              </w:rPr>
              <w:t>892</w:t>
            </w:r>
          </w:p>
        </w:tc>
        <w:tc>
          <w:tcPr>
            <w:tcW w:w="1187" w:type="dxa"/>
            <w:gridSpan w:val="3"/>
          </w:tcPr>
          <w:p w14:paraId="42CC889C">
            <w:pPr>
              <w:rPr>
                <w:sz w:val="24"/>
                <w:szCs w:val="24"/>
              </w:rPr>
            </w:pPr>
            <w:r>
              <w:rPr>
                <w:rFonts w:ascii="宋体" w:hAnsi="宋体" w:eastAsia="宋体"/>
                <w:b w:val="0"/>
                <w:sz w:val="24"/>
                <w:szCs w:val="24"/>
              </w:rPr>
              <w:t>99.2</w:t>
            </w:r>
          </w:p>
        </w:tc>
        <w:tc>
          <w:tcPr>
            <w:tcW w:w="1187" w:type="dxa"/>
            <w:gridSpan w:val="2"/>
          </w:tcPr>
          <w:p w14:paraId="3816D667">
            <w:pPr>
              <w:rPr>
                <w:sz w:val="24"/>
                <w:szCs w:val="24"/>
              </w:rPr>
            </w:pPr>
            <w:r>
              <w:rPr>
                <w:rFonts w:ascii="宋体" w:hAnsi="宋体" w:eastAsia="宋体"/>
                <w:b w:val="0"/>
                <w:sz w:val="24"/>
                <w:szCs w:val="24"/>
              </w:rPr>
              <w:t>58.9</w:t>
            </w:r>
          </w:p>
        </w:tc>
        <w:tc>
          <w:tcPr>
            <w:tcW w:w="1187" w:type="dxa"/>
            <w:gridSpan w:val="3"/>
          </w:tcPr>
          <w:p w14:paraId="47BF762C">
            <w:pPr>
              <w:rPr>
                <w:sz w:val="24"/>
                <w:szCs w:val="24"/>
              </w:rPr>
            </w:pPr>
            <w:r>
              <w:rPr>
                <w:rFonts w:ascii="宋体" w:hAnsi="宋体" w:eastAsia="宋体"/>
                <w:b w:val="0"/>
                <w:sz w:val="24"/>
                <w:szCs w:val="24"/>
              </w:rPr>
              <w:t>387</w:t>
            </w:r>
          </w:p>
        </w:tc>
      </w:tr>
      <w:tr w14:paraId="68EE16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87" w:type="dxa"/>
          </w:tcPr>
          <w:p w14:paraId="71446A16">
            <w:pPr>
              <w:jc w:val="center"/>
              <w:rPr>
                <w:sz w:val="24"/>
                <w:szCs w:val="24"/>
              </w:rPr>
            </w:pPr>
            <w:r>
              <w:rPr>
                <w:rFonts w:ascii="宋体" w:hAnsi="宋体" w:eastAsia="宋体"/>
                <w:b w:val="0"/>
                <w:sz w:val="24"/>
                <w:szCs w:val="24"/>
              </w:rPr>
              <w:t>规则评估触发</w:t>
            </w:r>
          </w:p>
        </w:tc>
        <w:tc>
          <w:tcPr>
            <w:tcW w:w="1187" w:type="dxa"/>
            <w:gridSpan w:val="4"/>
          </w:tcPr>
          <w:p w14:paraId="6CD088E3">
            <w:pPr>
              <w:rPr>
                <w:sz w:val="24"/>
                <w:szCs w:val="24"/>
              </w:rPr>
            </w:pPr>
            <w:r>
              <w:rPr>
                <w:rFonts w:ascii="宋体" w:hAnsi="宋体" w:eastAsia="宋体"/>
                <w:b w:val="0"/>
                <w:sz w:val="24"/>
                <w:szCs w:val="24"/>
              </w:rPr>
              <w:t>10</w:t>
            </w:r>
          </w:p>
        </w:tc>
        <w:tc>
          <w:tcPr>
            <w:tcW w:w="1187" w:type="dxa"/>
            <w:gridSpan w:val="3"/>
          </w:tcPr>
          <w:p w14:paraId="276BA0D3">
            <w:pPr>
              <w:rPr>
                <w:sz w:val="24"/>
                <w:szCs w:val="24"/>
              </w:rPr>
            </w:pPr>
            <w:r>
              <w:rPr>
                <w:rFonts w:ascii="宋体" w:hAnsi="宋体" w:eastAsia="宋体"/>
                <w:b w:val="0"/>
                <w:sz w:val="24"/>
                <w:szCs w:val="24"/>
              </w:rPr>
              <w:t>45</w:t>
            </w:r>
          </w:p>
        </w:tc>
        <w:tc>
          <w:tcPr>
            <w:tcW w:w="1187" w:type="dxa"/>
          </w:tcPr>
          <w:p w14:paraId="0ED5C7C6">
            <w:pPr>
              <w:rPr>
                <w:sz w:val="24"/>
                <w:szCs w:val="24"/>
              </w:rPr>
            </w:pPr>
            <w:r>
              <w:rPr>
                <w:rFonts w:ascii="宋体" w:hAnsi="宋体" w:eastAsia="宋体"/>
                <w:b w:val="0"/>
                <w:sz w:val="24"/>
                <w:szCs w:val="24"/>
              </w:rPr>
              <w:t>98</w:t>
            </w:r>
          </w:p>
        </w:tc>
        <w:tc>
          <w:tcPr>
            <w:tcW w:w="1187" w:type="dxa"/>
            <w:gridSpan w:val="3"/>
          </w:tcPr>
          <w:p w14:paraId="5E2D118C">
            <w:pPr>
              <w:rPr>
                <w:sz w:val="24"/>
                <w:szCs w:val="24"/>
              </w:rPr>
            </w:pPr>
            <w:r>
              <w:rPr>
                <w:rFonts w:ascii="宋体" w:hAnsi="宋体" w:eastAsia="宋体"/>
                <w:b w:val="0"/>
                <w:sz w:val="24"/>
                <w:szCs w:val="24"/>
              </w:rPr>
              <w:t>100.0</w:t>
            </w:r>
          </w:p>
        </w:tc>
        <w:tc>
          <w:tcPr>
            <w:tcW w:w="1187" w:type="dxa"/>
            <w:gridSpan w:val="2"/>
          </w:tcPr>
          <w:p w14:paraId="66ECFE0B">
            <w:pPr>
              <w:rPr>
                <w:sz w:val="24"/>
                <w:szCs w:val="24"/>
              </w:rPr>
            </w:pPr>
            <w:r>
              <w:rPr>
                <w:rFonts w:ascii="宋体" w:hAnsi="宋体" w:eastAsia="宋体"/>
                <w:b w:val="0"/>
                <w:sz w:val="24"/>
                <w:szCs w:val="24"/>
              </w:rPr>
              <w:t>18.5</w:t>
            </w:r>
          </w:p>
        </w:tc>
        <w:tc>
          <w:tcPr>
            <w:tcW w:w="1187" w:type="dxa"/>
            <w:gridSpan w:val="3"/>
          </w:tcPr>
          <w:p w14:paraId="5467C85D">
            <w:pPr>
              <w:rPr>
                <w:sz w:val="24"/>
                <w:szCs w:val="24"/>
              </w:rPr>
            </w:pPr>
            <w:r>
              <w:rPr>
                <w:rFonts w:ascii="宋体" w:hAnsi="宋体" w:eastAsia="宋体"/>
                <w:b w:val="0"/>
                <w:sz w:val="24"/>
                <w:szCs w:val="24"/>
              </w:rPr>
              <w:t>278</w:t>
            </w:r>
          </w:p>
        </w:tc>
      </w:tr>
      <w:tr w14:paraId="709FCC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87" w:type="dxa"/>
          </w:tcPr>
          <w:p w14:paraId="25655B73">
            <w:pPr>
              <w:jc w:val="center"/>
              <w:rPr>
                <w:sz w:val="24"/>
                <w:szCs w:val="24"/>
              </w:rPr>
            </w:pPr>
            <w:r>
              <w:rPr>
                <w:rFonts w:ascii="宋体" w:hAnsi="宋体" w:eastAsia="宋体"/>
                <w:b w:val="0"/>
                <w:sz w:val="24"/>
                <w:szCs w:val="24"/>
              </w:rPr>
              <w:t>规则评估触发</w:t>
            </w:r>
          </w:p>
        </w:tc>
        <w:tc>
          <w:tcPr>
            <w:tcW w:w="1187" w:type="dxa"/>
            <w:gridSpan w:val="4"/>
          </w:tcPr>
          <w:p w14:paraId="18141535">
            <w:pPr>
              <w:rPr>
                <w:sz w:val="24"/>
                <w:szCs w:val="24"/>
              </w:rPr>
            </w:pPr>
            <w:r>
              <w:rPr>
                <w:rFonts w:ascii="宋体" w:hAnsi="宋体" w:eastAsia="宋体"/>
                <w:b w:val="0"/>
                <w:sz w:val="24"/>
                <w:szCs w:val="24"/>
              </w:rPr>
              <w:t>50</w:t>
            </w:r>
          </w:p>
        </w:tc>
        <w:tc>
          <w:tcPr>
            <w:tcW w:w="1187" w:type="dxa"/>
            <w:gridSpan w:val="3"/>
          </w:tcPr>
          <w:p w14:paraId="6A44E517">
            <w:pPr>
              <w:rPr>
                <w:sz w:val="24"/>
                <w:szCs w:val="24"/>
              </w:rPr>
            </w:pPr>
            <w:r>
              <w:rPr>
                <w:rFonts w:ascii="宋体" w:hAnsi="宋体" w:eastAsia="宋体"/>
                <w:b w:val="0"/>
                <w:sz w:val="24"/>
                <w:szCs w:val="24"/>
              </w:rPr>
              <w:t>168</w:t>
            </w:r>
          </w:p>
        </w:tc>
        <w:tc>
          <w:tcPr>
            <w:tcW w:w="1187" w:type="dxa"/>
          </w:tcPr>
          <w:p w14:paraId="401EF7C6">
            <w:pPr>
              <w:rPr>
                <w:sz w:val="24"/>
                <w:szCs w:val="24"/>
              </w:rPr>
            </w:pPr>
            <w:r>
              <w:rPr>
                <w:rFonts w:ascii="宋体" w:hAnsi="宋体" w:eastAsia="宋体"/>
                <w:b w:val="0"/>
                <w:sz w:val="24"/>
                <w:szCs w:val="24"/>
              </w:rPr>
              <w:t>312</w:t>
            </w:r>
          </w:p>
        </w:tc>
        <w:tc>
          <w:tcPr>
            <w:tcW w:w="1187" w:type="dxa"/>
            <w:gridSpan w:val="3"/>
          </w:tcPr>
          <w:p w14:paraId="48F379F2">
            <w:pPr>
              <w:rPr>
                <w:sz w:val="24"/>
                <w:szCs w:val="24"/>
              </w:rPr>
            </w:pPr>
            <w:r>
              <w:rPr>
                <w:rFonts w:ascii="宋体" w:hAnsi="宋体" w:eastAsia="宋体"/>
                <w:b w:val="0"/>
                <w:sz w:val="24"/>
                <w:szCs w:val="24"/>
              </w:rPr>
              <w:t>100.0</w:t>
            </w:r>
          </w:p>
        </w:tc>
        <w:tc>
          <w:tcPr>
            <w:tcW w:w="1187" w:type="dxa"/>
            <w:gridSpan w:val="2"/>
          </w:tcPr>
          <w:p w14:paraId="3396500F">
            <w:pPr>
              <w:rPr>
                <w:sz w:val="24"/>
                <w:szCs w:val="24"/>
              </w:rPr>
            </w:pPr>
            <w:r>
              <w:rPr>
                <w:rFonts w:ascii="宋体" w:hAnsi="宋体" w:eastAsia="宋体"/>
                <w:b w:val="0"/>
                <w:sz w:val="24"/>
                <w:szCs w:val="24"/>
              </w:rPr>
              <w:t>42.1</w:t>
            </w:r>
          </w:p>
        </w:tc>
        <w:tc>
          <w:tcPr>
            <w:tcW w:w="1187" w:type="dxa"/>
            <w:gridSpan w:val="3"/>
          </w:tcPr>
          <w:p w14:paraId="05DA5B47">
            <w:pPr>
              <w:rPr>
                <w:sz w:val="24"/>
                <w:szCs w:val="24"/>
              </w:rPr>
            </w:pPr>
            <w:r>
              <w:rPr>
                <w:rFonts w:ascii="宋体" w:hAnsi="宋体" w:eastAsia="宋体"/>
                <w:b w:val="0"/>
                <w:sz w:val="24"/>
                <w:szCs w:val="24"/>
              </w:rPr>
              <w:t>345</w:t>
            </w:r>
          </w:p>
        </w:tc>
      </w:tr>
      <w:tr w14:paraId="56C2B7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87" w:type="dxa"/>
          </w:tcPr>
          <w:p w14:paraId="7DD14D8E">
            <w:pPr>
              <w:jc w:val="center"/>
              <w:rPr>
                <w:sz w:val="24"/>
                <w:szCs w:val="24"/>
              </w:rPr>
            </w:pPr>
            <w:r>
              <w:rPr>
                <w:rFonts w:ascii="宋体" w:hAnsi="宋体" w:eastAsia="宋体"/>
                <w:b w:val="0"/>
                <w:sz w:val="24"/>
                <w:szCs w:val="24"/>
              </w:rPr>
              <w:t>AI问答(非流式)</w:t>
            </w:r>
          </w:p>
        </w:tc>
        <w:tc>
          <w:tcPr>
            <w:tcW w:w="1187" w:type="dxa"/>
            <w:gridSpan w:val="4"/>
          </w:tcPr>
          <w:p w14:paraId="1B7A7F99">
            <w:pPr>
              <w:rPr>
                <w:sz w:val="24"/>
                <w:szCs w:val="24"/>
              </w:rPr>
            </w:pPr>
            <w:r>
              <w:rPr>
                <w:rFonts w:ascii="宋体" w:hAnsi="宋体" w:eastAsia="宋体"/>
                <w:b w:val="0"/>
                <w:sz w:val="24"/>
                <w:szCs w:val="24"/>
              </w:rPr>
              <w:t>5</w:t>
            </w:r>
          </w:p>
        </w:tc>
        <w:tc>
          <w:tcPr>
            <w:tcW w:w="1187" w:type="dxa"/>
            <w:gridSpan w:val="3"/>
          </w:tcPr>
          <w:p w14:paraId="401C635F">
            <w:pPr>
              <w:rPr>
                <w:sz w:val="24"/>
                <w:szCs w:val="24"/>
              </w:rPr>
            </w:pPr>
            <w:r>
              <w:rPr>
                <w:rFonts w:ascii="宋体" w:hAnsi="宋体" w:eastAsia="宋体"/>
                <w:b w:val="0"/>
                <w:sz w:val="24"/>
                <w:szCs w:val="24"/>
              </w:rPr>
              <w:t>2350</w:t>
            </w:r>
          </w:p>
        </w:tc>
        <w:tc>
          <w:tcPr>
            <w:tcW w:w="1187" w:type="dxa"/>
          </w:tcPr>
          <w:p w14:paraId="7E7067BD">
            <w:pPr>
              <w:rPr>
                <w:sz w:val="24"/>
                <w:szCs w:val="24"/>
              </w:rPr>
            </w:pPr>
            <w:r>
              <w:rPr>
                <w:rFonts w:ascii="宋体" w:hAnsi="宋体" w:eastAsia="宋体"/>
                <w:b w:val="0"/>
                <w:sz w:val="24"/>
                <w:szCs w:val="24"/>
              </w:rPr>
              <w:t>4200</w:t>
            </w:r>
          </w:p>
        </w:tc>
        <w:tc>
          <w:tcPr>
            <w:tcW w:w="1187" w:type="dxa"/>
            <w:gridSpan w:val="3"/>
          </w:tcPr>
          <w:p w14:paraId="1AEEFF8B">
            <w:pPr>
              <w:rPr>
                <w:sz w:val="24"/>
                <w:szCs w:val="24"/>
              </w:rPr>
            </w:pPr>
            <w:r>
              <w:rPr>
                <w:rFonts w:ascii="宋体" w:hAnsi="宋体" w:eastAsia="宋体"/>
                <w:b w:val="0"/>
                <w:sz w:val="24"/>
                <w:szCs w:val="24"/>
              </w:rPr>
              <w:t>98.5</w:t>
            </w:r>
          </w:p>
        </w:tc>
        <w:tc>
          <w:tcPr>
            <w:tcW w:w="1187" w:type="dxa"/>
            <w:gridSpan w:val="2"/>
          </w:tcPr>
          <w:p w14:paraId="08946DD1">
            <w:pPr>
              <w:rPr>
                <w:sz w:val="24"/>
                <w:szCs w:val="24"/>
              </w:rPr>
            </w:pPr>
            <w:r>
              <w:rPr>
                <w:rFonts w:ascii="宋体" w:hAnsi="宋体" w:eastAsia="宋体"/>
                <w:b w:val="0"/>
                <w:sz w:val="24"/>
                <w:szCs w:val="24"/>
              </w:rPr>
              <w:t>25.4</w:t>
            </w:r>
          </w:p>
        </w:tc>
        <w:tc>
          <w:tcPr>
            <w:tcW w:w="1187" w:type="dxa"/>
            <w:gridSpan w:val="3"/>
          </w:tcPr>
          <w:p w14:paraId="61AD3872">
            <w:pPr>
              <w:rPr>
                <w:sz w:val="24"/>
                <w:szCs w:val="24"/>
              </w:rPr>
            </w:pPr>
            <w:r>
              <w:rPr>
                <w:rFonts w:ascii="宋体" w:hAnsi="宋体" w:eastAsia="宋体"/>
                <w:b w:val="0"/>
                <w:sz w:val="24"/>
                <w:szCs w:val="24"/>
              </w:rPr>
              <w:t>412</w:t>
            </w:r>
          </w:p>
        </w:tc>
      </w:tr>
      <w:tr w14:paraId="02BB4C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87" w:type="dxa"/>
          </w:tcPr>
          <w:p w14:paraId="02159B90">
            <w:pPr>
              <w:jc w:val="center"/>
              <w:rPr>
                <w:sz w:val="24"/>
                <w:szCs w:val="24"/>
              </w:rPr>
            </w:pPr>
            <w:r>
              <w:rPr>
                <w:rFonts w:ascii="宋体" w:hAnsi="宋体" w:eastAsia="宋体"/>
                <w:b w:val="0"/>
                <w:sz w:val="24"/>
                <w:szCs w:val="24"/>
              </w:rPr>
              <w:t>AI问答(SSE流式)</w:t>
            </w:r>
          </w:p>
        </w:tc>
        <w:tc>
          <w:tcPr>
            <w:tcW w:w="1187" w:type="dxa"/>
            <w:gridSpan w:val="4"/>
          </w:tcPr>
          <w:p w14:paraId="2EB32063">
            <w:pPr>
              <w:rPr>
                <w:sz w:val="24"/>
                <w:szCs w:val="24"/>
              </w:rPr>
            </w:pPr>
            <w:r>
              <w:rPr>
                <w:rFonts w:ascii="宋体" w:hAnsi="宋体" w:eastAsia="宋体"/>
                <w:b w:val="0"/>
                <w:sz w:val="24"/>
                <w:szCs w:val="24"/>
              </w:rPr>
              <w:t>10</w:t>
            </w:r>
          </w:p>
        </w:tc>
        <w:tc>
          <w:tcPr>
            <w:tcW w:w="1187" w:type="dxa"/>
            <w:gridSpan w:val="3"/>
          </w:tcPr>
          <w:p w14:paraId="3A38D46E">
            <w:pPr>
              <w:rPr>
                <w:sz w:val="24"/>
                <w:szCs w:val="24"/>
              </w:rPr>
            </w:pPr>
            <w:r>
              <w:rPr>
                <w:rFonts w:ascii="宋体" w:hAnsi="宋体" w:eastAsia="宋体"/>
                <w:b w:val="0"/>
                <w:sz w:val="24"/>
                <w:szCs w:val="24"/>
              </w:rPr>
              <w:t>首字180</w:t>
            </w:r>
          </w:p>
        </w:tc>
        <w:tc>
          <w:tcPr>
            <w:tcW w:w="1187" w:type="dxa"/>
          </w:tcPr>
          <w:p w14:paraId="5379443E">
            <w:pPr>
              <w:rPr>
                <w:sz w:val="24"/>
                <w:szCs w:val="24"/>
              </w:rPr>
            </w:pPr>
            <w:r>
              <w:rPr>
                <w:rFonts w:ascii="宋体" w:hAnsi="宋体" w:eastAsia="宋体"/>
                <w:b w:val="0"/>
                <w:sz w:val="24"/>
                <w:szCs w:val="24"/>
              </w:rPr>
              <w:t>首字350</w:t>
            </w:r>
          </w:p>
        </w:tc>
        <w:tc>
          <w:tcPr>
            <w:tcW w:w="1187" w:type="dxa"/>
            <w:gridSpan w:val="3"/>
          </w:tcPr>
          <w:p w14:paraId="00EB5256">
            <w:pPr>
              <w:rPr>
                <w:sz w:val="24"/>
                <w:szCs w:val="24"/>
              </w:rPr>
            </w:pPr>
            <w:r>
              <w:rPr>
                <w:rFonts w:ascii="宋体" w:hAnsi="宋体" w:eastAsia="宋体"/>
                <w:b w:val="0"/>
                <w:sz w:val="24"/>
                <w:szCs w:val="24"/>
              </w:rPr>
              <w:t>99.1</w:t>
            </w:r>
          </w:p>
        </w:tc>
        <w:tc>
          <w:tcPr>
            <w:tcW w:w="1187" w:type="dxa"/>
            <w:gridSpan w:val="2"/>
          </w:tcPr>
          <w:p w14:paraId="3BE80253">
            <w:pPr>
              <w:rPr>
                <w:sz w:val="24"/>
                <w:szCs w:val="24"/>
              </w:rPr>
            </w:pPr>
            <w:r>
              <w:rPr>
                <w:rFonts w:ascii="宋体" w:hAnsi="宋体" w:eastAsia="宋体"/>
                <w:b w:val="0"/>
                <w:sz w:val="24"/>
                <w:szCs w:val="24"/>
              </w:rPr>
              <w:t>22.8</w:t>
            </w:r>
          </w:p>
        </w:tc>
        <w:tc>
          <w:tcPr>
            <w:tcW w:w="1187" w:type="dxa"/>
            <w:gridSpan w:val="3"/>
          </w:tcPr>
          <w:p w14:paraId="15E5FC78">
            <w:pPr>
              <w:rPr>
                <w:sz w:val="24"/>
                <w:szCs w:val="24"/>
              </w:rPr>
            </w:pPr>
            <w:r>
              <w:rPr>
                <w:rFonts w:ascii="宋体" w:hAnsi="宋体" w:eastAsia="宋体"/>
                <w:b w:val="0"/>
                <w:sz w:val="24"/>
                <w:szCs w:val="24"/>
              </w:rPr>
              <w:t>398</w:t>
            </w:r>
          </w:p>
        </w:tc>
      </w:tr>
      <w:tr w14:paraId="5BB2A1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87" w:type="dxa"/>
          </w:tcPr>
          <w:p w14:paraId="2CE6FFD1">
            <w:pPr>
              <w:jc w:val="center"/>
              <w:rPr>
                <w:sz w:val="24"/>
                <w:szCs w:val="24"/>
              </w:rPr>
            </w:pPr>
            <w:r>
              <w:rPr>
                <w:rFonts w:ascii="宋体" w:hAnsi="宋体" w:eastAsia="宋体"/>
                <w:b w:val="0"/>
                <w:sz w:val="24"/>
                <w:szCs w:val="24"/>
              </w:rPr>
              <w:t>运维表单生成</w:t>
            </w:r>
          </w:p>
        </w:tc>
        <w:tc>
          <w:tcPr>
            <w:tcW w:w="1187" w:type="dxa"/>
            <w:gridSpan w:val="4"/>
          </w:tcPr>
          <w:p w14:paraId="77E51C3A">
            <w:pPr>
              <w:rPr>
                <w:sz w:val="24"/>
                <w:szCs w:val="24"/>
              </w:rPr>
            </w:pPr>
            <w:r>
              <w:rPr>
                <w:rFonts w:ascii="宋体" w:hAnsi="宋体" w:eastAsia="宋体"/>
                <w:b w:val="0"/>
                <w:sz w:val="24"/>
                <w:szCs w:val="24"/>
              </w:rPr>
              <w:t>3</w:t>
            </w:r>
          </w:p>
        </w:tc>
        <w:tc>
          <w:tcPr>
            <w:tcW w:w="1187" w:type="dxa"/>
            <w:gridSpan w:val="3"/>
          </w:tcPr>
          <w:p w14:paraId="4304652B">
            <w:pPr>
              <w:rPr>
                <w:sz w:val="24"/>
                <w:szCs w:val="24"/>
              </w:rPr>
            </w:pPr>
            <w:r>
              <w:rPr>
                <w:rFonts w:ascii="宋体" w:hAnsi="宋体" w:eastAsia="宋体"/>
                <w:b w:val="0"/>
                <w:sz w:val="24"/>
                <w:szCs w:val="24"/>
              </w:rPr>
              <w:t>4280</w:t>
            </w:r>
          </w:p>
        </w:tc>
        <w:tc>
          <w:tcPr>
            <w:tcW w:w="1187" w:type="dxa"/>
          </w:tcPr>
          <w:p w14:paraId="4BC10468">
            <w:pPr>
              <w:rPr>
                <w:sz w:val="24"/>
                <w:szCs w:val="24"/>
              </w:rPr>
            </w:pPr>
            <w:r>
              <w:rPr>
                <w:rFonts w:ascii="宋体" w:hAnsi="宋体" w:eastAsia="宋体"/>
                <w:b w:val="0"/>
                <w:sz w:val="24"/>
                <w:szCs w:val="24"/>
              </w:rPr>
              <w:t>6500</w:t>
            </w:r>
          </w:p>
        </w:tc>
        <w:tc>
          <w:tcPr>
            <w:tcW w:w="1187" w:type="dxa"/>
            <w:gridSpan w:val="3"/>
          </w:tcPr>
          <w:p w14:paraId="44D1A55E">
            <w:pPr>
              <w:rPr>
                <w:sz w:val="24"/>
                <w:szCs w:val="24"/>
              </w:rPr>
            </w:pPr>
            <w:r>
              <w:rPr>
                <w:rFonts w:ascii="宋体" w:hAnsi="宋体" w:eastAsia="宋体"/>
                <w:b w:val="0"/>
                <w:sz w:val="24"/>
                <w:szCs w:val="24"/>
              </w:rPr>
              <w:t>97.2</w:t>
            </w:r>
          </w:p>
        </w:tc>
        <w:tc>
          <w:tcPr>
            <w:tcW w:w="1187" w:type="dxa"/>
            <w:gridSpan w:val="2"/>
          </w:tcPr>
          <w:p w14:paraId="5EF830AC">
            <w:pPr>
              <w:rPr>
                <w:sz w:val="24"/>
                <w:szCs w:val="24"/>
              </w:rPr>
            </w:pPr>
            <w:r>
              <w:rPr>
                <w:rFonts w:ascii="宋体" w:hAnsi="宋体" w:eastAsia="宋体"/>
                <w:b w:val="0"/>
                <w:sz w:val="24"/>
                <w:szCs w:val="24"/>
              </w:rPr>
              <w:t>31.2</w:t>
            </w:r>
          </w:p>
        </w:tc>
        <w:tc>
          <w:tcPr>
            <w:tcW w:w="1187" w:type="dxa"/>
            <w:gridSpan w:val="3"/>
          </w:tcPr>
          <w:p w14:paraId="0C2E89FC">
            <w:pPr>
              <w:rPr>
                <w:sz w:val="24"/>
                <w:szCs w:val="24"/>
              </w:rPr>
            </w:pPr>
            <w:r>
              <w:rPr>
                <w:rFonts w:ascii="宋体" w:hAnsi="宋体" w:eastAsia="宋体"/>
                <w:b w:val="0"/>
                <w:sz w:val="24"/>
                <w:szCs w:val="24"/>
              </w:rPr>
              <w:t>456</w:t>
            </w:r>
          </w:p>
        </w:tc>
      </w:tr>
      <w:tr w14:paraId="6FE0D5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87" w:type="dxa"/>
          </w:tcPr>
          <w:p w14:paraId="591CEB8E">
            <w:pPr>
              <w:jc w:val="center"/>
              <w:rPr>
                <w:sz w:val="24"/>
                <w:szCs w:val="24"/>
              </w:rPr>
            </w:pPr>
            <w:r>
              <w:rPr>
                <w:rFonts w:ascii="宋体" w:hAnsi="宋体" w:eastAsia="宋体"/>
                <w:b w:val="0"/>
                <w:sz w:val="24"/>
                <w:szCs w:val="24"/>
              </w:rPr>
              <w:t>风电预测推理</w:t>
            </w:r>
          </w:p>
        </w:tc>
        <w:tc>
          <w:tcPr>
            <w:tcW w:w="1187" w:type="dxa"/>
            <w:gridSpan w:val="4"/>
          </w:tcPr>
          <w:p w14:paraId="70C0399E">
            <w:pPr>
              <w:rPr>
                <w:sz w:val="24"/>
                <w:szCs w:val="24"/>
              </w:rPr>
            </w:pPr>
            <w:r>
              <w:rPr>
                <w:rFonts w:ascii="宋体" w:hAnsi="宋体" w:eastAsia="宋体"/>
                <w:b w:val="0"/>
                <w:sz w:val="24"/>
                <w:szCs w:val="24"/>
              </w:rPr>
              <w:t>2</w:t>
            </w:r>
          </w:p>
        </w:tc>
        <w:tc>
          <w:tcPr>
            <w:tcW w:w="1187" w:type="dxa"/>
            <w:gridSpan w:val="3"/>
          </w:tcPr>
          <w:p w14:paraId="376EE42D">
            <w:pPr>
              <w:rPr>
                <w:sz w:val="24"/>
                <w:szCs w:val="24"/>
              </w:rPr>
            </w:pPr>
            <w:r>
              <w:rPr>
                <w:rFonts w:ascii="宋体" w:hAnsi="宋体" w:eastAsia="宋体"/>
                <w:b w:val="0"/>
                <w:sz w:val="24"/>
                <w:szCs w:val="24"/>
              </w:rPr>
              <w:t>1180</w:t>
            </w:r>
          </w:p>
        </w:tc>
        <w:tc>
          <w:tcPr>
            <w:tcW w:w="1187" w:type="dxa"/>
          </w:tcPr>
          <w:p w14:paraId="36F2AB4E">
            <w:pPr>
              <w:rPr>
                <w:sz w:val="24"/>
                <w:szCs w:val="24"/>
              </w:rPr>
            </w:pPr>
            <w:r>
              <w:rPr>
                <w:rFonts w:ascii="宋体" w:hAnsi="宋体" w:eastAsia="宋体"/>
                <w:b w:val="0"/>
                <w:sz w:val="24"/>
                <w:szCs w:val="24"/>
              </w:rPr>
              <w:t>2100</w:t>
            </w:r>
          </w:p>
        </w:tc>
        <w:tc>
          <w:tcPr>
            <w:tcW w:w="1187" w:type="dxa"/>
            <w:gridSpan w:val="3"/>
          </w:tcPr>
          <w:p w14:paraId="7B19C62A">
            <w:pPr>
              <w:rPr>
                <w:sz w:val="24"/>
                <w:szCs w:val="24"/>
              </w:rPr>
            </w:pPr>
            <w:r>
              <w:rPr>
                <w:rFonts w:ascii="宋体" w:hAnsi="宋体" w:eastAsia="宋体"/>
                <w:b w:val="0"/>
                <w:sz w:val="24"/>
                <w:szCs w:val="24"/>
              </w:rPr>
              <w:t>100.0</w:t>
            </w:r>
          </w:p>
        </w:tc>
        <w:tc>
          <w:tcPr>
            <w:tcW w:w="1187" w:type="dxa"/>
            <w:gridSpan w:val="2"/>
          </w:tcPr>
          <w:p w14:paraId="29AA753F">
            <w:pPr>
              <w:rPr>
                <w:sz w:val="24"/>
                <w:szCs w:val="24"/>
              </w:rPr>
            </w:pPr>
            <w:r>
              <w:rPr>
                <w:rFonts w:ascii="宋体" w:hAnsi="宋体" w:eastAsia="宋体"/>
                <w:b w:val="0"/>
                <w:sz w:val="24"/>
                <w:szCs w:val="24"/>
              </w:rPr>
              <w:t>68.5</w:t>
            </w:r>
          </w:p>
        </w:tc>
        <w:tc>
          <w:tcPr>
            <w:tcW w:w="1187" w:type="dxa"/>
            <w:gridSpan w:val="3"/>
          </w:tcPr>
          <w:p w14:paraId="2DD71806">
            <w:pPr>
              <w:rPr>
                <w:sz w:val="24"/>
                <w:szCs w:val="24"/>
              </w:rPr>
            </w:pPr>
            <w:r>
              <w:rPr>
                <w:rFonts w:ascii="宋体" w:hAnsi="宋体" w:eastAsia="宋体"/>
                <w:b w:val="0"/>
                <w:sz w:val="24"/>
                <w:szCs w:val="24"/>
              </w:rPr>
              <w:t>512</w:t>
            </w:r>
          </w:p>
        </w:tc>
      </w:tr>
      <w:tr w14:paraId="4470DA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87" w:type="dxa"/>
          </w:tcPr>
          <w:p w14:paraId="54849127">
            <w:pPr>
              <w:jc w:val="center"/>
              <w:rPr>
                <w:sz w:val="24"/>
                <w:szCs w:val="24"/>
              </w:rPr>
            </w:pPr>
            <w:r>
              <w:rPr>
                <w:rFonts w:ascii="宋体" w:hAnsi="宋体" w:eastAsia="宋体"/>
                <w:b w:val="0"/>
                <w:sz w:val="24"/>
                <w:szCs w:val="24"/>
              </w:rPr>
              <w:t>消息推送扫描</w:t>
            </w:r>
          </w:p>
        </w:tc>
        <w:tc>
          <w:tcPr>
            <w:tcW w:w="1187" w:type="dxa"/>
            <w:gridSpan w:val="4"/>
          </w:tcPr>
          <w:p w14:paraId="607CC93C">
            <w:pPr>
              <w:rPr>
                <w:sz w:val="24"/>
                <w:szCs w:val="24"/>
              </w:rPr>
            </w:pPr>
            <w:r>
              <w:rPr>
                <w:rFonts w:ascii="宋体" w:hAnsi="宋体" w:eastAsia="宋体"/>
                <w:b w:val="0"/>
                <w:sz w:val="24"/>
                <w:szCs w:val="24"/>
              </w:rPr>
              <w:t>10</w:t>
            </w:r>
          </w:p>
        </w:tc>
        <w:tc>
          <w:tcPr>
            <w:tcW w:w="1187" w:type="dxa"/>
            <w:gridSpan w:val="3"/>
          </w:tcPr>
          <w:p w14:paraId="56DE317E">
            <w:pPr>
              <w:rPr>
                <w:sz w:val="24"/>
                <w:szCs w:val="24"/>
              </w:rPr>
            </w:pPr>
            <w:r>
              <w:rPr>
                <w:rFonts w:ascii="宋体" w:hAnsi="宋体" w:eastAsia="宋体"/>
                <w:b w:val="0"/>
                <w:sz w:val="24"/>
                <w:szCs w:val="24"/>
              </w:rPr>
              <w:t>25</w:t>
            </w:r>
          </w:p>
        </w:tc>
        <w:tc>
          <w:tcPr>
            <w:tcW w:w="1187" w:type="dxa"/>
          </w:tcPr>
          <w:p w14:paraId="7163E518">
            <w:pPr>
              <w:rPr>
                <w:sz w:val="24"/>
                <w:szCs w:val="24"/>
              </w:rPr>
            </w:pPr>
            <w:r>
              <w:rPr>
                <w:rFonts w:ascii="宋体" w:hAnsi="宋体" w:eastAsia="宋体"/>
                <w:b w:val="0"/>
                <w:sz w:val="24"/>
                <w:szCs w:val="24"/>
              </w:rPr>
              <w:t>52</w:t>
            </w:r>
          </w:p>
        </w:tc>
        <w:tc>
          <w:tcPr>
            <w:tcW w:w="1187" w:type="dxa"/>
            <w:gridSpan w:val="3"/>
          </w:tcPr>
          <w:p w14:paraId="46E8D975">
            <w:pPr>
              <w:rPr>
                <w:sz w:val="24"/>
                <w:szCs w:val="24"/>
              </w:rPr>
            </w:pPr>
            <w:r>
              <w:rPr>
                <w:rFonts w:ascii="宋体" w:hAnsi="宋体" w:eastAsia="宋体"/>
                <w:b w:val="0"/>
                <w:sz w:val="24"/>
                <w:szCs w:val="24"/>
              </w:rPr>
              <w:t>100.0</w:t>
            </w:r>
          </w:p>
        </w:tc>
        <w:tc>
          <w:tcPr>
            <w:tcW w:w="1187" w:type="dxa"/>
            <w:gridSpan w:val="2"/>
          </w:tcPr>
          <w:p w14:paraId="1941FFDE">
            <w:pPr>
              <w:rPr>
                <w:sz w:val="24"/>
                <w:szCs w:val="24"/>
              </w:rPr>
            </w:pPr>
            <w:r>
              <w:rPr>
                <w:rFonts w:ascii="宋体" w:hAnsi="宋体" w:eastAsia="宋体"/>
                <w:b w:val="0"/>
                <w:sz w:val="24"/>
                <w:szCs w:val="24"/>
              </w:rPr>
              <w:t>8.9</w:t>
            </w:r>
          </w:p>
        </w:tc>
        <w:tc>
          <w:tcPr>
            <w:tcW w:w="1187" w:type="dxa"/>
            <w:gridSpan w:val="3"/>
          </w:tcPr>
          <w:p w14:paraId="7AEBA978">
            <w:pPr>
              <w:rPr>
                <w:sz w:val="24"/>
                <w:szCs w:val="24"/>
              </w:rPr>
            </w:pPr>
            <w:r>
              <w:rPr>
                <w:rFonts w:ascii="宋体" w:hAnsi="宋体" w:eastAsia="宋体"/>
                <w:b w:val="0"/>
                <w:sz w:val="24"/>
                <w:szCs w:val="24"/>
              </w:rPr>
              <w:t>234</w:t>
            </w:r>
          </w:p>
        </w:tc>
      </w:tr>
      <w:tr w14:paraId="051A36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384" w:type="dxa"/>
            <w:gridSpan w:val="2"/>
          </w:tcPr>
          <w:p w14:paraId="120FABE9">
            <w:pPr>
              <w:jc w:val="center"/>
              <w:rPr>
                <w:sz w:val="24"/>
                <w:szCs w:val="24"/>
              </w:rPr>
            </w:pPr>
            <w:r>
              <w:rPr>
                <w:rFonts w:ascii="宋体" w:hAnsi="宋体" w:eastAsia="宋体"/>
                <w:b/>
                <w:sz w:val="24"/>
                <w:szCs w:val="24"/>
              </w:rPr>
              <w:t>测试模块</w:t>
            </w:r>
          </w:p>
        </w:tc>
        <w:tc>
          <w:tcPr>
            <w:tcW w:w="1384" w:type="dxa"/>
            <w:gridSpan w:val="4"/>
          </w:tcPr>
          <w:p w14:paraId="3915815B">
            <w:pPr>
              <w:jc w:val="center"/>
              <w:rPr>
                <w:sz w:val="24"/>
                <w:szCs w:val="24"/>
              </w:rPr>
            </w:pPr>
            <w:r>
              <w:rPr>
                <w:rFonts w:ascii="宋体" w:hAnsi="宋体" w:eastAsia="宋体"/>
                <w:b/>
                <w:sz w:val="24"/>
                <w:szCs w:val="24"/>
              </w:rPr>
              <w:t>用例总数</w:t>
            </w:r>
          </w:p>
        </w:tc>
        <w:tc>
          <w:tcPr>
            <w:tcW w:w="1384" w:type="dxa"/>
            <w:gridSpan w:val="2"/>
          </w:tcPr>
          <w:p w14:paraId="01F91299">
            <w:pPr>
              <w:jc w:val="center"/>
              <w:rPr>
                <w:sz w:val="24"/>
                <w:szCs w:val="24"/>
              </w:rPr>
            </w:pPr>
            <w:r>
              <w:rPr>
                <w:rFonts w:ascii="宋体" w:hAnsi="宋体" w:eastAsia="宋体"/>
                <w:b/>
                <w:sz w:val="24"/>
                <w:szCs w:val="24"/>
              </w:rPr>
              <w:t>通过数</w:t>
            </w:r>
          </w:p>
        </w:tc>
        <w:tc>
          <w:tcPr>
            <w:tcW w:w="1384" w:type="dxa"/>
            <w:gridSpan w:val="2"/>
          </w:tcPr>
          <w:p w14:paraId="0CE1B28B">
            <w:pPr>
              <w:jc w:val="center"/>
              <w:rPr>
                <w:sz w:val="24"/>
                <w:szCs w:val="24"/>
              </w:rPr>
            </w:pPr>
            <w:r>
              <w:rPr>
                <w:rFonts w:ascii="宋体" w:hAnsi="宋体" w:eastAsia="宋体"/>
                <w:b/>
                <w:sz w:val="24"/>
                <w:szCs w:val="24"/>
              </w:rPr>
              <w:t>失败数</w:t>
            </w:r>
          </w:p>
        </w:tc>
        <w:tc>
          <w:tcPr>
            <w:tcW w:w="1384" w:type="dxa"/>
            <w:gridSpan w:val="3"/>
          </w:tcPr>
          <w:p w14:paraId="1EE2F4DA">
            <w:pPr>
              <w:jc w:val="center"/>
              <w:rPr>
                <w:sz w:val="24"/>
                <w:szCs w:val="24"/>
              </w:rPr>
            </w:pPr>
            <w:r>
              <w:rPr>
                <w:rFonts w:ascii="宋体" w:hAnsi="宋体" w:eastAsia="宋体"/>
                <w:b/>
                <w:sz w:val="24"/>
                <w:szCs w:val="24"/>
              </w:rPr>
              <w:t>通过率(%)</w:t>
            </w:r>
          </w:p>
        </w:tc>
        <w:tc>
          <w:tcPr>
            <w:tcW w:w="1384" w:type="dxa"/>
            <w:gridSpan w:val="3"/>
          </w:tcPr>
          <w:p w14:paraId="23F888BF">
            <w:pPr>
              <w:jc w:val="center"/>
              <w:rPr>
                <w:sz w:val="24"/>
                <w:szCs w:val="24"/>
              </w:rPr>
            </w:pPr>
            <w:r>
              <w:rPr>
                <w:rFonts w:ascii="宋体" w:hAnsi="宋体" w:eastAsia="宋体"/>
                <w:b/>
                <w:sz w:val="24"/>
                <w:szCs w:val="24"/>
              </w:rPr>
              <w:t>遗留问题等级</w:t>
            </w:r>
          </w:p>
        </w:tc>
      </w:tr>
      <w:tr w14:paraId="499096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384" w:type="dxa"/>
            <w:gridSpan w:val="2"/>
          </w:tcPr>
          <w:p w14:paraId="6A4E52FC">
            <w:pPr>
              <w:jc w:val="center"/>
              <w:rPr>
                <w:sz w:val="24"/>
                <w:szCs w:val="24"/>
              </w:rPr>
            </w:pPr>
            <w:r>
              <w:rPr>
                <w:rFonts w:ascii="宋体" w:hAnsi="宋体" w:eastAsia="宋体"/>
                <w:b w:val="0"/>
                <w:sz w:val="24"/>
                <w:szCs w:val="24"/>
              </w:rPr>
              <w:t>设备管理(增删改查)</w:t>
            </w:r>
          </w:p>
        </w:tc>
        <w:tc>
          <w:tcPr>
            <w:tcW w:w="1384" w:type="dxa"/>
            <w:gridSpan w:val="4"/>
          </w:tcPr>
          <w:p w14:paraId="70998C70">
            <w:pPr>
              <w:rPr>
                <w:sz w:val="24"/>
                <w:szCs w:val="24"/>
              </w:rPr>
            </w:pPr>
            <w:r>
              <w:rPr>
                <w:rFonts w:ascii="宋体" w:hAnsi="宋体" w:eastAsia="宋体"/>
                <w:b w:val="0"/>
                <w:sz w:val="24"/>
                <w:szCs w:val="24"/>
              </w:rPr>
              <w:t>18</w:t>
            </w:r>
          </w:p>
        </w:tc>
        <w:tc>
          <w:tcPr>
            <w:tcW w:w="1384" w:type="dxa"/>
            <w:gridSpan w:val="2"/>
          </w:tcPr>
          <w:p w14:paraId="2253D2E8">
            <w:pPr>
              <w:rPr>
                <w:sz w:val="24"/>
                <w:szCs w:val="24"/>
              </w:rPr>
            </w:pPr>
            <w:r>
              <w:rPr>
                <w:rFonts w:ascii="宋体" w:hAnsi="宋体" w:eastAsia="宋体"/>
                <w:b w:val="0"/>
                <w:sz w:val="24"/>
                <w:szCs w:val="24"/>
              </w:rPr>
              <w:t>18</w:t>
            </w:r>
          </w:p>
        </w:tc>
        <w:tc>
          <w:tcPr>
            <w:tcW w:w="1384" w:type="dxa"/>
            <w:gridSpan w:val="2"/>
          </w:tcPr>
          <w:p w14:paraId="5009F26C">
            <w:pPr>
              <w:rPr>
                <w:sz w:val="24"/>
                <w:szCs w:val="24"/>
              </w:rPr>
            </w:pPr>
            <w:r>
              <w:rPr>
                <w:rFonts w:ascii="宋体" w:hAnsi="宋体" w:eastAsia="宋体"/>
                <w:b w:val="0"/>
                <w:sz w:val="24"/>
                <w:szCs w:val="24"/>
              </w:rPr>
              <w:t>0</w:t>
            </w:r>
          </w:p>
        </w:tc>
        <w:tc>
          <w:tcPr>
            <w:tcW w:w="1384" w:type="dxa"/>
            <w:gridSpan w:val="3"/>
          </w:tcPr>
          <w:p w14:paraId="1657E87E">
            <w:pPr>
              <w:rPr>
                <w:sz w:val="24"/>
                <w:szCs w:val="24"/>
              </w:rPr>
            </w:pPr>
            <w:r>
              <w:rPr>
                <w:rFonts w:ascii="宋体" w:hAnsi="宋体" w:eastAsia="宋体"/>
                <w:b w:val="0"/>
                <w:sz w:val="24"/>
                <w:szCs w:val="24"/>
              </w:rPr>
              <w:t>100.0</w:t>
            </w:r>
          </w:p>
        </w:tc>
        <w:tc>
          <w:tcPr>
            <w:tcW w:w="1384" w:type="dxa"/>
            <w:gridSpan w:val="3"/>
          </w:tcPr>
          <w:p w14:paraId="4708014D">
            <w:pPr>
              <w:rPr>
                <w:sz w:val="24"/>
                <w:szCs w:val="24"/>
              </w:rPr>
            </w:pPr>
            <w:r>
              <w:rPr>
                <w:rFonts w:ascii="宋体" w:hAnsi="宋体" w:eastAsia="宋体"/>
                <w:b w:val="0"/>
                <w:sz w:val="24"/>
                <w:szCs w:val="24"/>
              </w:rPr>
              <w:t>-</w:t>
            </w:r>
          </w:p>
        </w:tc>
      </w:tr>
      <w:tr w14:paraId="47657A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384" w:type="dxa"/>
            <w:gridSpan w:val="2"/>
          </w:tcPr>
          <w:p w14:paraId="4E716939">
            <w:pPr>
              <w:jc w:val="center"/>
              <w:rPr>
                <w:sz w:val="24"/>
                <w:szCs w:val="24"/>
              </w:rPr>
            </w:pPr>
            <w:r>
              <w:rPr>
                <w:rFonts w:ascii="宋体" w:hAnsi="宋体" w:eastAsia="宋体"/>
                <w:b w:val="0"/>
                <w:sz w:val="24"/>
                <w:szCs w:val="24"/>
              </w:rPr>
              <w:t>级联删除逻辑</w:t>
            </w:r>
          </w:p>
        </w:tc>
        <w:tc>
          <w:tcPr>
            <w:tcW w:w="1384" w:type="dxa"/>
            <w:gridSpan w:val="4"/>
          </w:tcPr>
          <w:p w14:paraId="26DFC8D2">
            <w:pPr>
              <w:rPr>
                <w:sz w:val="24"/>
                <w:szCs w:val="24"/>
              </w:rPr>
            </w:pPr>
            <w:r>
              <w:rPr>
                <w:rFonts w:ascii="宋体" w:hAnsi="宋体" w:eastAsia="宋体"/>
                <w:b w:val="0"/>
                <w:sz w:val="24"/>
                <w:szCs w:val="24"/>
              </w:rPr>
              <w:t>6</w:t>
            </w:r>
          </w:p>
        </w:tc>
        <w:tc>
          <w:tcPr>
            <w:tcW w:w="1384" w:type="dxa"/>
            <w:gridSpan w:val="2"/>
          </w:tcPr>
          <w:p w14:paraId="7ED8AAA6">
            <w:pPr>
              <w:rPr>
                <w:sz w:val="24"/>
                <w:szCs w:val="24"/>
              </w:rPr>
            </w:pPr>
            <w:r>
              <w:rPr>
                <w:rFonts w:ascii="宋体" w:hAnsi="宋体" w:eastAsia="宋体"/>
                <w:b w:val="0"/>
                <w:sz w:val="24"/>
                <w:szCs w:val="24"/>
              </w:rPr>
              <w:t>6</w:t>
            </w:r>
          </w:p>
        </w:tc>
        <w:tc>
          <w:tcPr>
            <w:tcW w:w="1384" w:type="dxa"/>
            <w:gridSpan w:val="2"/>
          </w:tcPr>
          <w:p w14:paraId="38B69B2C">
            <w:pPr>
              <w:rPr>
                <w:sz w:val="24"/>
                <w:szCs w:val="24"/>
              </w:rPr>
            </w:pPr>
            <w:r>
              <w:rPr>
                <w:rFonts w:ascii="宋体" w:hAnsi="宋体" w:eastAsia="宋体"/>
                <w:b w:val="0"/>
                <w:sz w:val="24"/>
                <w:szCs w:val="24"/>
              </w:rPr>
              <w:t>0</w:t>
            </w:r>
          </w:p>
        </w:tc>
        <w:tc>
          <w:tcPr>
            <w:tcW w:w="1384" w:type="dxa"/>
            <w:gridSpan w:val="3"/>
          </w:tcPr>
          <w:p w14:paraId="17F1254B">
            <w:pPr>
              <w:rPr>
                <w:sz w:val="24"/>
                <w:szCs w:val="24"/>
              </w:rPr>
            </w:pPr>
            <w:r>
              <w:rPr>
                <w:rFonts w:ascii="宋体" w:hAnsi="宋体" w:eastAsia="宋体"/>
                <w:b w:val="0"/>
                <w:sz w:val="24"/>
                <w:szCs w:val="24"/>
              </w:rPr>
              <w:t>100.0</w:t>
            </w:r>
          </w:p>
        </w:tc>
        <w:tc>
          <w:tcPr>
            <w:tcW w:w="1384" w:type="dxa"/>
            <w:gridSpan w:val="3"/>
          </w:tcPr>
          <w:p w14:paraId="745CED0C">
            <w:pPr>
              <w:rPr>
                <w:sz w:val="24"/>
                <w:szCs w:val="24"/>
              </w:rPr>
            </w:pPr>
            <w:r>
              <w:rPr>
                <w:rFonts w:ascii="宋体" w:hAnsi="宋体" w:eastAsia="宋体"/>
                <w:b w:val="0"/>
                <w:sz w:val="24"/>
                <w:szCs w:val="24"/>
              </w:rPr>
              <w:t>-</w:t>
            </w:r>
          </w:p>
        </w:tc>
      </w:tr>
      <w:tr w14:paraId="24FB85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384" w:type="dxa"/>
            <w:gridSpan w:val="2"/>
          </w:tcPr>
          <w:p w14:paraId="57692D0F">
            <w:pPr>
              <w:jc w:val="center"/>
              <w:rPr>
                <w:sz w:val="24"/>
                <w:szCs w:val="24"/>
              </w:rPr>
            </w:pPr>
            <w:r>
              <w:rPr>
                <w:rFonts w:ascii="宋体" w:hAnsi="宋体" w:eastAsia="宋体"/>
                <w:b w:val="0"/>
                <w:sz w:val="24"/>
                <w:szCs w:val="24"/>
              </w:rPr>
              <w:t>规则引擎评估</w:t>
            </w:r>
          </w:p>
        </w:tc>
        <w:tc>
          <w:tcPr>
            <w:tcW w:w="1384" w:type="dxa"/>
            <w:gridSpan w:val="4"/>
          </w:tcPr>
          <w:p w14:paraId="0BD81B2C">
            <w:pPr>
              <w:rPr>
                <w:sz w:val="24"/>
                <w:szCs w:val="24"/>
              </w:rPr>
            </w:pPr>
            <w:r>
              <w:rPr>
                <w:rFonts w:ascii="宋体" w:hAnsi="宋体" w:eastAsia="宋体"/>
                <w:b w:val="0"/>
                <w:sz w:val="24"/>
                <w:szCs w:val="24"/>
              </w:rPr>
              <w:t>12</w:t>
            </w:r>
          </w:p>
        </w:tc>
        <w:tc>
          <w:tcPr>
            <w:tcW w:w="1384" w:type="dxa"/>
            <w:gridSpan w:val="2"/>
          </w:tcPr>
          <w:p w14:paraId="6BE1BB52">
            <w:pPr>
              <w:rPr>
                <w:sz w:val="24"/>
                <w:szCs w:val="24"/>
              </w:rPr>
            </w:pPr>
            <w:r>
              <w:rPr>
                <w:rFonts w:ascii="宋体" w:hAnsi="宋体" w:eastAsia="宋体"/>
                <w:b w:val="0"/>
                <w:sz w:val="24"/>
                <w:szCs w:val="24"/>
              </w:rPr>
              <w:t>12</w:t>
            </w:r>
          </w:p>
        </w:tc>
        <w:tc>
          <w:tcPr>
            <w:tcW w:w="1384" w:type="dxa"/>
            <w:gridSpan w:val="2"/>
          </w:tcPr>
          <w:p w14:paraId="53696A4D">
            <w:pPr>
              <w:rPr>
                <w:sz w:val="24"/>
                <w:szCs w:val="24"/>
              </w:rPr>
            </w:pPr>
            <w:r>
              <w:rPr>
                <w:rFonts w:ascii="宋体" w:hAnsi="宋体" w:eastAsia="宋体"/>
                <w:b w:val="0"/>
                <w:sz w:val="24"/>
                <w:szCs w:val="24"/>
              </w:rPr>
              <w:t>0</w:t>
            </w:r>
          </w:p>
        </w:tc>
        <w:tc>
          <w:tcPr>
            <w:tcW w:w="1384" w:type="dxa"/>
            <w:gridSpan w:val="3"/>
          </w:tcPr>
          <w:p w14:paraId="7F4F7A15">
            <w:pPr>
              <w:rPr>
                <w:sz w:val="24"/>
                <w:szCs w:val="24"/>
              </w:rPr>
            </w:pPr>
            <w:r>
              <w:rPr>
                <w:rFonts w:ascii="宋体" w:hAnsi="宋体" w:eastAsia="宋体"/>
                <w:b w:val="0"/>
                <w:sz w:val="24"/>
                <w:szCs w:val="24"/>
              </w:rPr>
              <w:t>100.0</w:t>
            </w:r>
          </w:p>
        </w:tc>
        <w:tc>
          <w:tcPr>
            <w:tcW w:w="1384" w:type="dxa"/>
            <w:gridSpan w:val="3"/>
          </w:tcPr>
          <w:p w14:paraId="61276467">
            <w:pPr>
              <w:rPr>
                <w:sz w:val="24"/>
                <w:szCs w:val="24"/>
              </w:rPr>
            </w:pPr>
            <w:r>
              <w:rPr>
                <w:rFonts w:ascii="宋体" w:hAnsi="宋体" w:eastAsia="宋体"/>
                <w:b w:val="0"/>
                <w:sz w:val="24"/>
                <w:szCs w:val="24"/>
              </w:rPr>
              <w:t>-</w:t>
            </w:r>
          </w:p>
        </w:tc>
      </w:tr>
      <w:tr w14:paraId="5A5900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384" w:type="dxa"/>
            <w:gridSpan w:val="2"/>
          </w:tcPr>
          <w:p w14:paraId="33B452CC">
            <w:pPr>
              <w:jc w:val="center"/>
              <w:rPr>
                <w:sz w:val="24"/>
                <w:szCs w:val="24"/>
              </w:rPr>
            </w:pPr>
            <w:r>
              <w:rPr>
                <w:rFonts w:ascii="宋体" w:hAnsi="宋体" w:eastAsia="宋体"/>
                <w:b w:val="0"/>
                <w:sz w:val="24"/>
                <w:szCs w:val="24"/>
              </w:rPr>
              <w:t>告警生成与去重</w:t>
            </w:r>
          </w:p>
        </w:tc>
        <w:tc>
          <w:tcPr>
            <w:tcW w:w="1384" w:type="dxa"/>
            <w:gridSpan w:val="4"/>
          </w:tcPr>
          <w:p w14:paraId="237FBEC7">
            <w:pPr>
              <w:rPr>
                <w:sz w:val="24"/>
                <w:szCs w:val="24"/>
              </w:rPr>
            </w:pPr>
            <w:r>
              <w:rPr>
                <w:rFonts w:ascii="宋体" w:hAnsi="宋体" w:eastAsia="宋体"/>
                <w:b w:val="0"/>
                <w:sz w:val="24"/>
                <w:szCs w:val="24"/>
              </w:rPr>
              <w:t>9</w:t>
            </w:r>
          </w:p>
        </w:tc>
        <w:tc>
          <w:tcPr>
            <w:tcW w:w="1384" w:type="dxa"/>
            <w:gridSpan w:val="2"/>
          </w:tcPr>
          <w:p w14:paraId="1FBBE2E2">
            <w:pPr>
              <w:rPr>
                <w:sz w:val="24"/>
                <w:szCs w:val="24"/>
              </w:rPr>
            </w:pPr>
            <w:r>
              <w:rPr>
                <w:rFonts w:ascii="宋体" w:hAnsi="宋体" w:eastAsia="宋体"/>
                <w:b w:val="0"/>
                <w:sz w:val="24"/>
                <w:szCs w:val="24"/>
              </w:rPr>
              <w:t>9</w:t>
            </w:r>
          </w:p>
        </w:tc>
        <w:tc>
          <w:tcPr>
            <w:tcW w:w="1384" w:type="dxa"/>
            <w:gridSpan w:val="2"/>
          </w:tcPr>
          <w:p w14:paraId="4C8D16A4">
            <w:pPr>
              <w:rPr>
                <w:sz w:val="24"/>
                <w:szCs w:val="24"/>
              </w:rPr>
            </w:pPr>
            <w:r>
              <w:rPr>
                <w:rFonts w:ascii="宋体" w:hAnsi="宋体" w:eastAsia="宋体"/>
                <w:b w:val="0"/>
                <w:sz w:val="24"/>
                <w:szCs w:val="24"/>
              </w:rPr>
              <w:t>0</w:t>
            </w:r>
          </w:p>
        </w:tc>
        <w:tc>
          <w:tcPr>
            <w:tcW w:w="1384" w:type="dxa"/>
            <w:gridSpan w:val="3"/>
          </w:tcPr>
          <w:p w14:paraId="26F178BB">
            <w:pPr>
              <w:rPr>
                <w:sz w:val="24"/>
                <w:szCs w:val="24"/>
              </w:rPr>
            </w:pPr>
            <w:r>
              <w:rPr>
                <w:rFonts w:ascii="宋体" w:hAnsi="宋体" w:eastAsia="宋体"/>
                <w:b w:val="0"/>
                <w:sz w:val="24"/>
                <w:szCs w:val="24"/>
              </w:rPr>
              <w:t>100.0</w:t>
            </w:r>
          </w:p>
        </w:tc>
        <w:tc>
          <w:tcPr>
            <w:tcW w:w="1384" w:type="dxa"/>
            <w:gridSpan w:val="3"/>
          </w:tcPr>
          <w:p w14:paraId="77FA5566">
            <w:pPr>
              <w:rPr>
                <w:sz w:val="24"/>
                <w:szCs w:val="24"/>
              </w:rPr>
            </w:pPr>
            <w:r>
              <w:rPr>
                <w:rFonts w:ascii="宋体" w:hAnsi="宋体" w:eastAsia="宋体"/>
                <w:b w:val="0"/>
                <w:sz w:val="24"/>
                <w:szCs w:val="24"/>
              </w:rPr>
              <w:t>-</w:t>
            </w:r>
          </w:p>
        </w:tc>
      </w:tr>
      <w:tr w14:paraId="433FA4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384" w:type="dxa"/>
            <w:gridSpan w:val="2"/>
          </w:tcPr>
          <w:p w14:paraId="02E7A0AB">
            <w:pPr>
              <w:jc w:val="center"/>
              <w:rPr>
                <w:sz w:val="24"/>
                <w:szCs w:val="24"/>
              </w:rPr>
            </w:pPr>
            <w:r>
              <w:rPr>
                <w:rFonts w:ascii="宋体" w:hAnsi="宋体" w:eastAsia="宋体"/>
                <w:b w:val="0"/>
                <w:sz w:val="24"/>
                <w:szCs w:val="24"/>
              </w:rPr>
              <w:t>状态回写机制</w:t>
            </w:r>
          </w:p>
        </w:tc>
        <w:tc>
          <w:tcPr>
            <w:tcW w:w="1384" w:type="dxa"/>
            <w:gridSpan w:val="4"/>
          </w:tcPr>
          <w:p w14:paraId="0894BC7A">
            <w:pPr>
              <w:rPr>
                <w:sz w:val="24"/>
                <w:szCs w:val="24"/>
              </w:rPr>
            </w:pPr>
            <w:r>
              <w:rPr>
                <w:rFonts w:ascii="宋体" w:hAnsi="宋体" w:eastAsia="宋体"/>
                <w:b w:val="0"/>
                <w:sz w:val="24"/>
                <w:szCs w:val="24"/>
              </w:rPr>
              <w:t>8</w:t>
            </w:r>
          </w:p>
        </w:tc>
        <w:tc>
          <w:tcPr>
            <w:tcW w:w="1384" w:type="dxa"/>
            <w:gridSpan w:val="2"/>
          </w:tcPr>
          <w:p w14:paraId="3908F296">
            <w:pPr>
              <w:rPr>
                <w:sz w:val="24"/>
                <w:szCs w:val="24"/>
              </w:rPr>
            </w:pPr>
            <w:r>
              <w:rPr>
                <w:rFonts w:ascii="宋体" w:hAnsi="宋体" w:eastAsia="宋体"/>
                <w:b w:val="0"/>
                <w:sz w:val="24"/>
                <w:szCs w:val="24"/>
              </w:rPr>
              <w:t>8</w:t>
            </w:r>
          </w:p>
        </w:tc>
        <w:tc>
          <w:tcPr>
            <w:tcW w:w="1384" w:type="dxa"/>
            <w:gridSpan w:val="2"/>
          </w:tcPr>
          <w:p w14:paraId="09FE2525">
            <w:pPr>
              <w:rPr>
                <w:sz w:val="24"/>
                <w:szCs w:val="24"/>
              </w:rPr>
            </w:pPr>
            <w:r>
              <w:rPr>
                <w:rFonts w:ascii="宋体" w:hAnsi="宋体" w:eastAsia="宋体"/>
                <w:b w:val="0"/>
                <w:sz w:val="24"/>
                <w:szCs w:val="24"/>
              </w:rPr>
              <w:t>0</w:t>
            </w:r>
          </w:p>
        </w:tc>
        <w:tc>
          <w:tcPr>
            <w:tcW w:w="1384" w:type="dxa"/>
            <w:gridSpan w:val="3"/>
          </w:tcPr>
          <w:p w14:paraId="66A078EF">
            <w:pPr>
              <w:rPr>
                <w:sz w:val="24"/>
                <w:szCs w:val="24"/>
              </w:rPr>
            </w:pPr>
            <w:r>
              <w:rPr>
                <w:rFonts w:ascii="宋体" w:hAnsi="宋体" w:eastAsia="宋体"/>
                <w:b w:val="0"/>
                <w:sz w:val="24"/>
                <w:szCs w:val="24"/>
              </w:rPr>
              <w:t>100.0</w:t>
            </w:r>
          </w:p>
        </w:tc>
        <w:tc>
          <w:tcPr>
            <w:tcW w:w="1384" w:type="dxa"/>
            <w:gridSpan w:val="3"/>
          </w:tcPr>
          <w:p w14:paraId="1DFE3C9F">
            <w:pPr>
              <w:rPr>
                <w:sz w:val="24"/>
                <w:szCs w:val="24"/>
              </w:rPr>
            </w:pPr>
            <w:r>
              <w:rPr>
                <w:rFonts w:ascii="宋体" w:hAnsi="宋体" w:eastAsia="宋体"/>
                <w:b w:val="0"/>
                <w:sz w:val="24"/>
                <w:szCs w:val="24"/>
              </w:rPr>
              <w:t>-</w:t>
            </w:r>
          </w:p>
        </w:tc>
      </w:tr>
      <w:tr w14:paraId="71EF53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384" w:type="dxa"/>
            <w:gridSpan w:val="2"/>
          </w:tcPr>
          <w:p w14:paraId="70C90636">
            <w:pPr>
              <w:jc w:val="center"/>
              <w:rPr>
                <w:sz w:val="24"/>
                <w:szCs w:val="24"/>
              </w:rPr>
            </w:pPr>
            <w:r>
              <w:rPr>
                <w:rFonts w:ascii="宋体" w:hAnsi="宋体" w:eastAsia="宋体"/>
                <w:b w:val="0"/>
                <w:sz w:val="24"/>
                <w:szCs w:val="24"/>
              </w:rPr>
              <w:t>AI智能问答</w:t>
            </w:r>
          </w:p>
        </w:tc>
        <w:tc>
          <w:tcPr>
            <w:tcW w:w="1384" w:type="dxa"/>
            <w:gridSpan w:val="4"/>
          </w:tcPr>
          <w:p w14:paraId="7EF13363">
            <w:pPr>
              <w:rPr>
                <w:sz w:val="24"/>
                <w:szCs w:val="24"/>
              </w:rPr>
            </w:pPr>
            <w:r>
              <w:rPr>
                <w:rFonts w:ascii="宋体" w:hAnsi="宋体" w:eastAsia="宋体"/>
                <w:b w:val="0"/>
                <w:sz w:val="24"/>
                <w:szCs w:val="24"/>
              </w:rPr>
              <w:t>15</w:t>
            </w:r>
          </w:p>
        </w:tc>
        <w:tc>
          <w:tcPr>
            <w:tcW w:w="1384" w:type="dxa"/>
            <w:gridSpan w:val="2"/>
          </w:tcPr>
          <w:p w14:paraId="665CD9A7">
            <w:pPr>
              <w:rPr>
                <w:sz w:val="24"/>
                <w:szCs w:val="24"/>
              </w:rPr>
            </w:pPr>
            <w:r>
              <w:rPr>
                <w:rFonts w:ascii="宋体" w:hAnsi="宋体" w:eastAsia="宋体"/>
                <w:b w:val="0"/>
                <w:sz w:val="24"/>
                <w:szCs w:val="24"/>
              </w:rPr>
              <w:t>14</w:t>
            </w:r>
          </w:p>
        </w:tc>
        <w:tc>
          <w:tcPr>
            <w:tcW w:w="1384" w:type="dxa"/>
            <w:gridSpan w:val="2"/>
          </w:tcPr>
          <w:p w14:paraId="3318D1E4">
            <w:pPr>
              <w:rPr>
                <w:sz w:val="24"/>
                <w:szCs w:val="24"/>
              </w:rPr>
            </w:pPr>
            <w:r>
              <w:rPr>
                <w:rFonts w:ascii="宋体" w:hAnsi="宋体" w:eastAsia="宋体"/>
                <w:b w:val="0"/>
                <w:sz w:val="24"/>
                <w:szCs w:val="24"/>
              </w:rPr>
              <w:t>1</w:t>
            </w:r>
          </w:p>
        </w:tc>
        <w:tc>
          <w:tcPr>
            <w:tcW w:w="1384" w:type="dxa"/>
            <w:gridSpan w:val="3"/>
          </w:tcPr>
          <w:p w14:paraId="7C60FEEE">
            <w:pPr>
              <w:rPr>
                <w:sz w:val="24"/>
                <w:szCs w:val="24"/>
              </w:rPr>
            </w:pPr>
            <w:r>
              <w:rPr>
                <w:rFonts w:ascii="宋体" w:hAnsi="宋体" w:eastAsia="宋体"/>
                <w:b w:val="0"/>
                <w:sz w:val="24"/>
                <w:szCs w:val="24"/>
              </w:rPr>
              <w:t>93.3</w:t>
            </w:r>
          </w:p>
        </w:tc>
        <w:tc>
          <w:tcPr>
            <w:tcW w:w="1384" w:type="dxa"/>
            <w:gridSpan w:val="3"/>
          </w:tcPr>
          <w:p w14:paraId="668D8FF8">
            <w:pPr>
              <w:rPr>
                <w:sz w:val="24"/>
                <w:szCs w:val="24"/>
              </w:rPr>
            </w:pPr>
            <w:r>
              <w:rPr>
                <w:rFonts w:ascii="宋体" w:hAnsi="宋体" w:eastAsia="宋体"/>
                <w:b w:val="0"/>
                <w:sz w:val="24"/>
                <w:szCs w:val="24"/>
              </w:rPr>
              <w:t>低(超时降级已处理)</w:t>
            </w:r>
          </w:p>
        </w:tc>
      </w:tr>
      <w:tr w14:paraId="0A8921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384" w:type="dxa"/>
            <w:gridSpan w:val="2"/>
          </w:tcPr>
          <w:p w14:paraId="6ACD84D8">
            <w:pPr>
              <w:jc w:val="center"/>
              <w:rPr>
                <w:sz w:val="24"/>
                <w:szCs w:val="24"/>
              </w:rPr>
            </w:pPr>
            <w:r>
              <w:rPr>
                <w:rFonts w:ascii="宋体" w:hAnsi="宋体" w:eastAsia="宋体"/>
                <w:b w:val="0"/>
                <w:sz w:val="24"/>
                <w:szCs w:val="24"/>
              </w:rPr>
              <w:t>RAG知识库检索</w:t>
            </w:r>
          </w:p>
        </w:tc>
        <w:tc>
          <w:tcPr>
            <w:tcW w:w="1384" w:type="dxa"/>
            <w:gridSpan w:val="4"/>
          </w:tcPr>
          <w:p w14:paraId="4DE5F9E8">
            <w:pPr>
              <w:rPr>
                <w:sz w:val="24"/>
                <w:szCs w:val="24"/>
              </w:rPr>
            </w:pPr>
            <w:r>
              <w:rPr>
                <w:rFonts w:ascii="宋体" w:hAnsi="宋体" w:eastAsia="宋体"/>
                <w:b w:val="0"/>
                <w:sz w:val="24"/>
                <w:szCs w:val="24"/>
              </w:rPr>
              <w:t>10</w:t>
            </w:r>
          </w:p>
        </w:tc>
        <w:tc>
          <w:tcPr>
            <w:tcW w:w="1384" w:type="dxa"/>
            <w:gridSpan w:val="2"/>
          </w:tcPr>
          <w:p w14:paraId="26C1C333">
            <w:pPr>
              <w:rPr>
                <w:sz w:val="24"/>
                <w:szCs w:val="24"/>
              </w:rPr>
            </w:pPr>
            <w:r>
              <w:rPr>
                <w:rFonts w:ascii="宋体" w:hAnsi="宋体" w:eastAsia="宋体"/>
                <w:b w:val="0"/>
                <w:sz w:val="24"/>
                <w:szCs w:val="24"/>
              </w:rPr>
              <w:t>10</w:t>
            </w:r>
          </w:p>
        </w:tc>
        <w:tc>
          <w:tcPr>
            <w:tcW w:w="1384" w:type="dxa"/>
            <w:gridSpan w:val="2"/>
          </w:tcPr>
          <w:p w14:paraId="75DAAE3A">
            <w:pPr>
              <w:rPr>
                <w:sz w:val="24"/>
                <w:szCs w:val="24"/>
              </w:rPr>
            </w:pPr>
            <w:r>
              <w:rPr>
                <w:rFonts w:ascii="宋体" w:hAnsi="宋体" w:eastAsia="宋体"/>
                <w:b w:val="0"/>
                <w:sz w:val="24"/>
                <w:szCs w:val="24"/>
              </w:rPr>
              <w:t>0</w:t>
            </w:r>
          </w:p>
        </w:tc>
        <w:tc>
          <w:tcPr>
            <w:tcW w:w="1384" w:type="dxa"/>
            <w:gridSpan w:val="3"/>
          </w:tcPr>
          <w:p w14:paraId="5B5FE3DD">
            <w:pPr>
              <w:rPr>
                <w:sz w:val="24"/>
                <w:szCs w:val="24"/>
              </w:rPr>
            </w:pPr>
            <w:r>
              <w:rPr>
                <w:rFonts w:ascii="宋体" w:hAnsi="宋体" w:eastAsia="宋体"/>
                <w:b w:val="0"/>
                <w:sz w:val="24"/>
                <w:szCs w:val="24"/>
              </w:rPr>
              <w:t>100.0</w:t>
            </w:r>
          </w:p>
        </w:tc>
        <w:tc>
          <w:tcPr>
            <w:tcW w:w="1384" w:type="dxa"/>
            <w:gridSpan w:val="3"/>
          </w:tcPr>
          <w:p w14:paraId="61E79ACA">
            <w:pPr>
              <w:rPr>
                <w:sz w:val="24"/>
                <w:szCs w:val="24"/>
              </w:rPr>
            </w:pPr>
            <w:r>
              <w:rPr>
                <w:rFonts w:ascii="宋体" w:hAnsi="宋体" w:eastAsia="宋体"/>
                <w:b w:val="0"/>
                <w:sz w:val="24"/>
                <w:szCs w:val="24"/>
              </w:rPr>
              <w:t>-</w:t>
            </w:r>
          </w:p>
        </w:tc>
      </w:tr>
      <w:tr w14:paraId="4EE208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384" w:type="dxa"/>
            <w:gridSpan w:val="2"/>
          </w:tcPr>
          <w:p w14:paraId="260C6A4B">
            <w:pPr>
              <w:jc w:val="center"/>
              <w:rPr>
                <w:sz w:val="24"/>
                <w:szCs w:val="24"/>
              </w:rPr>
            </w:pPr>
            <w:r>
              <w:rPr>
                <w:rFonts w:ascii="宋体" w:hAnsi="宋体" w:eastAsia="宋体"/>
                <w:b w:val="0"/>
                <w:sz w:val="24"/>
                <w:szCs w:val="24"/>
              </w:rPr>
              <w:t>自然语言SQL查询</w:t>
            </w:r>
          </w:p>
        </w:tc>
        <w:tc>
          <w:tcPr>
            <w:tcW w:w="1384" w:type="dxa"/>
            <w:gridSpan w:val="4"/>
          </w:tcPr>
          <w:p w14:paraId="54637979">
            <w:pPr>
              <w:rPr>
                <w:sz w:val="24"/>
                <w:szCs w:val="24"/>
              </w:rPr>
            </w:pPr>
            <w:r>
              <w:rPr>
                <w:rFonts w:ascii="宋体" w:hAnsi="宋体" w:eastAsia="宋体"/>
                <w:b w:val="0"/>
                <w:sz w:val="24"/>
                <w:szCs w:val="24"/>
              </w:rPr>
              <w:t>8</w:t>
            </w:r>
          </w:p>
        </w:tc>
        <w:tc>
          <w:tcPr>
            <w:tcW w:w="1384" w:type="dxa"/>
            <w:gridSpan w:val="2"/>
          </w:tcPr>
          <w:p w14:paraId="2A8B1FBF">
            <w:pPr>
              <w:rPr>
                <w:sz w:val="24"/>
                <w:szCs w:val="24"/>
              </w:rPr>
            </w:pPr>
            <w:r>
              <w:rPr>
                <w:rFonts w:ascii="宋体" w:hAnsi="宋体" w:eastAsia="宋体"/>
                <w:b w:val="0"/>
                <w:sz w:val="24"/>
                <w:szCs w:val="24"/>
              </w:rPr>
              <w:t>7</w:t>
            </w:r>
          </w:p>
        </w:tc>
        <w:tc>
          <w:tcPr>
            <w:tcW w:w="1384" w:type="dxa"/>
            <w:gridSpan w:val="2"/>
          </w:tcPr>
          <w:p w14:paraId="2CB51AF4">
            <w:pPr>
              <w:rPr>
                <w:sz w:val="24"/>
                <w:szCs w:val="24"/>
              </w:rPr>
            </w:pPr>
            <w:r>
              <w:rPr>
                <w:rFonts w:ascii="宋体" w:hAnsi="宋体" w:eastAsia="宋体"/>
                <w:b w:val="0"/>
                <w:sz w:val="24"/>
                <w:szCs w:val="24"/>
              </w:rPr>
              <w:t>1</w:t>
            </w:r>
          </w:p>
        </w:tc>
        <w:tc>
          <w:tcPr>
            <w:tcW w:w="1384" w:type="dxa"/>
            <w:gridSpan w:val="3"/>
          </w:tcPr>
          <w:p w14:paraId="3AC86DF2">
            <w:pPr>
              <w:rPr>
                <w:sz w:val="24"/>
                <w:szCs w:val="24"/>
              </w:rPr>
            </w:pPr>
            <w:r>
              <w:rPr>
                <w:rFonts w:ascii="宋体" w:hAnsi="宋体" w:eastAsia="宋体"/>
                <w:b w:val="0"/>
                <w:sz w:val="24"/>
                <w:szCs w:val="24"/>
              </w:rPr>
              <w:t>87.5</w:t>
            </w:r>
          </w:p>
        </w:tc>
        <w:tc>
          <w:tcPr>
            <w:tcW w:w="1384" w:type="dxa"/>
            <w:gridSpan w:val="3"/>
          </w:tcPr>
          <w:p w14:paraId="00068F7C">
            <w:pPr>
              <w:rPr>
                <w:sz w:val="24"/>
                <w:szCs w:val="24"/>
              </w:rPr>
            </w:pPr>
            <w:r>
              <w:rPr>
                <w:rFonts w:ascii="宋体" w:hAnsi="宋体" w:eastAsia="宋体"/>
                <w:b w:val="0"/>
                <w:sz w:val="24"/>
                <w:szCs w:val="24"/>
              </w:rPr>
              <w:t>中(复杂嵌套查询待优化)</w:t>
            </w:r>
          </w:p>
        </w:tc>
      </w:tr>
      <w:tr w14:paraId="41B1C8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384" w:type="dxa"/>
            <w:gridSpan w:val="2"/>
          </w:tcPr>
          <w:p w14:paraId="6349CF3D">
            <w:pPr>
              <w:jc w:val="center"/>
              <w:rPr>
                <w:sz w:val="24"/>
                <w:szCs w:val="24"/>
              </w:rPr>
            </w:pPr>
            <w:r>
              <w:rPr>
                <w:rFonts w:ascii="宋体" w:hAnsi="宋体" w:eastAsia="宋体"/>
                <w:b w:val="0"/>
                <w:sz w:val="24"/>
                <w:szCs w:val="24"/>
              </w:rPr>
              <w:t>运维表单生成</w:t>
            </w:r>
          </w:p>
        </w:tc>
        <w:tc>
          <w:tcPr>
            <w:tcW w:w="1384" w:type="dxa"/>
            <w:gridSpan w:val="4"/>
          </w:tcPr>
          <w:p w14:paraId="58A9303F">
            <w:pPr>
              <w:rPr>
                <w:sz w:val="24"/>
                <w:szCs w:val="24"/>
              </w:rPr>
            </w:pPr>
            <w:r>
              <w:rPr>
                <w:rFonts w:ascii="宋体" w:hAnsi="宋体" w:eastAsia="宋体"/>
                <w:b w:val="0"/>
                <w:sz w:val="24"/>
                <w:szCs w:val="24"/>
              </w:rPr>
              <w:t>14</w:t>
            </w:r>
          </w:p>
        </w:tc>
        <w:tc>
          <w:tcPr>
            <w:tcW w:w="1384" w:type="dxa"/>
            <w:gridSpan w:val="2"/>
          </w:tcPr>
          <w:p w14:paraId="7AA7A3B7">
            <w:pPr>
              <w:rPr>
                <w:sz w:val="24"/>
                <w:szCs w:val="24"/>
              </w:rPr>
            </w:pPr>
            <w:r>
              <w:rPr>
                <w:rFonts w:ascii="宋体" w:hAnsi="宋体" w:eastAsia="宋体"/>
                <w:b w:val="0"/>
                <w:sz w:val="24"/>
                <w:szCs w:val="24"/>
              </w:rPr>
              <w:t>13</w:t>
            </w:r>
          </w:p>
        </w:tc>
        <w:tc>
          <w:tcPr>
            <w:tcW w:w="1384" w:type="dxa"/>
            <w:gridSpan w:val="2"/>
          </w:tcPr>
          <w:p w14:paraId="167873E2">
            <w:pPr>
              <w:rPr>
                <w:sz w:val="24"/>
                <w:szCs w:val="24"/>
              </w:rPr>
            </w:pPr>
            <w:r>
              <w:rPr>
                <w:rFonts w:ascii="宋体" w:hAnsi="宋体" w:eastAsia="宋体"/>
                <w:b w:val="0"/>
                <w:sz w:val="24"/>
                <w:szCs w:val="24"/>
              </w:rPr>
              <w:t>1</w:t>
            </w:r>
          </w:p>
        </w:tc>
        <w:tc>
          <w:tcPr>
            <w:tcW w:w="1384" w:type="dxa"/>
            <w:gridSpan w:val="3"/>
          </w:tcPr>
          <w:p w14:paraId="79C66859">
            <w:pPr>
              <w:rPr>
                <w:sz w:val="24"/>
                <w:szCs w:val="24"/>
              </w:rPr>
            </w:pPr>
            <w:r>
              <w:rPr>
                <w:rFonts w:ascii="宋体" w:hAnsi="宋体" w:eastAsia="宋体"/>
                <w:b w:val="0"/>
                <w:sz w:val="24"/>
                <w:szCs w:val="24"/>
              </w:rPr>
              <w:t>92.9</w:t>
            </w:r>
          </w:p>
        </w:tc>
        <w:tc>
          <w:tcPr>
            <w:tcW w:w="1384" w:type="dxa"/>
            <w:gridSpan w:val="3"/>
          </w:tcPr>
          <w:p w14:paraId="19A37B68">
            <w:pPr>
              <w:rPr>
                <w:sz w:val="24"/>
                <w:szCs w:val="24"/>
              </w:rPr>
            </w:pPr>
            <w:r>
              <w:rPr>
                <w:rFonts w:ascii="宋体" w:hAnsi="宋体" w:eastAsia="宋体"/>
                <w:b w:val="0"/>
                <w:sz w:val="24"/>
                <w:szCs w:val="24"/>
              </w:rPr>
              <w:t>低(AI格式偶发异常)</w:t>
            </w:r>
          </w:p>
        </w:tc>
      </w:tr>
      <w:tr w14:paraId="7A39B4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384" w:type="dxa"/>
            <w:gridSpan w:val="2"/>
          </w:tcPr>
          <w:p w14:paraId="10AFAB63">
            <w:pPr>
              <w:jc w:val="center"/>
              <w:rPr>
                <w:sz w:val="24"/>
                <w:szCs w:val="24"/>
              </w:rPr>
            </w:pPr>
            <w:r>
              <w:rPr>
                <w:rFonts w:ascii="宋体" w:hAnsi="宋体" w:eastAsia="宋体"/>
                <w:b w:val="0"/>
                <w:sz w:val="24"/>
                <w:szCs w:val="24"/>
              </w:rPr>
              <w:t>批量表单处理</w:t>
            </w:r>
          </w:p>
        </w:tc>
        <w:tc>
          <w:tcPr>
            <w:tcW w:w="1384" w:type="dxa"/>
            <w:gridSpan w:val="4"/>
          </w:tcPr>
          <w:p w14:paraId="37FAA3B7">
            <w:pPr>
              <w:rPr>
                <w:sz w:val="24"/>
                <w:szCs w:val="24"/>
              </w:rPr>
            </w:pPr>
            <w:r>
              <w:rPr>
                <w:rFonts w:ascii="宋体" w:hAnsi="宋体" w:eastAsia="宋体"/>
                <w:b w:val="0"/>
                <w:sz w:val="24"/>
                <w:szCs w:val="24"/>
              </w:rPr>
              <w:t>5</w:t>
            </w:r>
          </w:p>
        </w:tc>
        <w:tc>
          <w:tcPr>
            <w:tcW w:w="1384" w:type="dxa"/>
            <w:gridSpan w:val="2"/>
          </w:tcPr>
          <w:p w14:paraId="703B413E">
            <w:pPr>
              <w:rPr>
                <w:sz w:val="24"/>
                <w:szCs w:val="24"/>
              </w:rPr>
            </w:pPr>
            <w:r>
              <w:rPr>
                <w:rFonts w:ascii="宋体" w:hAnsi="宋体" w:eastAsia="宋体"/>
                <w:b w:val="0"/>
                <w:sz w:val="24"/>
                <w:szCs w:val="24"/>
              </w:rPr>
              <w:t>5</w:t>
            </w:r>
          </w:p>
        </w:tc>
        <w:tc>
          <w:tcPr>
            <w:tcW w:w="1384" w:type="dxa"/>
            <w:gridSpan w:val="2"/>
          </w:tcPr>
          <w:p w14:paraId="51AF6037">
            <w:pPr>
              <w:rPr>
                <w:sz w:val="24"/>
                <w:szCs w:val="24"/>
              </w:rPr>
            </w:pPr>
            <w:r>
              <w:rPr>
                <w:rFonts w:ascii="宋体" w:hAnsi="宋体" w:eastAsia="宋体"/>
                <w:b w:val="0"/>
                <w:sz w:val="24"/>
                <w:szCs w:val="24"/>
              </w:rPr>
              <w:t>0</w:t>
            </w:r>
          </w:p>
        </w:tc>
        <w:tc>
          <w:tcPr>
            <w:tcW w:w="1384" w:type="dxa"/>
            <w:gridSpan w:val="3"/>
          </w:tcPr>
          <w:p w14:paraId="5AA02863">
            <w:pPr>
              <w:rPr>
                <w:sz w:val="24"/>
                <w:szCs w:val="24"/>
              </w:rPr>
            </w:pPr>
            <w:r>
              <w:rPr>
                <w:rFonts w:ascii="宋体" w:hAnsi="宋体" w:eastAsia="宋体"/>
                <w:b w:val="0"/>
                <w:sz w:val="24"/>
                <w:szCs w:val="24"/>
              </w:rPr>
              <w:t>100.0</w:t>
            </w:r>
          </w:p>
        </w:tc>
        <w:tc>
          <w:tcPr>
            <w:tcW w:w="1384" w:type="dxa"/>
            <w:gridSpan w:val="3"/>
          </w:tcPr>
          <w:p w14:paraId="6E7F0BE8">
            <w:pPr>
              <w:rPr>
                <w:sz w:val="24"/>
                <w:szCs w:val="24"/>
              </w:rPr>
            </w:pPr>
            <w:r>
              <w:rPr>
                <w:rFonts w:ascii="宋体" w:hAnsi="宋体" w:eastAsia="宋体"/>
                <w:b w:val="0"/>
                <w:sz w:val="24"/>
                <w:szCs w:val="24"/>
              </w:rPr>
              <w:t>-</w:t>
            </w:r>
          </w:p>
        </w:tc>
      </w:tr>
      <w:tr w14:paraId="614FFA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384" w:type="dxa"/>
            <w:gridSpan w:val="2"/>
          </w:tcPr>
          <w:p w14:paraId="0E8E955E">
            <w:pPr>
              <w:jc w:val="center"/>
              <w:rPr>
                <w:sz w:val="24"/>
                <w:szCs w:val="24"/>
              </w:rPr>
            </w:pPr>
            <w:r>
              <w:rPr>
                <w:rFonts w:ascii="宋体" w:hAnsi="宋体" w:eastAsia="宋体"/>
                <w:b w:val="0"/>
                <w:sz w:val="24"/>
                <w:szCs w:val="24"/>
              </w:rPr>
              <w:t>风电功率预测</w:t>
            </w:r>
          </w:p>
        </w:tc>
        <w:tc>
          <w:tcPr>
            <w:tcW w:w="1384" w:type="dxa"/>
            <w:gridSpan w:val="4"/>
          </w:tcPr>
          <w:p w14:paraId="3AE343D1">
            <w:pPr>
              <w:rPr>
                <w:sz w:val="24"/>
                <w:szCs w:val="24"/>
              </w:rPr>
            </w:pPr>
            <w:r>
              <w:rPr>
                <w:rFonts w:ascii="宋体" w:hAnsi="宋体" w:eastAsia="宋体"/>
                <w:b w:val="0"/>
                <w:sz w:val="24"/>
                <w:szCs w:val="24"/>
              </w:rPr>
              <w:t>11</w:t>
            </w:r>
          </w:p>
        </w:tc>
        <w:tc>
          <w:tcPr>
            <w:tcW w:w="1384" w:type="dxa"/>
            <w:gridSpan w:val="2"/>
          </w:tcPr>
          <w:p w14:paraId="5ED9037B">
            <w:pPr>
              <w:rPr>
                <w:sz w:val="24"/>
                <w:szCs w:val="24"/>
              </w:rPr>
            </w:pPr>
            <w:r>
              <w:rPr>
                <w:rFonts w:ascii="宋体" w:hAnsi="宋体" w:eastAsia="宋体"/>
                <w:b w:val="0"/>
                <w:sz w:val="24"/>
                <w:szCs w:val="24"/>
              </w:rPr>
              <w:t>11</w:t>
            </w:r>
          </w:p>
        </w:tc>
        <w:tc>
          <w:tcPr>
            <w:tcW w:w="1384" w:type="dxa"/>
            <w:gridSpan w:val="2"/>
          </w:tcPr>
          <w:p w14:paraId="7FFA6F41">
            <w:pPr>
              <w:rPr>
                <w:sz w:val="24"/>
                <w:szCs w:val="24"/>
              </w:rPr>
            </w:pPr>
            <w:r>
              <w:rPr>
                <w:rFonts w:ascii="宋体" w:hAnsi="宋体" w:eastAsia="宋体"/>
                <w:b w:val="0"/>
                <w:sz w:val="24"/>
                <w:szCs w:val="24"/>
              </w:rPr>
              <w:t>0</w:t>
            </w:r>
          </w:p>
        </w:tc>
        <w:tc>
          <w:tcPr>
            <w:tcW w:w="1384" w:type="dxa"/>
            <w:gridSpan w:val="3"/>
          </w:tcPr>
          <w:p w14:paraId="64E6BB8F">
            <w:pPr>
              <w:rPr>
                <w:sz w:val="24"/>
                <w:szCs w:val="24"/>
              </w:rPr>
            </w:pPr>
            <w:r>
              <w:rPr>
                <w:rFonts w:ascii="宋体" w:hAnsi="宋体" w:eastAsia="宋体"/>
                <w:b w:val="0"/>
                <w:sz w:val="24"/>
                <w:szCs w:val="24"/>
              </w:rPr>
              <w:t>100.0</w:t>
            </w:r>
          </w:p>
        </w:tc>
        <w:tc>
          <w:tcPr>
            <w:tcW w:w="1384" w:type="dxa"/>
            <w:gridSpan w:val="3"/>
          </w:tcPr>
          <w:p w14:paraId="2B8127DA">
            <w:pPr>
              <w:rPr>
                <w:sz w:val="24"/>
                <w:szCs w:val="24"/>
              </w:rPr>
            </w:pPr>
            <w:r>
              <w:rPr>
                <w:rFonts w:ascii="宋体" w:hAnsi="宋体" w:eastAsia="宋体"/>
                <w:b w:val="0"/>
                <w:sz w:val="24"/>
                <w:szCs w:val="24"/>
              </w:rPr>
              <w:t>-</w:t>
            </w:r>
          </w:p>
        </w:tc>
      </w:tr>
      <w:tr w14:paraId="640393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384" w:type="dxa"/>
            <w:gridSpan w:val="2"/>
          </w:tcPr>
          <w:p w14:paraId="337DDBA6">
            <w:pPr>
              <w:jc w:val="center"/>
              <w:rPr>
                <w:sz w:val="24"/>
                <w:szCs w:val="24"/>
              </w:rPr>
            </w:pPr>
            <w:r>
              <w:rPr>
                <w:rFonts w:ascii="宋体" w:hAnsi="宋体" w:eastAsia="宋体"/>
                <w:b w:val="0"/>
                <w:sz w:val="24"/>
                <w:szCs w:val="24"/>
              </w:rPr>
              <w:t>数据隔离验证</w:t>
            </w:r>
          </w:p>
        </w:tc>
        <w:tc>
          <w:tcPr>
            <w:tcW w:w="1384" w:type="dxa"/>
            <w:gridSpan w:val="4"/>
          </w:tcPr>
          <w:p w14:paraId="2C717A2A">
            <w:pPr>
              <w:rPr>
                <w:sz w:val="24"/>
                <w:szCs w:val="24"/>
              </w:rPr>
            </w:pPr>
            <w:r>
              <w:rPr>
                <w:rFonts w:ascii="宋体" w:hAnsi="宋体" w:eastAsia="宋体"/>
                <w:b w:val="0"/>
                <w:sz w:val="24"/>
                <w:szCs w:val="24"/>
              </w:rPr>
              <w:t>7</w:t>
            </w:r>
          </w:p>
        </w:tc>
        <w:tc>
          <w:tcPr>
            <w:tcW w:w="1384" w:type="dxa"/>
            <w:gridSpan w:val="2"/>
          </w:tcPr>
          <w:p w14:paraId="5CBDE827">
            <w:pPr>
              <w:rPr>
                <w:sz w:val="24"/>
                <w:szCs w:val="24"/>
              </w:rPr>
            </w:pPr>
            <w:r>
              <w:rPr>
                <w:rFonts w:ascii="宋体" w:hAnsi="宋体" w:eastAsia="宋体"/>
                <w:b w:val="0"/>
                <w:sz w:val="24"/>
                <w:szCs w:val="24"/>
              </w:rPr>
              <w:t>7</w:t>
            </w:r>
          </w:p>
        </w:tc>
        <w:tc>
          <w:tcPr>
            <w:tcW w:w="1384" w:type="dxa"/>
            <w:gridSpan w:val="2"/>
          </w:tcPr>
          <w:p w14:paraId="6A40DC92">
            <w:pPr>
              <w:rPr>
                <w:sz w:val="24"/>
                <w:szCs w:val="24"/>
              </w:rPr>
            </w:pPr>
            <w:r>
              <w:rPr>
                <w:rFonts w:ascii="宋体" w:hAnsi="宋体" w:eastAsia="宋体"/>
                <w:b w:val="0"/>
                <w:sz w:val="24"/>
                <w:szCs w:val="24"/>
              </w:rPr>
              <w:t>0</w:t>
            </w:r>
          </w:p>
        </w:tc>
        <w:tc>
          <w:tcPr>
            <w:tcW w:w="1384" w:type="dxa"/>
            <w:gridSpan w:val="3"/>
          </w:tcPr>
          <w:p w14:paraId="7E575AAD">
            <w:pPr>
              <w:rPr>
                <w:sz w:val="24"/>
                <w:szCs w:val="24"/>
              </w:rPr>
            </w:pPr>
            <w:r>
              <w:rPr>
                <w:rFonts w:ascii="宋体" w:hAnsi="宋体" w:eastAsia="宋体"/>
                <w:b w:val="0"/>
                <w:sz w:val="24"/>
                <w:szCs w:val="24"/>
              </w:rPr>
              <w:t>100.0</w:t>
            </w:r>
          </w:p>
        </w:tc>
        <w:tc>
          <w:tcPr>
            <w:tcW w:w="1384" w:type="dxa"/>
            <w:gridSpan w:val="3"/>
          </w:tcPr>
          <w:p w14:paraId="72D4650A">
            <w:pPr>
              <w:rPr>
                <w:sz w:val="24"/>
                <w:szCs w:val="24"/>
              </w:rPr>
            </w:pPr>
            <w:r>
              <w:rPr>
                <w:rFonts w:ascii="宋体" w:hAnsi="宋体" w:eastAsia="宋体"/>
                <w:b w:val="0"/>
                <w:sz w:val="24"/>
                <w:szCs w:val="24"/>
              </w:rPr>
              <w:t>-</w:t>
            </w:r>
          </w:p>
        </w:tc>
      </w:tr>
      <w:tr w14:paraId="57F903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384" w:type="dxa"/>
            <w:gridSpan w:val="2"/>
          </w:tcPr>
          <w:p w14:paraId="29E723A9">
            <w:pPr>
              <w:jc w:val="center"/>
              <w:rPr>
                <w:sz w:val="24"/>
                <w:szCs w:val="24"/>
              </w:rPr>
            </w:pPr>
            <w:r>
              <w:rPr>
                <w:rFonts w:ascii="宋体" w:hAnsi="宋体" w:eastAsia="宋体"/>
                <w:b w:val="0"/>
                <w:sz w:val="24"/>
                <w:szCs w:val="24"/>
              </w:rPr>
              <w:t>消息推送去重</w:t>
            </w:r>
          </w:p>
        </w:tc>
        <w:tc>
          <w:tcPr>
            <w:tcW w:w="1384" w:type="dxa"/>
            <w:gridSpan w:val="4"/>
          </w:tcPr>
          <w:p w14:paraId="42810141">
            <w:pPr>
              <w:rPr>
                <w:sz w:val="24"/>
                <w:szCs w:val="24"/>
              </w:rPr>
            </w:pPr>
            <w:r>
              <w:rPr>
                <w:rFonts w:ascii="宋体" w:hAnsi="宋体" w:eastAsia="宋体"/>
                <w:b w:val="0"/>
                <w:sz w:val="24"/>
                <w:szCs w:val="24"/>
              </w:rPr>
              <w:t>9</w:t>
            </w:r>
          </w:p>
        </w:tc>
        <w:tc>
          <w:tcPr>
            <w:tcW w:w="1384" w:type="dxa"/>
            <w:gridSpan w:val="2"/>
          </w:tcPr>
          <w:p w14:paraId="349E6336">
            <w:pPr>
              <w:rPr>
                <w:sz w:val="24"/>
                <w:szCs w:val="24"/>
              </w:rPr>
            </w:pPr>
            <w:r>
              <w:rPr>
                <w:rFonts w:ascii="宋体" w:hAnsi="宋体" w:eastAsia="宋体"/>
                <w:b w:val="0"/>
                <w:sz w:val="24"/>
                <w:szCs w:val="24"/>
              </w:rPr>
              <w:t>9</w:t>
            </w:r>
          </w:p>
        </w:tc>
        <w:tc>
          <w:tcPr>
            <w:tcW w:w="1384" w:type="dxa"/>
            <w:gridSpan w:val="2"/>
          </w:tcPr>
          <w:p w14:paraId="6BAD8FE9">
            <w:pPr>
              <w:rPr>
                <w:sz w:val="24"/>
                <w:szCs w:val="24"/>
              </w:rPr>
            </w:pPr>
            <w:r>
              <w:rPr>
                <w:rFonts w:ascii="宋体" w:hAnsi="宋体" w:eastAsia="宋体"/>
                <w:b w:val="0"/>
                <w:sz w:val="24"/>
                <w:szCs w:val="24"/>
              </w:rPr>
              <w:t>0</w:t>
            </w:r>
          </w:p>
        </w:tc>
        <w:tc>
          <w:tcPr>
            <w:tcW w:w="1384" w:type="dxa"/>
            <w:gridSpan w:val="3"/>
          </w:tcPr>
          <w:p w14:paraId="1A82741A">
            <w:pPr>
              <w:rPr>
                <w:sz w:val="24"/>
                <w:szCs w:val="24"/>
              </w:rPr>
            </w:pPr>
            <w:r>
              <w:rPr>
                <w:rFonts w:ascii="宋体" w:hAnsi="宋体" w:eastAsia="宋体"/>
                <w:b w:val="0"/>
                <w:sz w:val="24"/>
                <w:szCs w:val="24"/>
              </w:rPr>
              <w:t>100.0</w:t>
            </w:r>
          </w:p>
        </w:tc>
        <w:tc>
          <w:tcPr>
            <w:tcW w:w="1384" w:type="dxa"/>
            <w:gridSpan w:val="3"/>
          </w:tcPr>
          <w:p w14:paraId="7121C1F1">
            <w:pPr>
              <w:rPr>
                <w:sz w:val="24"/>
                <w:szCs w:val="24"/>
              </w:rPr>
            </w:pPr>
            <w:r>
              <w:rPr>
                <w:rFonts w:ascii="宋体" w:hAnsi="宋体" w:eastAsia="宋体"/>
                <w:b w:val="0"/>
                <w:sz w:val="24"/>
                <w:szCs w:val="24"/>
              </w:rPr>
              <w:t>-</w:t>
            </w:r>
          </w:p>
        </w:tc>
      </w:tr>
      <w:tr w14:paraId="4D3998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384" w:type="dxa"/>
            <w:gridSpan w:val="2"/>
          </w:tcPr>
          <w:p w14:paraId="7924B81A">
            <w:pPr>
              <w:jc w:val="center"/>
              <w:rPr>
                <w:sz w:val="24"/>
                <w:szCs w:val="24"/>
              </w:rPr>
            </w:pPr>
            <w:r>
              <w:rPr>
                <w:rFonts w:ascii="宋体" w:hAnsi="宋体" w:eastAsia="宋体"/>
                <w:b w:val="0"/>
                <w:sz w:val="24"/>
                <w:szCs w:val="24"/>
              </w:rPr>
              <w:t>消息生命周期</w:t>
            </w:r>
          </w:p>
        </w:tc>
        <w:tc>
          <w:tcPr>
            <w:tcW w:w="1384" w:type="dxa"/>
            <w:gridSpan w:val="4"/>
          </w:tcPr>
          <w:p w14:paraId="3FEEBF04">
            <w:pPr>
              <w:rPr>
                <w:sz w:val="24"/>
                <w:szCs w:val="24"/>
              </w:rPr>
            </w:pPr>
            <w:r>
              <w:rPr>
                <w:rFonts w:ascii="宋体" w:hAnsi="宋体" w:eastAsia="宋体"/>
                <w:b w:val="0"/>
                <w:sz w:val="24"/>
                <w:szCs w:val="24"/>
              </w:rPr>
              <w:t>6</w:t>
            </w:r>
          </w:p>
        </w:tc>
        <w:tc>
          <w:tcPr>
            <w:tcW w:w="1384" w:type="dxa"/>
            <w:gridSpan w:val="2"/>
          </w:tcPr>
          <w:p w14:paraId="055E02D9">
            <w:pPr>
              <w:rPr>
                <w:sz w:val="24"/>
                <w:szCs w:val="24"/>
              </w:rPr>
            </w:pPr>
            <w:r>
              <w:rPr>
                <w:rFonts w:ascii="宋体" w:hAnsi="宋体" w:eastAsia="宋体"/>
                <w:b w:val="0"/>
                <w:sz w:val="24"/>
                <w:szCs w:val="24"/>
              </w:rPr>
              <w:t>6</w:t>
            </w:r>
          </w:p>
        </w:tc>
        <w:tc>
          <w:tcPr>
            <w:tcW w:w="1384" w:type="dxa"/>
            <w:gridSpan w:val="2"/>
          </w:tcPr>
          <w:p w14:paraId="7F339F73">
            <w:pPr>
              <w:rPr>
                <w:sz w:val="24"/>
                <w:szCs w:val="24"/>
              </w:rPr>
            </w:pPr>
            <w:r>
              <w:rPr>
                <w:rFonts w:ascii="宋体" w:hAnsi="宋体" w:eastAsia="宋体"/>
                <w:b w:val="0"/>
                <w:sz w:val="24"/>
                <w:szCs w:val="24"/>
              </w:rPr>
              <w:t>0</w:t>
            </w:r>
          </w:p>
        </w:tc>
        <w:tc>
          <w:tcPr>
            <w:tcW w:w="1384" w:type="dxa"/>
            <w:gridSpan w:val="3"/>
          </w:tcPr>
          <w:p w14:paraId="1C41DBD0">
            <w:pPr>
              <w:rPr>
                <w:sz w:val="24"/>
                <w:szCs w:val="24"/>
              </w:rPr>
            </w:pPr>
            <w:r>
              <w:rPr>
                <w:rFonts w:ascii="宋体" w:hAnsi="宋体" w:eastAsia="宋体"/>
                <w:b w:val="0"/>
                <w:sz w:val="24"/>
                <w:szCs w:val="24"/>
              </w:rPr>
              <w:t>100.0</w:t>
            </w:r>
          </w:p>
        </w:tc>
        <w:tc>
          <w:tcPr>
            <w:tcW w:w="1384" w:type="dxa"/>
            <w:gridSpan w:val="3"/>
          </w:tcPr>
          <w:p w14:paraId="5538EFF7">
            <w:pPr>
              <w:rPr>
                <w:sz w:val="24"/>
                <w:szCs w:val="24"/>
              </w:rPr>
            </w:pPr>
            <w:r>
              <w:rPr>
                <w:rFonts w:ascii="宋体" w:hAnsi="宋体" w:eastAsia="宋体"/>
                <w:b w:val="0"/>
                <w:sz w:val="24"/>
                <w:szCs w:val="24"/>
              </w:rPr>
              <w:t>-</w:t>
            </w:r>
          </w:p>
        </w:tc>
      </w:tr>
      <w:tr w14:paraId="44EDC2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384" w:type="dxa"/>
            <w:gridSpan w:val="2"/>
          </w:tcPr>
          <w:p w14:paraId="32A901A9">
            <w:pPr>
              <w:jc w:val="center"/>
              <w:rPr>
                <w:sz w:val="24"/>
                <w:szCs w:val="24"/>
              </w:rPr>
            </w:pPr>
            <w:r>
              <w:rPr>
                <w:rFonts w:ascii="宋体" w:hAnsi="宋体" w:eastAsia="宋体"/>
                <w:b w:val="0"/>
                <w:sz w:val="24"/>
                <w:szCs w:val="24"/>
              </w:rPr>
              <w:t>权限控制验证</w:t>
            </w:r>
          </w:p>
        </w:tc>
        <w:tc>
          <w:tcPr>
            <w:tcW w:w="1384" w:type="dxa"/>
            <w:gridSpan w:val="4"/>
          </w:tcPr>
          <w:p w14:paraId="41A0D964">
            <w:pPr>
              <w:rPr>
                <w:sz w:val="24"/>
                <w:szCs w:val="24"/>
              </w:rPr>
            </w:pPr>
            <w:r>
              <w:rPr>
                <w:rFonts w:ascii="宋体" w:hAnsi="宋体" w:eastAsia="宋体"/>
                <w:b w:val="0"/>
                <w:sz w:val="24"/>
                <w:szCs w:val="24"/>
              </w:rPr>
              <w:t>12</w:t>
            </w:r>
          </w:p>
        </w:tc>
        <w:tc>
          <w:tcPr>
            <w:tcW w:w="1384" w:type="dxa"/>
            <w:gridSpan w:val="2"/>
          </w:tcPr>
          <w:p w14:paraId="3C26E605">
            <w:pPr>
              <w:rPr>
                <w:sz w:val="24"/>
                <w:szCs w:val="24"/>
              </w:rPr>
            </w:pPr>
            <w:r>
              <w:rPr>
                <w:rFonts w:ascii="宋体" w:hAnsi="宋体" w:eastAsia="宋体"/>
                <w:b w:val="0"/>
                <w:sz w:val="24"/>
                <w:szCs w:val="24"/>
              </w:rPr>
              <w:t>12</w:t>
            </w:r>
          </w:p>
        </w:tc>
        <w:tc>
          <w:tcPr>
            <w:tcW w:w="1384" w:type="dxa"/>
            <w:gridSpan w:val="2"/>
          </w:tcPr>
          <w:p w14:paraId="773FDD61">
            <w:pPr>
              <w:rPr>
                <w:sz w:val="24"/>
                <w:szCs w:val="24"/>
              </w:rPr>
            </w:pPr>
            <w:r>
              <w:rPr>
                <w:rFonts w:ascii="宋体" w:hAnsi="宋体" w:eastAsia="宋体"/>
                <w:b w:val="0"/>
                <w:sz w:val="24"/>
                <w:szCs w:val="24"/>
              </w:rPr>
              <w:t>0</w:t>
            </w:r>
          </w:p>
        </w:tc>
        <w:tc>
          <w:tcPr>
            <w:tcW w:w="1384" w:type="dxa"/>
            <w:gridSpan w:val="3"/>
          </w:tcPr>
          <w:p w14:paraId="78408AF8">
            <w:pPr>
              <w:rPr>
                <w:sz w:val="24"/>
                <w:szCs w:val="24"/>
              </w:rPr>
            </w:pPr>
            <w:r>
              <w:rPr>
                <w:rFonts w:ascii="宋体" w:hAnsi="宋体" w:eastAsia="宋体"/>
                <w:b w:val="0"/>
                <w:sz w:val="24"/>
                <w:szCs w:val="24"/>
              </w:rPr>
              <w:t>100.0</w:t>
            </w:r>
          </w:p>
        </w:tc>
        <w:tc>
          <w:tcPr>
            <w:tcW w:w="1384" w:type="dxa"/>
            <w:gridSpan w:val="3"/>
          </w:tcPr>
          <w:p w14:paraId="77A2694E">
            <w:pPr>
              <w:rPr>
                <w:sz w:val="24"/>
                <w:szCs w:val="24"/>
              </w:rPr>
            </w:pPr>
            <w:r>
              <w:rPr>
                <w:rFonts w:ascii="宋体" w:hAnsi="宋体" w:eastAsia="宋体"/>
                <w:b w:val="0"/>
                <w:sz w:val="24"/>
                <w:szCs w:val="24"/>
              </w:rPr>
              <w:t>-</w:t>
            </w:r>
          </w:p>
        </w:tc>
      </w:tr>
      <w:tr w14:paraId="656F0DE9">
        <w:tblPrEx>
          <w:tblCellMar>
            <w:top w:w="0" w:type="dxa"/>
            <w:left w:w="108" w:type="dxa"/>
            <w:bottom w:w="0" w:type="dxa"/>
            <w:right w:w="108" w:type="dxa"/>
          </w:tblCellMar>
        </w:tblPrEx>
        <w:trPr>
          <w:gridAfter w:val="1"/>
          <w:wAfter w:w="3" w:type="dxa"/>
          <w:jc w:val="center"/>
        </w:trPr>
        <w:tc>
          <w:tcPr>
            <w:tcW w:w="1384" w:type="dxa"/>
            <w:gridSpan w:val="2"/>
          </w:tcPr>
          <w:p w14:paraId="1C93A09B">
            <w:pPr>
              <w:jc w:val="center"/>
              <w:rPr>
                <w:sz w:val="24"/>
                <w:szCs w:val="24"/>
              </w:rPr>
            </w:pPr>
            <w:r>
              <w:rPr>
                <w:rFonts w:ascii="宋体" w:hAnsi="宋体" w:eastAsia="宋体"/>
                <w:b w:val="0"/>
                <w:sz w:val="24"/>
                <w:szCs w:val="24"/>
              </w:rPr>
              <w:t>合计</w:t>
            </w:r>
          </w:p>
        </w:tc>
        <w:tc>
          <w:tcPr>
            <w:tcW w:w="1384" w:type="dxa"/>
            <w:gridSpan w:val="4"/>
          </w:tcPr>
          <w:p w14:paraId="750520E5">
            <w:pPr>
              <w:rPr>
                <w:sz w:val="24"/>
                <w:szCs w:val="24"/>
              </w:rPr>
            </w:pPr>
            <w:r>
              <w:rPr>
                <w:rFonts w:ascii="宋体" w:hAnsi="宋体" w:eastAsia="宋体"/>
                <w:b w:val="0"/>
                <w:sz w:val="24"/>
                <w:szCs w:val="24"/>
              </w:rPr>
              <w:t>150</w:t>
            </w:r>
          </w:p>
        </w:tc>
        <w:tc>
          <w:tcPr>
            <w:tcW w:w="1384" w:type="dxa"/>
            <w:gridSpan w:val="2"/>
          </w:tcPr>
          <w:p w14:paraId="103AE566">
            <w:pPr>
              <w:rPr>
                <w:sz w:val="24"/>
                <w:szCs w:val="24"/>
              </w:rPr>
            </w:pPr>
            <w:r>
              <w:rPr>
                <w:rFonts w:ascii="宋体" w:hAnsi="宋体" w:eastAsia="宋体"/>
                <w:b w:val="0"/>
                <w:sz w:val="24"/>
                <w:szCs w:val="24"/>
              </w:rPr>
              <w:t>147</w:t>
            </w:r>
          </w:p>
        </w:tc>
        <w:tc>
          <w:tcPr>
            <w:tcW w:w="1384" w:type="dxa"/>
            <w:gridSpan w:val="2"/>
          </w:tcPr>
          <w:p w14:paraId="50131F16">
            <w:pPr>
              <w:rPr>
                <w:sz w:val="24"/>
                <w:szCs w:val="24"/>
              </w:rPr>
            </w:pPr>
            <w:r>
              <w:rPr>
                <w:rFonts w:ascii="宋体" w:hAnsi="宋体" w:eastAsia="宋体"/>
                <w:b w:val="0"/>
                <w:sz w:val="24"/>
                <w:szCs w:val="24"/>
              </w:rPr>
              <w:t>3</w:t>
            </w:r>
          </w:p>
        </w:tc>
        <w:tc>
          <w:tcPr>
            <w:tcW w:w="1384" w:type="dxa"/>
            <w:gridSpan w:val="3"/>
          </w:tcPr>
          <w:p w14:paraId="185AD50E">
            <w:pPr>
              <w:rPr>
                <w:sz w:val="24"/>
                <w:szCs w:val="24"/>
              </w:rPr>
            </w:pPr>
            <w:r>
              <w:rPr>
                <w:rFonts w:ascii="宋体" w:hAnsi="宋体" w:eastAsia="宋体"/>
                <w:b w:val="0"/>
                <w:sz w:val="24"/>
                <w:szCs w:val="24"/>
              </w:rPr>
              <w:t>98.0</w:t>
            </w:r>
          </w:p>
        </w:tc>
        <w:tc>
          <w:tcPr>
            <w:tcW w:w="1384" w:type="dxa"/>
            <w:gridSpan w:val="3"/>
          </w:tcPr>
          <w:p w14:paraId="3A8B5DFE">
            <w:pPr>
              <w:rPr>
                <w:sz w:val="24"/>
                <w:szCs w:val="24"/>
              </w:rPr>
            </w:pPr>
            <w:r>
              <w:rPr>
                <w:rFonts w:ascii="宋体" w:hAnsi="宋体" w:eastAsia="宋体"/>
                <w:b w:val="0"/>
                <w:sz w:val="24"/>
                <w:szCs w:val="24"/>
              </w:rPr>
              <w:t>-</w:t>
            </w:r>
          </w:p>
        </w:tc>
      </w:tr>
      <w:tr w14:paraId="13D8DB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384" w:type="dxa"/>
            <w:gridSpan w:val="2"/>
          </w:tcPr>
          <w:p w14:paraId="4B519A4C">
            <w:pPr>
              <w:jc w:val="center"/>
              <w:rPr>
                <w:sz w:val="24"/>
                <w:szCs w:val="24"/>
              </w:rPr>
            </w:pPr>
            <w:r>
              <w:rPr>
                <w:rFonts w:ascii="宋体" w:hAnsi="宋体" w:eastAsia="宋体"/>
                <w:b/>
                <w:sz w:val="24"/>
                <w:szCs w:val="24"/>
              </w:rPr>
              <w:t>预测时段</w:t>
            </w:r>
          </w:p>
        </w:tc>
        <w:tc>
          <w:tcPr>
            <w:tcW w:w="1384" w:type="dxa"/>
            <w:gridSpan w:val="4"/>
          </w:tcPr>
          <w:p w14:paraId="2535D916">
            <w:pPr>
              <w:jc w:val="center"/>
              <w:rPr>
                <w:sz w:val="24"/>
                <w:szCs w:val="24"/>
              </w:rPr>
            </w:pPr>
            <w:r>
              <w:rPr>
                <w:rFonts w:ascii="宋体" w:hAnsi="宋体" w:eastAsia="宋体"/>
                <w:b/>
                <w:sz w:val="24"/>
                <w:szCs w:val="24"/>
              </w:rPr>
              <w:t>MAE(MW)</w:t>
            </w:r>
          </w:p>
        </w:tc>
        <w:tc>
          <w:tcPr>
            <w:tcW w:w="1384" w:type="dxa"/>
            <w:gridSpan w:val="2"/>
          </w:tcPr>
          <w:p w14:paraId="5BE522FF">
            <w:pPr>
              <w:jc w:val="center"/>
              <w:rPr>
                <w:sz w:val="24"/>
                <w:szCs w:val="24"/>
              </w:rPr>
            </w:pPr>
            <w:r>
              <w:rPr>
                <w:rFonts w:ascii="宋体" w:hAnsi="宋体" w:eastAsia="宋体"/>
                <w:b/>
                <w:sz w:val="24"/>
                <w:szCs w:val="24"/>
              </w:rPr>
              <w:t>RMSE(MW)</w:t>
            </w:r>
          </w:p>
        </w:tc>
        <w:tc>
          <w:tcPr>
            <w:tcW w:w="1384" w:type="dxa"/>
            <w:gridSpan w:val="2"/>
          </w:tcPr>
          <w:p w14:paraId="5BAF85C6">
            <w:pPr>
              <w:jc w:val="center"/>
              <w:rPr>
                <w:sz w:val="24"/>
                <w:szCs w:val="24"/>
              </w:rPr>
            </w:pPr>
            <w:r>
              <w:rPr>
                <w:rFonts w:ascii="宋体" w:hAnsi="宋体" w:eastAsia="宋体"/>
                <w:b/>
                <w:sz w:val="24"/>
                <w:szCs w:val="24"/>
              </w:rPr>
              <w:t>MAPE(%)</w:t>
            </w:r>
          </w:p>
        </w:tc>
        <w:tc>
          <w:tcPr>
            <w:tcW w:w="1384" w:type="dxa"/>
            <w:gridSpan w:val="3"/>
          </w:tcPr>
          <w:p w14:paraId="0AE6E3D2">
            <w:pPr>
              <w:jc w:val="center"/>
              <w:rPr>
                <w:sz w:val="24"/>
                <w:szCs w:val="24"/>
              </w:rPr>
            </w:pPr>
            <w:r>
              <w:rPr>
                <w:rFonts w:ascii="宋体" w:hAnsi="宋体" w:eastAsia="宋体"/>
                <w:b/>
                <w:sz w:val="24"/>
                <w:szCs w:val="24"/>
              </w:rPr>
              <w:t>R²得分</w:t>
            </w:r>
          </w:p>
        </w:tc>
        <w:tc>
          <w:tcPr>
            <w:tcW w:w="1384" w:type="dxa"/>
            <w:gridSpan w:val="3"/>
          </w:tcPr>
          <w:p w14:paraId="49B16AA0">
            <w:pPr>
              <w:jc w:val="center"/>
              <w:rPr>
                <w:sz w:val="24"/>
                <w:szCs w:val="24"/>
              </w:rPr>
            </w:pPr>
            <w:r>
              <w:rPr>
                <w:rFonts w:ascii="宋体" w:hAnsi="宋体" w:eastAsia="宋体"/>
                <w:b/>
                <w:sz w:val="24"/>
                <w:szCs w:val="24"/>
              </w:rPr>
              <w:t>趋势准确率(%)</w:t>
            </w:r>
          </w:p>
        </w:tc>
      </w:tr>
      <w:tr w14:paraId="64E762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384" w:type="dxa"/>
            <w:gridSpan w:val="2"/>
          </w:tcPr>
          <w:p w14:paraId="08618581">
            <w:pPr>
              <w:jc w:val="center"/>
              <w:rPr>
                <w:sz w:val="24"/>
                <w:szCs w:val="24"/>
              </w:rPr>
            </w:pPr>
            <w:r>
              <w:rPr>
                <w:rFonts w:ascii="宋体" w:hAnsi="宋体" w:eastAsia="宋体"/>
                <w:b w:val="0"/>
                <w:sz w:val="24"/>
                <w:szCs w:val="24"/>
              </w:rPr>
              <w:t>未来15分钟</w:t>
            </w:r>
          </w:p>
        </w:tc>
        <w:tc>
          <w:tcPr>
            <w:tcW w:w="1384" w:type="dxa"/>
            <w:gridSpan w:val="4"/>
          </w:tcPr>
          <w:p w14:paraId="47E55900">
            <w:pPr>
              <w:rPr>
                <w:sz w:val="24"/>
                <w:szCs w:val="24"/>
              </w:rPr>
            </w:pPr>
            <w:r>
              <w:rPr>
                <w:rFonts w:ascii="宋体" w:hAnsi="宋体" w:eastAsia="宋体"/>
                <w:b w:val="0"/>
                <w:sz w:val="24"/>
                <w:szCs w:val="24"/>
              </w:rPr>
              <w:t>2.34</w:t>
            </w:r>
          </w:p>
        </w:tc>
        <w:tc>
          <w:tcPr>
            <w:tcW w:w="1384" w:type="dxa"/>
            <w:gridSpan w:val="2"/>
          </w:tcPr>
          <w:p w14:paraId="004C1AF7">
            <w:pPr>
              <w:rPr>
                <w:sz w:val="24"/>
                <w:szCs w:val="24"/>
              </w:rPr>
            </w:pPr>
            <w:r>
              <w:rPr>
                <w:rFonts w:ascii="宋体" w:hAnsi="宋体" w:eastAsia="宋体"/>
                <w:b w:val="0"/>
                <w:sz w:val="24"/>
                <w:szCs w:val="24"/>
              </w:rPr>
              <w:t>3.12</w:t>
            </w:r>
          </w:p>
        </w:tc>
        <w:tc>
          <w:tcPr>
            <w:tcW w:w="1384" w:type="dxa"/>
            <w:gridSpan w:val="2"/>
          </w:tcPr>
          <w:p w14:paraId="4D4B567D">
            <w:pPr>
              <w:rPr>
                <w:sz w:val="24"/>
                <w:szCs w:val="24"/>
              </w:rPr>
            </w:pPr>
            <w:r>
              <w:rPr>
                <w:rFonts w:ascii="宋体" w:hAnsi="宋体" w:eastAsia="宋体"/>
                <w:b w:val="0"/>
                <w:sz w:val="24"/>
                <w:szCs w:val="24"/>
              </w:rPr>
              <w:t>4.82</w:t>
            </w:r>
          </w:p>
        </w:tc>
        <w:tc>
          <w:tcPr>
            <w:tcW w:w="1384" w:type="dxa"/>
            <w:gridSpan w:val="3"/>
          </w:tcPr>
          <w:p w14:paraId="1C50EB64">
            <w:pPr>
              <w:rPr>
                <w:sz w:val="24"/>
                <w:szCs w:val="24"/>
              </w:rPr>
            </w:pPr>
            <w:r>
              <w:rPr>
                <w:rFonts w:ascii="宋体" w:hAnsi="宋体" w:eastAsia="宋体"/>
                <w:b w:val="0"/>
                <w:sz w:val="24"/>
                <w:szCs w:val="24"/>
              </w:rPr>
              <w:t>0.967</w:t>
            </w:r>
          </w:p>
        </w:tc>
        <w:tc>
          <w:tcPr>
            <w:tcW w:w="1384" w:type="dxa"/>
            <w:gridSpan w:val="3"/>
          </w:tcPr>
          <w:p w14:paraId="4EA19E6C">
            <w:pPr>
              <w:rPr>
                <w:sz w:val="24"/>
                <w:szCs w:val="24"/>
              </w:rPr>
            </w:pPr>
            <w:r>
              <w:rPr>
                <w:rFonts w:ascii="宋体" w:hAnsi="宋体" w:eastAsia="宋体"/>
                <w:b w:val="0"/>
                <w:sz w:val="24"/>
                <w:szCs w:val="24"/>
              </w:rPr>
              <w:t>94.5</w:t>
            </w:r>
          </w:p>
        </w:tc>
      </w:tr>
      <w:tr w14:paraId="4AEB29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384" w:type="dxa"/>
            <w:gridSpan w:val="2"/>
          </w:tcPr>
          <w:p w14:paraId="3FB3CD60">
            <w:pPr>
              <w:jc w:val="center"/>
              <w:rPr>
                <w:sz w:val="24"/>
                <w:szCs w:val="24"/>
              </w:rPr>
            </w:pPr>
            <w:r>
              <w:rPr>
                <w:rFonts w:ascii="宋体" w:hAnsi="宋体" w:eastAsia="宋体"/>
                <w:b w:val="0"/>
                <w:sz w:val="24"/>
                <w:szCs w:val="24"/>
              </w:rPr>
              <w:t>未来30分钟</w:t>
            </w:r>
          </w:p>
        </w:tc>
        <w:tc>
          <w:tcPr>
            <w:tcW w:w="1384" w:type="dxa"/>
            <w:gridSpan w:val="4"/>
          </w:tcPr>
          <w:p w14:paraId="3BC2924D">
            <w:pPr>
              <w:rPr>
                <w:sz w:val="24"/>
                <w:szCs w:val="24"/>
              </w:rPr>
            </w:pPr>
            <w:r>
              <w:rPr>
                <w:rFonts w:ascii="宋体" w:hAnsi="宋体" w:eastAsia="宋体"/>
                <w:b w:val="0"/>
                <w:sz w:val="24"/>
                <w:szCs w:val="24"/>
              </w:rPr>
              <w:t>3.56</w:t>
            </w:r>
          </w:p>
        </w:tc>
        <w:tc>
          <w:tcPr>
            <w:tcW w:w="1384" w:type="dxa"/>
            <w:gridSpan w:val="2"/>
          </w:tcPr>
          <w:p w14:paraId="12C8669E">
            <w:pPr>
              <w:rPr>
                <w:sz w:val="24"/>
                <w:szCs w:val="24"/>
              </w:rPr>
            </w:pPr>
            <w:r>
              <w:rPr>
                <w:rFonts w:ascii="宋体" w:hAnsi="宋体" w:eastAsia="宋体"/>
                <w:b w:val="0"/>
                <w:sz w:val="24"/>
                <w:szCs w:val="24"/>
              </w:rPr>
              <w:t>4.78</w:t>
            </w:r>
          </w:p>
        </w:tc>
        <w:tc>
          <w:tcPr>
            <w:tcW w:w="1384" w:type="dxa"/>
            <w:gridSpan w:val="2"/>
          </w:tcPr>
          <w:p w14:paraId="3325A541">
            <w:pPr>
              <w:rPr>
                <w:sz w:val="24"/>
                <w:szCs w:val="24"/>
              </w:rPr>
            </w:pPr>
            <w:r>
              <w:rPr>
                <w:rFonts w:ascii="宋体" w:hAnsi="宋体" w:eastAsia="宋体"/>
                <w:b w:val="0"/>
                <w:sz w:val="24"/>
                <w:szCs w:val="24"/>
              </w:rPr>
              <w:t>7.23</w:t>
            </w:r>
          </w:p>
        </w:tc>
        <w:tc>
          <w:tcPr>
            <w:tcW w:w="1384" w:type="dxa"/>
            <w:gridSpan w:val="3"/>
          </w:tcPr>
          <w:p w14:paraId="789DD4B8">
            <w:pPr>
              <w:rPr>
                <w:sz w:val="24"/>
                <w:szCs w:val="24"/>
              </w:rPr>
            </w:pPr>
            <w:r>
              <w:rPr>
                <w:rFonts w:ascii="宋体" w:hAnsi="宋体" w:eastAsia="宋体"/>
                <w:b w:val="0"/>
                <w:sz w:val="24"/>
                <w:szCs w:val="24"/>
              </w:rPr>
              <w:t>0.942</w:t>
            </w:r>
          </w:p>
        </w:tc>
        <w:tc>
          <w:tcPr>
            <w:tcW w:w="1384" w:type="dxa"/>
            <w:gridSpan w:val="3"/>
          </w:tcPr>
          <w:p w14:paraId="44B82205">
            <w:pPr>
              <w:rPr>
                <w:sz w:val="24"/>
                <w:szCs w:val="24"/>
              </w:rPr>
            </w:pPr>
            <w:r>
              <w:rPr>
                <w:rFonts w:ascii="宋体" w:hAnsi="宋体" w:eastAsia="宋体"/>
                <w:b w:val="0"/>
                <w:sz w:val="24"/>
                <w:szCs w:val="24"/>
              </w:rPr>
              <w:t>91.2</w:t>
            </w:r>
          </w:p>
        </w:tc>
      </w:tr>
      <w:tr w14:paraId="69AE41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384" w:type="dxa"/>
            <w:gridSpan w:val="2"/>
          </w:tcPr>
          <w:p w14:paraId="19C08E89">
            <w:pPr>
              <w:jc w:val="center"/>
              <w:rPr>
                <w:sz w:val="24"/>
                <w:szCs w:val="24"/>
              </w:rPr>
            </w:pPr>
            <w:r>
              <w:rPr>
                <w:rFonts w:ascii="宋体" w:hAnsi="宋体" w:eastAsia="宋体"/>
                <w:b w:val="0"/>
                <w:sz w:val="24"/>
                <w:szCs w:val="24"/>
              </w:rPr>
              <w:t>未来1小时</w:t>
            </w:r>
          </w:p>
        </w:tc>
        <w:tc>
          <w:tcPr>
            <w:tcW w:w="1384" w:type="dxa"/>
            <w:gridSpan w:val="4"/>
          </w:tcPr>
          <w:p w14:paraId="2CF9A53C">
            <w:pPr>
              <w:rPr>
                <w:sz w:val="24"/>
                <w:szCs w:val="24"/>
              </w:rPr>
            </w:pPr>
            <w:r>
              <w:rPr>
                <w:rFonts w:ascii="宋体" w:hAnsi="宋体" w:eastAsia="宋体"/>
                <w:b w:val="0"/>
                <w:sz w:val="24"/>
                <w:szCs w:val="24"/>
              </w:rPr>
              <w:t>5.21</w:t>
            </w:r>
          </w:p>
        </w:tc>
        <w:tc>
          <w:tcPr>
            <w:tcW w:w="1384" w:type="dxa"/>
            <w:gridSpan w:val="2"/>
          </w:tcPr>
          <w:p w14:paraId="7F981763">
            <w:pPr>
              <w:rPr>
                <w:sz w:val="24"/>
                <w:szCs w:val="24"/>
              </w:rPr>
            </w:pPr>
            <w:r>
              <w:rPr>
                <w:rFonts w:ascii="宋体" w:hAnsi="宋体" w:eastAsia="宋体"/>
                <w:b w:val="0"/>
                <w:sz w:val="24"/>
                <w:szCs w:val="24"/>
              </w:rPr>
              <w:t>6.89</w:t>
            </w:r>
          </w:p>
        </w:tc>
        <w:tc>
          <w:tcPr>
            <w:tcW w:w="1384" w:type="dxa"/>
            <w:gridSpan w:val="2"/>
          </w:tcPr>
          <w:p w14:paraId="624EC290">
            <w:pPr>
              <w:rPr>
                <w:sz w:val="24"/>
                <w:szCs w:val="24"/>
              </w:rPr>
            </w:pPr>
            <w:r>
              <w:rPr>
                <w:rFonts w:ascii="宋体" w:hAnsi="宋体" w:eastAsia="宋体"/>
                <w:b w:val="0"/>
                <w:sz w:val="24"/>
                <w:szCs w:val="24"/>
              </w:rPr>
              <w:t>10.56</w:t>
            </w:r>
          </w:p>
        </w:tc>
        <w:tc>
          <w:tcPr>
            <w:tcW w:w="1384" w:type="dxa"/>
            <w:gridSpan w:val="3"/>
          </w:tcPr>
          <w:p w14:paraId="0D93184A">
            <w:pPr>
              <w:rPr>
                <w:sz w:val="24"/>
                <w:szCs w:val="24"/>
              </w:rPr>
            </w:pPr>
            <w:r>
              <w:rPr>
                <w:rFonts w:ascii="宋体" w:hAnsi="宋体" w:eastAsia="宋体"/>
                <w:b w:val="0"/>
                <w:sz w:val="24"/>
                <w:szCs w:val="24"/>
              </w:rPr>
              <w:t>0.918</w:t>
            </w:r>
          </w:p>
        </w:tc>
        <w:tc>
          <w:tcPr>
            <w:tcW w:w="1384" w:type="dxa"/>
            <w:gridSpan w:val="3"/>
          </w:tcPr>
          <w:p w14:paraId="569E9FA4">
            <w:pPr>
              <w:rPr>
                <w:sz w:val="24"/>
                <w:szCs w:val="24"/>
              </w:rPr>
            </w:pPr>
            <w:r>
              <w:rPr>
                <w:rFonts w:ascii="宋体" w:hAnsi="宋体" w:eastAsia="宋体"/>
                <w:b w:val="0"/>
                <w:sz w:val="24"/>
                <w:szCs w:val="24"/>
              </w:rPr>
              <w:t>87.8</w:t>
            </w:r>
          </w:p>
        </w:tc>
      </w:tr>
      <w:tr w14:paraId="2073D8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384" w:type="dxa"/>
            <w:gridSpan w:val="2"/>
          </w:tcPr>
          <w:p w14:paraId="66439AF8">
            <w:pPr>
              <w:jc w:val="center"/>
              <w:rPr>
                <w:sz w:val="24"/>
                <w:szCs w:val="24"/>
              </w:rPr>
            </w:pPr>
            <w:r>
              <w:rPr>
                <w:rFonts w:ascii="宋体" w:hAnsi="宋体" w:eastAsia="宋体"/>
                <w:b w:val="0"/>
                <w:sz w:val="24"/>
                <w:szCs w:val="24"/>
              </w:rPr>
              <w:t>未来2小时</w:t>
            </w:r>
          </w:p>
        </w:tc>
        <w:tc>
          <w:tcPr>
            <w:tcW w:w="1384" w:type="dxa"/>
            <w:gridSpan w:val="4"/>
          </w:tcPr>
          <w:p w14:paraId="6A75FE22">
            <w:pPr>
              <w:rPr>
                <w:sz w:val="24"/>
                <w:szCs w:val="24"/>
              </w:rPr>
            </w:pPr>
            <w:r>
              <w:rPr>
                <w:rFonts w:ascii="宋体" w:hAnsi="宋体" w:eastAsia="宋体"/>
                <w:b w:val="0"/>
                <w:sz w:val="24"/>
                <w:szCs w:val="24"/>
              </w:rPr>
              <w:t>7.85</w:t>
            </w:r>
          </w:p>
        </w:tc>
        <w:tc>
          <w:tcPr>
            <w:tcW w:w="1384" w:type="dxa"/>
            <w:gridSpan w:val="2"/>
          </w:tcPr>
          <w:p w14:paraId="440FB5F5">
            <w:pPr>
              <w:rPr>
                <w:sz w:val="24"/>
                <w:szCs w:val="24"/>
              </w:rPr>
            </w:pPr>
            <w:r>
              <w:rPr>
                <w:rFonts w:ascii="宋体" w:hAnsi="宋体" w:eastAsia="宋体"/>
                <w:b w:val="0"/>
                <w:sz w:val="24"/>
                <w:szCs w:val="24"/>
              </w:rPr>
              <w:t>10.24</w:t>
            </w:r>
          </w:p>
        </w:tc>
        <w:tc>
          <w:tcPr>
            <w:tcW w:w="1384" w:type="dxa"/>
            <w:gridSpan w:val="2"/>
          </w:tcPr>
          <w:p w14:paraId="7C36018E">
            <w:pPr>
              <w:rPr>
                <w:sz w:val="24"/>
                <w:szCs w:val="24"/>
              </w:rPr>
            </w:pPr>
            <w:r>
              <w:rPr>
                <w:rFonts w:ascii="宋体" w:hAnsi="宋体" w:eastAsia="宋体"/>
                <w:b w:val="0"/>
                <w:sz w:val="24"/>
                <w:szCs w:val="24"/>
              </w:rPr>
              <w:t>15.32</w:t>
            </w:r>
          </w:p>
        </w:tc>
        <w:tc>
          <w:tcPr>
            <w:tcW w:w="1384" w:type="dxa"/>
            <w:gridSpan w:val="3"/>
          </w:tcPr>
          <w:p w14:paraId="611AC6C7">
            <w:pPr>
              <w:rPr>
                <w:sz w:val="24"/>
                <w:szCs w:val="24"/>
              </w:rPr>
            </w:pPr>
            <w:r>
              <w:rPr>
                <w:rFonts w:ascii="宋体" w:hAnsi="宋体" w:eastAsia="宋体"/>
                <w:b w:val="0"/>
                <w:sz w:val="24"/>
                <w:szCs w:val="24"/>
              </w:rPr>
              <w:t>0.876</w:t>
            </w:r>
          </w:p>
        </w:tc>
        <w:tc>
          <w:tcPr>
            <w:tcW w:w="1384" w:type="dxa"/>
            <w:gridSpan w:val="3"/>
          </w:tcPr>
          <w:p w14:paraId="78ADA0C9">
            <w:pPr>
              <w:rPr>
                <w:sz w:val="24"/>
                <w:szCs w:val="24"/>
              </w:rPr>
            </w:pPr>
            <w:r>
              <w:rPr>
                <w:rFonts w:ascii="宋体" w:hAnsi="宋体" w:eastAsia="宋体"/>
                <w:b w:val="0"/>
                <w:sz w:val="24"/>
                <w:szCs w:val="24"/>
              </w:rPr>
              <w:t>82.4</w:t>
            </w:r>
          </w:p>
        </w:tc>
      </w:tr>
      <w:tr w14:paraId="62D3B6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384" w:type="dxa"/>
            <w:gridSpan w:val="2"/>
          </w:tcPr>
          <w:p w14:paraId="5094D5F6">
            <w:pPr>
              <w:jc w:val="center"/>
              <w:rPr>
                <w:sz w:val="24"/>
                <w:szCs w:val="24"/>
              </w:rPr>
            </w:pPr>
            <w:r>
              <w:rPr>
                <w:rFonts w:ascii="宋体" w:hAnsi="宋体" w:eastAsia="宋体"/>
                <w:b w:val="0"/>
                <w:sz w:val="24"/>
                <w:szCs w:val="24"/>
              </w:rPr>
              <w:t>未来4小时</w:t>
            </w:r>
          </w:p>
        </w:tc>
        <w:tc>
          <w:tcPr>
            <w:tcW w:w="1384" w:type="dxa"/>
            <w:gridSpan w:val="4"/>
          </w:tcPr>
          <w:p w14:paraId="3207B166">
            <w:pPr>
              <w:rPr>
                <w:sz w:val="24"/>
                <w:szCs w:val="24"/>
              </w:rPr>
            </w:pPr>
            <w:r>
              <w:rPr>
                <w:rFonts w:ascii="宋体" w:hAnsi="宋体" w:eastAsia="宋体"/>
                <w:b w:val="0"/>
                <w:sz w:val="24"/>
                <w:szCs w:val="24"/>
              </w:rPr>
              <w:t>11.23</w:t>
            </w:r>
          </w:p>
        </w:tc>
        <w:tc>
          <w:tcPr>
            <w:tcW w:w="1384" w:type="dxa"/>
            <w:gridSpan w:val="2"/>
          </w:tcPr>
          <w:p w14:paraId="3EA08396">
            <w:pPr>
              <w:rPr>
                <w:sz w:val="24"/>
                <w:szCs w:val="24"/>
              </w:rPr>
            </w:pPr>
            <w:r>
              <w:rPr>
                <w:rFonts w:ascii="宋体" w:hAnsi="宋体" w:eastAsia="宋体"/>
                <w:b w:val="0"/>
                <w:sz w:val="24"/>
                <w:szCs w:val="24"/>
              </w:rPr>
              <w:t>14.67</w:t>
            </w:r>
          </w:p>
        </w:tc>
        <w:tc>
          <w:tcPr>
            <w:tcW w:w="1384" w:type="dxa"/>
            <w:gridSpan w:val="2"/>
          </w:tcPr>
          <w:p w14:paraId="0883FA35">
            <w:pPr>
              <w:rPr>
                <w:sz w:val="24"/>
                <w:szCs w:val="24"/>
              </w:rPr>
            </w:pPr>
            <w:r>
              <w:rPr>
                <w:rFonts w:ascii="宋体" w:hAnsi="宋体" w:eastAsia="宋体"/>
                <w:b w:val="0"/>
                <w:sz w:val="24"/>
                <w:szCs w:val="24"/>
              </w:rPr>
              <w:t>21.87</w:t>
            </w:r>
          </w:p>
        </w:tc>
        <w:tc>
          <w:tcPr>
            <w:tcW w:w="1384" w:type="dxa"/>
            <w:gridSpan w:val="3"/>
          </w:tcPr>
          <w:p w14:paraId="0176952E">
            <w:pPr>
              <w:rPr>
                <w:sz w:val="24"/>
                <w:szCs w:val="24"/>
              </w:rPr>
            </w:pPr>
            <w:r>
              <w:rPr>
                <w:rFonts w:ascii="宋体" w:hAnsi="宋体" w:eastAsia="宋体"/>
                <w:b w:val="0"/>
                <w:sz w:val="24"/>
                <w:szCs w:val="24"/>
              </w:rPr>
              <w:t>0.812</w:t>
            </w:r>
          </w:p>
        </w:tc>
        <w:tc>
          <w:tcPr>
            <w:tcW w:w="1384" w:type="dxa"/>
            <w:gridSpan w:val="3"/>
          </w:tcPr>
          <w:p w14:paraId="1D14E430">
            <w:pPr>
              <w:rPr>
                <w:sz w:val="24"/>
                <w:szCs w:val="24"/>
              </w:rPr>
            </w:pPr>
            <w:r>
              <w:rPr>
                <w:rFonts w:ascii="宋体" w:hAnsi="宋体" w:eastAsia="宋体"/>
                <w:b w:val="0"/>
                <w:sz w:val="24"/>
                <w:szCs w:val="24"/>
              </w:rPr>
              <w:t>75.6</w:t>
            </w:r>
          </w:p>
        </w:tc>
      </w:tr>
      <w:tr w14:paraId="67E6DC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661" w:type="dxa"/>
            <w:gridSpan w:val="3"/>
          </w:tcPr>
          <w:p w14:paraId="162177C0">
            <w:pPr>
              <w:jc w:val="center"/>
              <w:rPr>
                <w:sz w:val="24"/>
                <w:szCs w:val="24"/>
              </w:rPr>
            </w:pPr>
            <w:r>
              <w:rPr>
                <w:rFonts w:ascii="宋体" w:hAnsi="宋体" w:eastAsia="宋体"/>
                <w:b/>
                <w:sz w:val="24"/>
                <w:szCs w:val="24"/>
              </w:rPr>
              <w:t>测试场景</w:t>
            </w:r>
          </w:p>
        </w:tc>
        <w:tc>
          <w:tcPr>
            <w:tcW w:w="1661" w:type="dxa"/>
            <w:gridSpan w:val="4"/>
          </w:tcPr>
          <w:p w14:paraId="127DF7F5">
            <w:pPr>
              <w:jc w:val="center"/>
              <w:rPr>
                <w:sz w:val="24"/>
                <w:szCs w:val="24"/>
              </w:rPr>
            </w:pPr>
            <w:r>
              <w:rPr>
                <w:rFonts w:ascii="宋体" w:hAnsi="宋体" w:eastAsia="宋体"/>
                <w:b/>
                <w:sz w:val="24"/>
                <w:szCs w:val="24"/>
              </w:rPr>
              <w:t>浏览器/环境</w:t>
            </w:r>
          </w:p>
        </w:tc>
        <w:tc>
          <w:tcPr>
            <w:tcW w:w="1661" w:type="dxa"/>
            <w:gridSpan w:val="2"/>
          </w:tcPr>
          <w:p w14:paraId="3F9D97C4">
            <w:pPr>
              <w:jc w:val="center"/>
              <w:rPr>
                <w:sz w:val="24"/>
                <w:szCs w:val="24"/>
              </w:rPr>
            </w:pPr>
            <w:r>
              <w:rPr>
                <w:rFonts w:ascii="宋体" w:hAnsi="宋体" w:eastAsia="宋体"/>
                <w:b/>
                <w:sz w:val="24"/>
                <w:szCs w:val="24"/>
              </w:rPr>
              <w:t>预期行为</w:t>
            </w:r>
          </w:p>
        </w:tc>
        <w:tc>
          <w:tcPr>
            <w:tcW w:w="1661" w:type="dxa"/>
            <w:gridSpan w:val="4"/>
          </w:tcPr>
          <w:p w14:paraId="0F664E83">
            <w:pPr>
              <w:jc w:val="center"/>
              <w:rPr>
                <w:sz w:val="24"/>
                <w:szCs w:val="24"/>
              </w:rPr>
            </w:pPr>
            <w:r>
              <w:rPr>
                <w:rFonts w:ascii="宋体" w:hAnsi="宋体" w:eastAsia="宋体"/>
                <w:b/>
                <w:sz w:val="24"/>
                <w:szCs w:val="24"/>
              </w:rPr>
              <w:t>实测结果</w:t>
            </w:r>
          </w:p>
        </w:tc>
        <w:tc>
          <w:tcPr>
            <w:tcW w:w="1661" w:type="dxa"/>
            <w:gridSpan w:val="3"/>
          </w:tcPr>
          <w:p w14:paraId="35268E7B">
            <w:pPr>
              <w:jc w:val="center"/>
              <w:rPr>
                <w:sz w:val="24"/>
                <w:szCs w:val="24"/>
              </w:rPr>
            </w:pPr>
            <w:r>
              <w:rPr>
                <w:rFonts w:ascii="宋体" w:hAnsi="宋体" w:eastAsia="宋体"/>
                <w:b/>
                <w:sz w:val="24"/>
                <w:szCs w:val="24"/>
              </w:rPr>
              <w:t>是否通过</w:t>
            </w:r>
          </w:p>
        </w:tc>
      </w:tr>
      <w:tr w14:paraId="11C6CE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661" w:type="dxa"/>
            <w:gridSpan w:val="3"/>
          </w:tcPr>
          <w:p w14:paraId="3121D771">
            <w:pPr>
              <w:jc w:val="center"/>
              <w:rPr>
                <w:sz w:val="24"/>
                <w:szCs w:val="24"/>
              </w:rPr>
            </w:pPr>
            <w:r>
              <w:rPr>
                <w:rFonts w:ascii="宋体" w:hAnsi="宋体" w:eastAsia="宋体"/>
                <w:b w:val="0"/>
                <w:sz w:val="24"/>
                <w:szCs w:val="24"/>
              </w:rPr>
              <w:t>Chrome 120+渲染</w:t>
            </w:r>
          </w:p>
        </w:tc>
        <w:tc>
          <w:tcPr>
            <w:tcW w:w="1661" w:type="dxa"/>
            <w:gridSpan w:val="4"/>
          </w:tcPr>
          <w:p w14:paraId="3C351482">
            <w:pPr>
              <w:rPr>
                <w:sz w:val="24"/>
                <w:szCs w:val="24"/>
              </w:rPr>
            </w:pPr>
            <w:r>
              <w:rPr>
                <w:rFonts w:ascii="宋体" w:hAnsi="宋体" w:eastAsia="宋体"/>
                <w:b w:val="0"/>
                <w:sz w:val="24"/>
                <w:szCs w:val="24"/>
              </w:rPr>
              <w:t>Google Chrome v120</w:t>
            </w:r>
          </w:p>
        </w:tc>
        <w:tc>
          <w:tcPr>
            <w:tcW w:w="1661" w:type="dxa"/>
            <w:gridSpan w:val="2"/>
          </w:tcPr>
          <w:p w14:paraId="3B9C93E7">
            <w:pPr>
              <w:rPr>
                <w:sz w:val="24"/>
                <w:szCs w:val="24"/>
              </w:rPr>
            </w:pPr>
            <w:r>
              <w:rPr>
                <w:rFonts w:ascii="宋体" w:hAnsi="宋体" w:eastAsia="宋体"/>
                <w:b w:val="0"/>
                <w:sz w:val="24"/>
                <w:szCs w:val="24"/>
              </w:rPr>
              <w:t>ECharts图表正常展示</w:t>
            </w:r>
          </w:p>
        </w:tc>
        <w:tc>
          <w:tcPr>
            <w:tcW w:w="1661" w:type="dxa"/>
            <w:gridSpan w:val="4"/>
          </w:tcPr>
          <w:p w14:paraId="250A7391">
            <w:pPr>
              <w:rPr>
                <w:sz w:val="24"/>
                <w:szCs w:val="24"/>
              </w:rPr>
            </w:pPr>
            <w:r>
              <w:rPr>
                <w:rFonts w:ascii="宋体" w:hAnsi="宋体" w:eastAsia="宋体"/>
                <w:b w:val="0"/>
                <w:sz w:val="24"/>
                <w:szCs w:val="24"/>
              </w:rPr>
              <w:t>折线图/饼图渲染正确</w:t>
            </w:r>
          </w:p>
        </w:tc>
        <w:tc>
          <w:tcPr>
            <w:tcW w:w="1661" w:type="dxa"/>
            <w:gridSpan w:val="3"/>
          </w:tcPr>
          <w:p w14:paraId="47EEB109">
            <w:pPr>
              <w:rPr>
                <w:sz w:val="24"/>
                <w:szCs w:val="24"/>
              </w:rPr>
            </w:pPr>
            <w:r>
              <w:rPr>
                <w:rFonts w:ascii="宋体" w:hAnsi="宋体" w:eastAsia="宋体"/>
                <w:b w:val="0"/>
                <w:sz w:val="24"/>
                <w:szCs w:val="24"/>
              </w:rPr>
              <w:t>✓</w:t>
            </w:r>
          </w:p>
        </w:tc>
      </w:tr>
      <w:tr w14:paraId="39E98B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661" w:type="dxa"/>
            <w:gridSpan w:val="3"/>
          </w:tcPr>
          <w:p w14:paraId="10E6BEEF">
            <w:pPr>
              <w:jc w:val="center"/>
              <w:rPr>
                <w:sz w:val="24"/>
                <w:szCs w:val="24"/>
              </w:rPr>
            </w:pPr>
            <w:r>
              <w:rPr>
                <w:rFonts w:ascii="宋体" w:hAnsi="宋体" w:eastAsia="宋体"/>
                <w:b w:val="0"/>
                <w:sz w:val="24"/>
                <w:szCs w:val="24"/>
              </w:rPr>
              <w:t>Firefox 121+兼容</w:t>
            </w:r>
          </w:p>
        </w:tc>
        <w:tc>
          <w:tcPr>
            <w:tcW w:w="1661" w:type="dxa"/>
            <w:gridSpan w:val="4"/>
          </w:tcPr>
          <w:p w14:paraId="0CB445D6">
            <w:pPr>
              <w:rPr>
                <w:sz w:val="24"/>
                <w:szCs w:val="24"/>
              </w:rPr>
            </w:pPr>
            <w:r>
              <w:rPr>
                <w:rFonts w:ascii="宋体" w:hAnsi="宋体" w:eastAsia="宋体"/>
                <w:b w:val="0"/>
                <w:sz w:val="24"/>
                <w:szCs w:val="24"/>
              </w:rPr>
              <w:t>Mozilla Firefox v121</w:t>
            </w:r>
          </w:p>
        </w:tc>
        <w:tc>
          <w:tcPr>
            <w:tcW w:w="1661" w:type="dxa"/>
            <w:gridSpan w:val="2"/>
          </w:tcPr>
          <w:p w14:paraId="1C13AD4A">
            <w:pPr>
              <w:rPr>
                <w:sz w:val="24"/>
                <w:szCs w:val="24"/>
              </w:rPr>
            </w:pPr>
            <w:r>
              <w:rPr>
                <w:rFonts w:ascii="宋体" w:hAnsi="宋体" w:eastAsia="宋体"/>
                <w:b w:val="0"/>
                <w:sz w:val="24"/>
                <w:szCs w:val="24"/>
              </w:rPr>
              <w:t>Element UI组件无错位</w:t>
            </w:r>
          </w:p>
        </w:tc>
        <w:tc>
          <w:tcPr>
            <w:tcW w:w="1661" w:type="dxa"/>
            <w:gridSpan w:val="4"/>
          </w:tcPr>
          <w:p w14:paraId="2AC52CFF">
            <w:pPr>
              <w:rPr>
                <w:sz w:val="24"/>
                <w:szCs w:val="24"/>
              </w:rPr>
            </w:pPr>
            <w:r>
              <w:rPr>
                <w:rFonts w:ascii="宋体" w:hAnsi="宋体" w:eastAsia="宋体"/>
                <w:b w:val="0"/>
                <w:sz w:val="24"/>
                <w:szCs w:val="24"/>
              </w:rPr>
              <w:t>布局与样式一致</w:t>
            </w:r>
          </w:p>
        </w:tc>
        <w:tc>
          <w:tcPr>
            <w:tcW w:w="1661" w:type="dxa"/>
            <w:gridSpan w:val="3"/>
          </w:tcPr>
          <w:p w14:paraId="3AEA1091">
            <w:pPr>
              <w:rPr>
                <w:sz w:val="24"/>
                <w:szCs w:val="24"/>
              </w:rPr>
            </w:pPr>
            <w:r>
              <w:rPr>
                <w:rFonts w:ascii="宋体" w:hAnsi="宋体" w:eastAsia="宋体"/>
                <w:b w:val="0"/>
                <w:sz w:val="24"/>
                <w:szCs w:val="24"/>
              </w:rPr>
              <w:t>✓</w:t>
            </w:r>
          </w:p>
        </w:tc>
      </w:tr>
      <w:tr w14:paraId="36AA4F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661" w:type="dxa"/>
            <w:gridSpan w:val="3"/>
          </w:tcPr>
          <w:p w14:paraId="7DDFBA11">
            <w:pPr>
              <w:jc w:val="center"/>
              <w:rPr>
                <w:sz w:val="24"/>
                <w:szCs w:val="24"/>
              </w:rPr>
            </w:pPr>
            <w:r>
              <w:rPr>
                <w:rFonts w:ascii="宋体" w:hAnsi="宋体" w:eastAsia="宋体"/>
                <w:b w:val="0"/>
                <w:sz w:val="24"/>
                <w:szCs w:val="24"/>
              </w:rPr>
              <w:t>Edge 119+验证</w:t>
            </w:r>
          </w:p>
        </w:tc>
        <w:tc>
          <w:tcPr>
            <w:tcW w:w="1661" w:type="dxa"/>
            <w:gridSpan w:val="4"/>
          </w:tcPr>
          <w:p w14:paraId="28AD96D1">
            <w:pPr>
              <w:rPr>
                <w:sz w:val="24"/>
                <w:szCs w:val="24"/>
              </w:rPr>
            </w:pPr>
            <w:r>
              <w:rPr>
                <w:rFonts w:ascii="宋体" w:hAnsi="宋体" w:eastAsia="宋体"/>
                <w:b w:val="0"/>
                <w:sz w:val="24"/>
                <w:szCs w:val="24"/>
              </w:rPr>
              <w:t>Microsoft Edge v119</w:t>
            </w:r>
          </w:p>
        </w:tc>
        <w:tc>
          <w:tcPr>
            <w:tcW w:w="1661" w:type="dxa"/>
            <w:gridSpan w:val="2"/>
          </w:tcPr>
          <w:p w14:paraId="541F152D">
            <w:pPr>
              <w:rPr>
                <w:sz w:val="24"/>
                <w:szCs w:val="24"/>
              </w:rPr>
            </w:pPr>
            <w:r>
              <w:rPr>
                <w:rFonts w:ascii="宋体" w:hAnsi="宋体" w:eastAsia="宋体"/>
                <w:b w:val="0"/>
                <w:sz w:val="24"/>
                <w:szCs w:val="24"/>
              </w:rPr>
              <w:t>SSE流式消息逐字显示</w:t>
            </w:r>
          </w:p>
        </w:tc>
        <w:tc>
          <w:tcPr>
            <w:tcW w:w="1661" w:type="dxa"/>
            <w:gridSpan w:val="4"/>
          </w:tcPr>
          <w:p w14:paraId="2AB5083A">
            <w:pPr>
              <w:rPr>
                <w:sz w:val="24"/>
                <w:szCs w:val="24"/>
              </w:rPr>
            </w:pPr>
            <w:r>
              <w:rPr>
                <w:rFonts w:ascii="宋体" w:hAnsi="宋体" w:eastAsia="宋体"/>
                <w:b w:val="0"/>
                <w:sz w:val="24"/>
                <w:szCs w:val="24"/>
              </w:rPr>
              <w:t>EventSource连接稳定</w:t>
            </w:r>
          </w:p>
        </w:tc>
        <w:tc>
          <w:tcPr>
            <w:tcW w:w="1661" w:type="dxa"/>
            <w:gridSpan w:val="3"/>
          </w:tcPr>
          <w:p w14:paraId="5E594353">
            <w:pPr>
              <w:rPr>
                <w:sz w:val="24"/>
                <w:szCs w:val="24"/>
              </w:rPr>
            </w:pPr>
            <w:r>
              <w:rPr>
                <w:rFonts w:ascii="宋体" w:hAnsi="宋体" w:eastAsia="宋体"/>
                <w:b w:val="0"/>
                <w:sz w:val="24"/>
                <w:szCs w:val="24"/>
              </w:rPr>
              <w:t>✓</w:t>
            </w:r>
          </w:p>
        </w:tc>
      </w:tr>
      <w:tr w14:paraId="1A110A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661" w:type="dxa"/>
            <w:gridSpan w:val="3"/>
          </w:tcPr>
          <w:p w14:paraId="05668F19">
            <w:pPr>
              <w:jc w:val="center"/>
              <w:rPr>
                <w:sz w:val="24"/>
                <w:szCs w:val="24"/>
              </w:rPr>
            </w:pPr>
            <w:r>
              <w:rPr>
                <w:rFonts w:ascii="宋体" w:hAnsi="宋体" w:eastAsia="宋体"/>
                <w:b w:val="0"/>
                <w:sz w:val="24"/>
                <w:szCs w:val="24"/>
              </w:rPr>
              <w:t>1920×1080分辨率</w:t>
            </w:r>
          </w:p>
        </w:tc>
        <w:tc>
          <w:tcPr>
            <w:tcW w:w="1661" w:type="dxa"/>
            <w:gridSpan w:val="4"/>
          </w:tcPr>
          <w:p w14:paraId="217E74D4">
            <w:pPr>
              <w:rPr>
                <w:sz w:val="24"/>
                <w:szCs w:val="24"/>
              </w:rPr>
            </w:pPr>
            <w:r>
              <w:rPr>
                <w:rFonts w:ascii="宋体" w:hAnsi="宋体" w:eastAsia="宋体"/>
                <w:b w:val="0"/>
                <w:sz w:val="24"/>
                <w:szCs w:val="24"/>
              </w:rPr>
              <w:t>全屏模式</w:t>
            </w:r>
          </w:p>
        </w:tc>
        <w:tc>
          <w:tcPr>
            <w:tcW w:w="1661" w:type="dxa"/>
            <w:gridSpan w:val="2"/>
          </w:tcPr>
          <w:p w14:paraId="37844992">
            <w:pPr>
              <w:rPr>
                <w:sz w:val="24"/>
                <w:szCs w:val="24"/>
              </w:rPr>
            </w:pPr>
            <w:r>
              <w:rPr>
                <w:rFonts w:ascii="宋体" w:hAnsi="宋体" w:eastAsia="宋体"/>
                <w:b w:val="0"/>
                <w:sz w:val="24"/>
                <w:szCs w:val="24"/>
              </w:rPr>
              <w:t>看板仪表盘自适应铺满</w:t>
            </w:r>
          </w:p>
        </w:tc>
        <w:tc>
          <w:tcPr>
            <w:tcW w:w="1661" w:type="dxa"/>
            <w:gridSpan w:val="4"/>
          </w:tcPr>
          <w:p w14:paraId="56258FC9">
            <w:pPr>
              <w:rPr>
                <w:sz w:val="24"/>
                <w:szCs w:val="24"/>
              </w:rPr>
            </w:pPr>
            <w:r>
              <w:rPr>
                <w:rFonts w:ascii="宋体" w:hAnsi="宋体" w:eastAsia="宋体"/>
                <w:b w:val="0"/>
                <w:sz w:val="24"/>
                <w:szCs w:val="24"/>
              </w:rPr>
              <w:t>Grid布局响应正常</w:t>
            </w:r>
          </w:p>
        </w:tc>
        <w:tc>
          <w:tcPr>
            <w:tcW w:w="1661" w:type="dxa"/>
            <w:gridSpan w:val="3"/>
          </w:tcPr>
          <w:p w14:paraId="557BA6B1">
            <w:pPr>
              <w:rPr>
                <w:sz w:val="24"/>
                <w:szCs w:val="24"/>
              </w:rPr>
            </w:pPr>
            <w:r>
              <w:rPr>
                <w:rFonts w:ascii="宋体" w:hAnsi="宋体" w:eastAsia="宋体"/>
                <w:b w:val="0"/>
                <w:sz w:val="24"/>
                <w:szCs w:val="24"/>
              </w:rPr>
              <w:t>✓</w:t>
            </w:r>
          </w:p>
        </w:tc>
      </w:tr>
      <w:tr w14:paraId="0B4AF7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661" w:type="dxa"/>
            <w:gridSpan w:val="3"/>
          </w:tcPr>
          <w:p w14:paraId="5E234A97">
            <w:pPr>
              <w:jc w:val="center"/>
              <w:rPr>
                <w:sz w:val="24"/>
                <w:szCs w:val="24"/>
              </w:rPr>
            </w:pPr>
            <w:r>
              <w:rPr>
                <w:rFonts w:ascii="宋体" w:hAnsi="宋体" w:eastAsia="宋体"/>
                <w:b w:val="0"/>
                <w:sz w:val="24"/>
                <w:szCs w:val="24"/>
              </w:rPr>
              <w:t>1366×768分辨率</w:t>
            </w:r>
          </w:p>
        </w:tc>
        <w:tc>
          <w:tcPr>
            <w:tcW w:w="1661" w:type="dxa"/>
            <w:gridSpan w:val="4"/>
          </w:tcPr>
          <w:p w14:paraId="1D8F80C1">
            <w:pPr>
              <w:rPr>
                <w:sz w:val="24"/>
                <w:szCs w:val="24"/>
              </w:rPr>
            </w:pPr>
            <w:r>
              <w:rPr>
                <w:rFonts w:ascii="宋体" w:hAnsi="宋体" w:eastAsia="宋体"/>
                <w:b w:val="0"/>
                <w:sz w:val="24"/>
                <w:szCs w:val="24"/>
              </w:rPr>
              <w:t>笔记本窗口</w:t>
            </w:r>
          </w:p>
        </w:tc>
        <w:tc>
          <w:tcPr>
            <w:tcW w:w="1661" w:type="dxa"/>
            <w:gridSpan w:val="2"/>
          </w:tcPr>
          <w:p w14:paraId="501BB0BE">
            <w:pPr>
              <w:rPr>
                <w:sz w:val="24"/>
                <w:szCs w:val="24"/>
              </w:rPr>
            </w:pPr>
            <w:r>
              <w:rPr>
                <w:rFonts w:ascii="宋体" w:hAnsi="宋体" w:eastAsia="宋体"/>
                <w:b w:val="0"/>
                <w:sz w:val="24"/>
                <w:szCs w:val="24"/>
              </w:rPr>
              <w:t>表格横向滚动条可用</w:t>
            </w:r>
          </w:p>
        </w:tc>
        <w:tc>
          <w:tcPr>
            <w:tcW w:w="1661" w:type="dxa"/>
            <w:gridSpan w:val="4"/>
          </w:tcPr>
          <w:p w14:paraId="4C17ACD1">
            <w:pPr>
              <w:rPr>
                <w:sz w:val="24"/>
                <w:szCs w:val="24"/>
              </w:rPr>
            </w:pPr>
            <w:r>
              <w:rPr>
                <w:rFonts w:ascii="宋体" w:hAnsi="宋体" w:eastAsia="宋体"/>
                <w:b w:val="0"/>
                <w:sz w:val="24"/>
                <w:szCs w:val="24"/>
              </w:rPr>
              <w:t>溢出内容可查看</w:t>
            </w:r>
          </w:p>
        </w:tc>
        <w:tc>
          <w:tcPr>
            <w:tcW w:w="1661" w:type="dxa"/>
            <w:gridSpan w:val="3"/>
          </w:tcPr>
          <w:p w14:paraId="1551BAC6">
            <w:pPr>
              <w:rPr>
                <w:sz w:val="24"/>
                <w:szCs w:val="24"/>
              </w:rPr>
            </w:pPr>
            <w:r>
              <w:rPr>
                <w:rFonts w:ascii="宋体" w:hAnsi="宋体" w:eastAsia="宋体"/>
                <w:b w:val="0"/>
                <w:sz w:val="24"/>
                <w:szCs w:val="24"/>
              </w:rPr>
              <w:t>✓</w:t>
            </w:r>
          </w:p>
        </w:tc>
      </w:tr>
      <w:tr w14:paraId="223F27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661" w:type="dxa"/>
            <w:gridSpan w:val="3"/>
          </w:tcPr>
          <w:p w14:paraId="0A26877B">
            <w:pPr>
              <w:jc w:val="center"/>
              <w:rPr>
                <w:sz w:val="24"/>
                <w:szCs w:val="24"/>
              </w:rPr>
            </w:pPr>
            <w:r>
              <w:rPr>
                <w:rFonts w:ascii="宋体" w:hAnsi="宋体" w:eastAsia="宋体"/>
                <w:b w:val="0"/>
                <w:sz w:val="24"/>
                <w:szCs w:val="24"/>
              </w:rPr>
              <w:t>移动端模拟(375px)</w:t>
            </w:r>
          </w:p>
        </w:tc>
        <w:tc>
          <w:tcPr>
            <w:tcW w:w="1661" w:type="dxa"/>
            <w:gridSpan w:val="4"/>
          </w:tcPr>
          <w:p w14:paraId="369F3618">
            <w:pPr>
              <w:rPr>
                <w:sz w:val="24"/>
                <w:szCs w:val="24"/>
              </w:rPr>
            </w:pPr>
            <w:r>
              <w:rPr>
                <w:rFonts w:ascii="宋体" w:hAnsi="宋体" w:eastAsia="宋体"/>
                <w:b w:val="0"/>
                <w:sz w:val="24"/>
                <w:szCs w:val="24"/>
              </w:rPr>
              <w:t>Chrome DevTools</w:t>
            </w:r>
          </w:p>
        </w:tc>
        <w:tc>
          <w:tcPr>
            <w:tcW w:w="1661" w:type="dxa"/>
            <w:gridSpan w:val="2"/>
          </w:tcPr>
          <w:p w14:paraId="1BBE91A1">
            <w:pPr>
              <w:rPr>
                <w:sz w:val="24"/>
                <w:szCs w:val="24"/>
              </w:rPr>
            </w:pPr>
            <w:r>
              <w:rPr>
                <w:rFonts w:ascii="宋体" w:hAnsi="宋体" w:eastAsia="宋体"/>
                <w:b w:val="0"/>
                <w:sz w:val="24"/>
                <w:szCs w:val="24"/>
              </w:rPr>
              <w:t>导航菜单折叠为汉堡按钮</w:t>
            </w:r>
          </w:p>
        </w:tc>
        <w:tc>
          <w:tcPr>
            <w:tcW w:w="1661" w:type="dxa"/>
            <w:gridSpan w:val="4"/>
          </w:tcPr>
          <w:p w14:paraId="2A8D5AEE">
            <w:pPr>
              <w:rPr>
                <w:sz w:val="24"/>
                <w:szCs w:val="24"/>
              </w:rPr>
            </w:pPr>
            <w:r>
              <w:rPr>
                <w:rFonts w:ascii="宋体" w:hAnsi="宋体" w:eastAsia="宋体"/>
                <w:b w:val="0"/>
                <w:sz w:val="24"/>
                <w:szCs w:val="24"/>
              </w:rPr>
              <w:t>响应式断点生效</w:t>
            </w:r>
          </w:p>
        </w:tc>
        <w:tc>
          <w:tcPr>
            <w:tcW w:w="1661" w:type="dxa"/>
            <w:gridSpan w:val="3"/>
          </w:tcPr>
          <w:p w14:paraId="0E5B0623">
            <w:pPr>
              <w:rPr>
                <w:sz w:val="24"/>
                <w:szCs w:val="24"/>
              </w:rPr>
            </w:pPr>
            <w:r>
              <w:rPr>
                <w:rFonts w:ascii="宋体" w:hAnsi="宋体" w:eastAsia="宋体"/>
                <w:b w:val="0"/>
                <w:sz w:val="24"/>
                <w:szCs w:val="24"/>
              </w:rPr>
              <w:t>✓</w:t>
            </w:r>
          </w:p>
        </w:tc>
      </w:tr>
      <w:tr w14:paraId="0B89E9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661" w:type="dxa"/>
            <w:gridSpan w:val="3"/>
          </w:tcPr>
          <w:p w14:paraId="1A3FC44A">
            <w:pPr>
              <w:jc w:val="center"/>
              <w:rPr>
                <w:sz w:val="24"/>
                <w:szCs w:val="24"/>
              </w:rPr>
            </w:pPr>
            <w:r>
              <w:rPr>
                <w:rFonts w:ascii="宋体" w:hAnsi="宋体" w:eastAsia="宋体"/>
                <w:b w:val="0"/>
                <w:sz w:val="24"/>
                <w:szCs w:val="24"/>
              </w:rPr>
              <w:t>空数据集查询</w:t>
            </w:r>
          </w:p>
        </w:tc>
        <w:tc>
          <w:tcPr>
            <w:tcW w:w="1661" w:type="dxa"/>
            <w:gridSpan w:val="4"/>
          </w:tcPr>
          <w:p w14:paraId="2408A98E">
            <w:pPr>
              <w:rPr>
                <w:sz w:val="24"/>
                <w:szCs w:val="24"/>
              </w:rPr>
            </w:pPr>
            <w:r>
              <w:rPr>
                <w:rFonts w:ascii="宋体" w:hAnsi="宋体" w:eastAsia="宋体"/>
                <w:b w:val="0"/>
                <w:sz w:val="24"/>
                <w:szCs w:val="24"/>
              </w:rPr>
              <w:t>设备列表为空</w:t>
            </w:r>
          </w:p>
        </w:tc>
        <w:tc>
          <w:tcPr>
            <w:tcW w:w="1661" w:type="dxa"/>
            <w:gridSpan w:val="2"/>
          </w:tcPr>
          <w:p w14:paraId="3E25902E">
            <w:pPr>
              <w:rPr>
                <w:sz w:val="24"/>
                <w:szCs w:val="24"/>
              </w:rPr>
            </w:pPr>
            <w:r>
              <w:rPr>
                <w:rFonts w:ascii="宋体" w:hAnsi="宋体" w:eastAsia="宋体"/>
                <w:b w:val="0"/>
                <w:sz w:val="24"/>
                <w:szCs w:val="24"/>
              </w:rPr>
              <w:t>显示"暂无数据"占位提示</w:t>
            </w:r>
          </w:p>
        </w:tc>
        <w:tc>
          <w:tcPr>
            <w:tcW w:w="1661" w:type="dxa"/>
            <w:gridSpan w:val="4"/>
          </w:tcPr>
          <w:p w14:paraId="511984CB">
            <w:pPr>
              <w:rPr>
                <w:sz w:val="24"/>
                <w:szCs w:val="24"/>
              </w:rPr>
            </w:pPr>
            <w:r>
              <w:rPr>
                <w:rFonts w:ascii="宋体" w:hAnsi="宋体" w:eastAsia="宋体"/>
                <w:b w:val="0"/>
                <w:sz w:val="24"/>
                <w:szCs w:val="24"/>
              </w:rPr>
              <w:t>Empty状态组件渲染</w:t>
            </w:r>
          </w:p>
        </w:tc>
        <w:tc>
          <w:tcPr>
            <w:tcW w:w="1661" w:type="dxa"/>
            <w:gridSpan w:val="3"/>
          </w:tcPr>
          <w:p w14:paraId="7C74AC10">
            <w:pPr>
              <w:rPr>
                <w:sz w:val="24"/>
                <w:szCs w:val="24"/>
              </w:rPr>
            </w:pPr>
            <w:r>
              <w:rPr>
                <w:rFonts w:ascii="宋体" w:hAnsi="宋体" w:eastAsia="宋体"/>
                <w:b w:val="0"/>
                <w:sz w:val="24"/>
                <w:szCs w:val="24"/>
              </w:rPr>
              <w:t>✓</w:t>
            </w:r>
          </w:p>
        </w:tc>
      </w:tr>
      <w:tr w14:paraId="76ABE0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661" w:type="dxa"/>
            <w:gridSpan w:val="3"/>
          </w:tcPr>
          <w:p w14:paraId="60C91407">
            <w:pPr>
              <w:jc w:val="center"/>
              <w:rPr>
                <w:sz w:val="24"/>
                <w:szCs w:val="24"/>
              </w:rPr>
            </w:pPr>
            <w:r>
              <w:rPr>
                <w:rFonts w:ascii="宋体" w:hAnsi="宋体" w:eastAsia="宋体"/>
                <w:b w:val="0"/>
                <w:sz w:val="24"/>
                <w:szCs w:val="24"/>
              </w:rPr>
              <w:t>超长文本输入</w:t>
            </w:r>
          </w:p>
        </w:tc>
        <w:tc>
          <w:tcPr>
            <w:tcW w:w="1661" w:type="dxa"/>
            <w:gridSpan w:val="4"/>
          </w:tcPr>
          <w:p w14:paraId="6E520A6A">
            <w:pPr>
              <w:rPr>
                <w:sz w:val="24"/>
                <w:szCs w:val="24"/>
              </w:rPr>
            </w:pPr>
            <w:r>
              <w:rPr>
                <w:rFonts w:ascii="宋体" w:hAnsi="宋体" w:eastAsia="宋体"/>
                <w:b w:val="0"/>
                <w:sz w:val="24"/>
                <w:szCs w:val="24"/>
              </w:rPr>
              <w:t>故障描述500字</w:t>
            </w:r>
          </w:p>
        </w:tc>
        <w:tc>
          <w:tcPr>
            <w:tcW w:w="1661" w:type="dxa"/>
            <w:gridSpan w:val="2"/>
          </w:tcPr>
          <w:p w14:paraId="451493B7">
            <w:pPr>
              <w:rPr>
                <w:sz w:val="24"/>
                <w:szCs w:val="24"/>
              </w:rPr>
            </w:pPr>
            <w:r>
              <w:rPr>
                <w:rFonts w:ascii="宋体" w:hAnsi="宋体" w:eastAsia="宋体"/>
                <w:b w:val="0"/>
                <w:sz w:val="24"/>
                <w:szCs w:val="24"/>
              </w:rPr>
              <w:t>文本域正常提交与回显</w:t>
            </w:r>
          </w:p>
        </w:tc>
        <w:tc>
          <w:tcPr>
            <w:tcW w:w="1661" w:type="dxa"/>
            <w:gridSpan w:val="4"/>
          </w:tcPr>
          <w:p w14:paraId="365614AB">
            <w:pPr>
              <w:rPr>
                <w:sz w:val="24"/>
                <w:szCs w:val="24"/>
              </w:rPr>
            </w:pPr>
            <w:r>
              <w:rPr>
                <w:rFonts w:ascii="宋体" w:hAnsi="宋体" w:eastAsia="宋体"/>
                <w:b w:val="0"/>
                <w:sz w:val="24"/>
                <w:szCs w:val="24"/>
              </w:rPr>
              <w:t>数据库完整存取</w:t>
            </w:r>
          </w:p>
        </w:tc>
        <w:tc>
          <w:tcPr>
            <w:tcW w:w="1661" w:type="dxa"/>
            <w:gridSpan w:val="3"/>
          </w:tcPr>
          <w:p w14:paraId="611557FE">
            <w:pPr>
              <w:rPr>
                <w:sz w:val="24"/>
                <w:szCs w:val="24"/>
              </w:rPr>
            </w:pPr>
            <w:r>
              <w:rPr>
                <w:rFonts w:ascii="宋体" w:hAnsi="宋体" w:eastAsia="宋体"/>
                <w:b w:val="0"/>
                <w:sz w:val="24"/>
                <w:szCs w:val="24"/>
              </w:rPr>
              <w:t>✓</w:t>
            </w:r>
          </w:p>
        </w:tc>
      </w:tr>
      <w:tr w14:paraId="6D594E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661" w:type="dxa"/>
            <w:gridSpan w:val="3"/>
          </w:tcPr>
          <w:p w14:paraId="08F16078">
            <w:pPr>
              <w:jc w:val="center"/>
              <w:rPr>
                <w:sz w:val="24"/>
                <w:szCs w:val="24"/>
              </w:rPr>
            </w:pPr>
            <w:r>
              <w:rPr>
                <w:rFonts w:ascii="宋体" w:hAnsi="宋体" w:eastAsia="宋体"/>
                <w:b w:val="0"/>
                <w:sz w:val="24"/>
                <w:szCs w:val="24"/>
              </w:rPr>
              <w:t>特殊字符注入</w:t>
            </w:r>
          </w:p>
        </w:tc>
        <w:tc>
          <w:tcPr>
            <w:tcW w:w="1661" w:type="dxa"/>
            <w:gridSpan w:val="4"/>
          </w:tcPr>
          <w:p w14:paraId="52F5E0F1">
            <w:pPr>
              <w:rPr>
                <w:sz w:val="24"/>
                <w:szCs w:val="24"/>
              </w:rPr>
            </w:pPr>
            <w:r>
              <w:rPr>
                <w:rFonts w:ascii="宋体" w:hAnsi="宋体" w:eastAsia="宋体"/>
                <w:b w:val="0"/>
                <w:sz w:val="24"/>
                <w:szCs w:val="24"/>
              </w:rPr>
              <w:t>SQL关键字测试</w:t>
            </w:r>
          </w:p>
        </w:tc>
        <w:tc>
          <w:tcPr>
            <w:tcW w:w="1661" w:type="dxa"/>
            <w:gridSpan w:val="2"/>
          </w:tcPr>
          <w:p w14:paraId="646B98DC">
            <w:pPr>
              <w:rPr>
                <w:sz w:val="24"/>
                <w:szCs w:val="24"/>
              </w:rPr>
            </w:pPr>
            <w:r>
              <w:rPr>
                <w:rFonts w:ascii="宋体" w:hAnsi="宋体" w:eastAsia="宋体"/>
                <w:b w:val="0"/>
                <w:sz w:val="24"/>
                <w:szCs w:val="24"/>
              </w:rPr>
              <w:t>MyBatis参数化防注入</w:t>
            </w:r>
          </w:p>
        </w:tc>
        <w:tc>
          <w:tcPr>
            <w:tcW w:w="1661" w:type="dxa"/>
            <w:gridSpan w:val="4"/>
          </w:tcPr>
          <w:p w14:paraId="4C98983D">
            <w:pPr>
              <w:rPr>
                <w:sz w:val="24"/>
                <w:szCs w:val="24"/>
              </w:rPr>
            </w:pPr>
            <w:r>
              <w:rPr>
                <w:rFonts w:ascii="宋体" w:hAnsi="宋体" w:eastAsia="宋体"/>
                <w:b w:val="0"/>
                <w:sz w:val="24"/>
                <w:szCs w:val="24"/>
              </w:rPr>
              <w:t>输入原样存储无报错</w:t>
            </w:r>
          </w:p>
        </w:tc>
        <w:tc>
          <w:tcPr>
            <w:tcW w:w="1661" w:type="dxa"/>
            <w:gridSpan w:val="3"/>
          </w:tcPr>
          <w:p w14:paraId="78E4AD37">
            <w:pPr>
              <w:rPr>
                <w:sz w:val="24"/>
                <w:szCs w:val="24"/>
              </w:rPr>
            </w:pPr>
            <w:r>
              <w:rPr>
                <w:rFonts w:ascii="宋体" w:hAnsi="宋体" w:eastAsia="宋体"/>
                <w:b w:val="0"/>
                <w:sz w:val="24"/>
                <w:szCs w:val="24"/>
              </w:rPr>
              <w:t>✓</w:t>
            </w:r>
          </w:p>
        </w:tc>
      </w:tr>
      <w:tr w14:paraId="247AE1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dxa"/>
          <w:jc w:val="center"/>
        </w:trPr>
        <w:tc>
          <w:tcPr>
            <w:tcW w:w="1661" w:type="dxa"/>
            <w:gridSpan w:val="3"/>
          </w:tcPr>
          <w:p w14:paraId="14B4B901">
            <w:pPr>
              <w:jc w:val="center"/>
              <w:rPr>
                <w:sz w:val="24"/>
                <w:szCs w:val="24"/>
              </w:rPr>
            </w:pPr>
            <w:r>
              <w:rPr>
                <w:rFonts w:ascii="宋体" w:hAnsi="宋体" w:eastAsia="宋体"/>
                <w:b w:val="0"/>
                <w:sz w:val="24"/>
                <w:szCs w:val="24"/>
              </w:rPr>
              <w:t>并发编辑冲突</w:t>
            </w:r>
          </w:p>
        </w:tc>
        <w:tc>
          <w:tcPr>
            <w:tcW w:w="1661" w:type="dxa"/>
            <w:gridSpan w:val="4"/>
          </w:tcPr>
          <w:p w14:paraId="40424778">
            <w:pPr>
              <w:rPr>
                <w:sz w:val="24"/>
                <w:szCs w:val="24"/>
              </w:rPr>
            </w:pPr>
            <w:r>
              <w:rPr>
                <w:rFonts w:ascii="宋体" w:hAnsi="宋体" w:eastAsia="宋体"/>
                <w:b w:val="0"/>
                <w:sz w:val="24"/>
                <w:szCs w:val="24"/>
              </w:rPr>
              <w:t>双标签页同设备</w:t>
            </w:r>
          </w:p>
        </w:tc>
        <w:tc>
          <w:tcPr>
            <w:tcW w:w="1661" w:type="dxa"/>
            <w:gridSpan w:val="2"/>
          </w:tcPr>
          <w:p w14:paraId="5345CFF6">
            <w:pPr>
              <w:rPr>
                <w:sz w:val="24"/>
                <w:szCs w:val="24"/>
              </w:rPr>
            </w:pPr>
            <w:r>
              <w:rPr>
                <w:rFonts w:ascii="宋体" w:hAnsi="宋体" w:eastAsia="宋体"/>
                <w:b w:val="0"/>
                <w:sz w:val="24"/>
                <w:szCs w:val="24"/>
              </w:rPr>
              <w:t>后提交者覆盖前版本</w:t>
            </w:r>
          </w:p>
        </w:tc>
        <w:tc>
          <w:tcPr>
            <w:tcW w:w="1661" w:type="dxa"/>
            <w:gridSpan w:val="4"/>
          </w:tcPr>
          <w:p w14:paraId="51E4CCCE">
            <w:pPr>
              <w:rPr>
                <w:sz w:val="24"/>
                <w:szCs w:val="24"/>
              </w:rPr>
            </w:pPr>
            <w:r>
              <w:rPr>
                <w:rFonts w:ascii="宋体" w:hAnsi="宋体" w:eastAsia="宋体"/>
                <w:b w:val="0"/>
                <w:sz w:val="24"/>
                <w:szCs w:val="24"/>
              </w:rPr>
              <w:t>乐观锁或最终一致</w:t>
            </w:r>
          </w:p>
        </w:tc>
        <w:tc>
          <w:tcPr>
            <w:tcW w:w="1661" w:type="dxa"/>
            <w:gridSpan w:val="3"/>
          </w:tcPr>
          <w:p w14:paraId="3E6460DF">
            <w:pPr>
              <w:rPr>
                <w:sz w:val="24"/>
                <w:szCs w:val="24"/>
              </w:rPr>
            </w:pPr>
            <w:r>
              <w:rPr>
                <w:rFonts w:ascii="宋体" w:hAnsi="宋体" w:eastAsia="宋体"/>
                <w:b w:val="0"/>
                <w:sz w:val="24"/>
                <w:szCs w:val="24"/>
              </w:rPr>
              <w:t>✓</w:t>
            </w:r>
          </w:p>
        </w:tc>
      </w:tr>
    </w:tbl>
    <w:p w14:paraId="172C02DC">
      <w:pPr>
        <w:pStyle w:val="2"/>
        <w:spacing w:before="156" w:after="156" w:line="360" w:lineRule="auto"/>
        <w:rPr>
          <w:rFonts w:hint="eastAsia"/>
        </w:rPr>
      </w:pPr>
      <w:bookmarkStart w:id="30" w:name="_Toc17014"/>
      <w:r>
        <w:rPr>
          <w:rFonts w:hint="eastAsia" w:ascii="Times New Roman" w:hAnsi="Times New Roman" w:eastAsia="宋体" w:cs="Times New Roman"/>
          <w:bCs/>
          <w:snapToGrid w:val="0"/>
          <w:color w:val="000000" w:themeColor="text1"/>
          <w:kern w:val="0"/>
          <w14:textFill>
            <w14:solidFill>
              <w14:schemeClr w14:val="tx1"/>
            </w14:solidFill>
          </w14:textFill>
        </w:rPr>
        <w:t xml:space="preserve">6 </w:t>
      </w:r>
      <w:r>
        <w:rPr>
          <w:rFonts w:hint="eastAsia" w:ascii="Times New Roman" w:hAnsi="Times New Roman" w:eastAsia="宋体" w:cs="Times New Roman"/>
          <w:bCs/>
          <w:snapToGrid w:val="0"/>
          <w:color w:val="000000" w:themeColor="text1"/>
          <w:kern w:val="0"/>
          <w:lang w:val="en-US" w:eastAsia="zh-CN"/>
          <w14:textFill>
            <w14:solidFill>
              <w14:schemeClr w14:val="tx1"/>
            </w14:solidFill>
          </w14:textFill>
        </w:rPr>
        <w:t>总结和展望</w:t>
      </w:r>
      <w:bookmarkEnd w:id="30"/>
    </w:p>
    <w:p w14:paraId="6F5BC2DC">
      <w:pPr>
        <w:rPr>
          <w:rFonts w:hint="eastAsia"/>
          <w:sz w:val="24"/>
          <w:szCs w:val="24"/>
        </w:rPr>
      </w:pPr>
      <w:r>
        <w:rPr>
          <w:rFonts w:hint="eastAsia"/>
          <w:sz w:val="24"/>
          <w:szCs w:val="24"/>
        </w:rPr>
        <w:t>本文围绕智能电网运维管理的实际需求，设计并实现了一套融合传统业务系统与前沿AI技术的综合管理平台。系统在若依框架基础上进行扩展，完成了设备与多维运维数据管理、规则驱动告警与状态联动、基于RAG的智能问答与知识库、运维表单AI辅助编排、Java与Python异构协同的GRU风力功率预测、站内消息业务级去重推送六大功能模块，构建了从数据感知、异常检测、智能辅助到预测预警的完整运维闭环。</w:t>
      </w:r>
    </w:p>
    <w:p w14:paraId="2ACAD4A2">
      <w:pPr>
        <w:rPr>
          <w:rFonts w:hint="eastAsia"/>
          <w:sz w:val="24"/>
          <w:szCs w:val="24"/>
        </w:rPr>
      </w:pPr>
    </w:p>
    <w:p w14:paraId="55D7F651">
      <w:pPr>
        <w:rPr>
          <w:rFonts w:hint="eastAsia"/>
          <w:sz w:val="24"/>
          <w:szCs w:val="24"/>
        </w:rPr>
      </w:pPr>
      <w:r>
        <w:rPr>
          <w:rFonts w:hint="eastAsia"/>
          <w:sz w:val="24"/>
          <w:szCs w:val="24"/>
        </w:rPr>
        <w:t>系统测试表明，规则告警联动准确及时，AI生成的故障描述专业简洁，风电预测功能完整并具备严格的数据隔离能力，站内消息去重策略有效消除了重复推送问题。整体达到设计目标，具备工程可行性与一定的创新价值。</w:t>
      </w:r>
    </w:p>
    <w:p w14:paraId="49FE3101">
      <w:pPr>
        <w:rPr>
          <w:rFonts w:hint="eastAsia"/>
          <w:sz w:val="24"/>
          <w:szCs w:val="24"/>
        </w:rPr>
      </w:pPr>
    </w:p>
    <w:p w14:paraId="282CE920">
      <w:pPr>
        <w:rPr>
          <w:rFonts w:hint="eastAsia"/>
          <w:sz w:val="24"/>
          <w:szCs w:val="24"/>
        </w:rPr>
      </w:pPr>
      <w:r>
        <w:rPr>
          <w:sz w:val="24"/>
          <w:szCs w:val="24"/>
        </w:rPr>
        <w:t>本文的主要创新点体现在：第一，将大语言模型RAG能力与传统电网设备运维深度融合，利用向量检索与上下文拼入完成领域知识的动态增强，可靠抑制模型幻觉；第二，方案制定并实现依托Java与Python异构服务的风电GRU预测集成架构，以环境部署优先级与设备目录隔离机制解决多设备信息污染缺陷，支撑精准预测；第三，提出基于业务人员标识、消息类型、业务主键三元组的站内消息幂等去重方案，避免定时任务周期性执行对用户的重复打扰，提升用户体验。</w:t>
      </w:r>
    </w:p>
    <w:p w14:paraId="7BDCB51A">
      <w:pPr>
        <w:rPr>
          <w:rFonts w:hint="eastAsia"/>
          <w:sz w:val="24"/>
          <w:szCs w:val="24"/>
        </w:rPr>
      </w:pPr>
    </w:p>
    <w:p w14:paraId="30FE8C1F">
      <w:pPr>
        <w:rPr>
          <w:rFonts w:hint="eastAsia"/>
          <w:sz w:val="24"/>
          <w:szCs w:val="24"/>
        </w:rPr>
      </w:pPr>
      <w:r>
        <w:rPr>
          <w:sz w:val="24"/>
          <w:szCs w:val="24"/>
        </w:rPr>
        <w:t>未来工作中，可在以下方向深化拓展：引入专业的向量数据库替代 SimpleVectorStore，支撑更大规模知识库的高技术指标检索；对GRU模型引入预测置信区间估计，提升产出的可解释性；集成WebSocket协议构建告警的在线主动推送，进一步缩短从故障发生到人员感知的时延。</w:t>
      </w:r>
    </w:p>
    <w:p w14:paraId="729FA377">
      <w:pPr>
        <w:rPr>
          <w:rFonts w:hint="eastAsia" w:eastAsiaTheme="minorEastAsia"/>
          <w:lang w:eastAsia="zh-CN"/>
        </w:rPr>
      </w:pPr>
    </w:p>
    <w:p w14:paraId="5F3686E1">
      <w:pPr>
        <w:pStyle w:val="11"/>
        <w:rPr>
          <w:rFonts w:hint="eastAsia" w:eastAsiaTheme="minorEastAsia"/>
          <w:lang w:eastAsia="zh-CN"/>
        </w:rPr>
      </w:pPr>
    </w:p>
    <w:p w14:paraId="3DB32FD6">
      <w:pPr>
        <w:pStyle w:val="11"/>
        <w:rPr>
          <w:rFonts w:hint="eastAsia" w:eastAsiaTheme="minorEastAsia"/>
          <w:lang w:eastAsia="zh-CN"/>
        </w:rPr>
      </w:pPr>
    </w:p>
    <w:p w14:paraId="6A36EEF7">
      <w:pPr>
        <w:pStyle w:val="11"/>
        <w:rPr>
          <w:rFonts w:hint="eastAsia" w:eastAsiaTheme="minorEastAsia"/>
          <w:lang w:eastAsia="zh-CN"/>
        </w:rPr>
      </w:pPr>
    </w:p>
    <w:p w14:paraId="0E05E08B">
      <w:pPr>
        <w:pStyle w:val="11"/>
        <w:rPr>
          <w:rFonts w:hint="eastAsia" w:eastAsiaTheme="minorEastAsia"/>
          <w:lang w:eastAsia="zh-CN"/>
        </w:rPr>
      </w:pPr>
    </w:p>
    <w:p w14:paraId="045D02D9">
      <w:pPr>
        <w:pStyle w:val="11"/>
        <w:rPr>
          <w:rFonts w:hint="eastAsia" w:eastAsiaTheme="minorEastAsia"/>
          <w:lang w:eastAsia="zh-CN"/>
        </w:rPr>
      </w:pPr>
    </w:p>
    <w:p w14:paraId="16151186">
      <w:pPr>
        <w:pStyle w:val="11"/>
        <w:rPr>
          <w:rFonts w:hint="eastAsia" w:eastAsiaTheme="minorEastAsia"/>
          <w:lang w:eastAsia="zh-CN"/>
        </w:rPr>
      </w:pPr>
    </w:p>
    <w:p w14:paraId="0A76E370">
      <w:pPr>
        <w:pStyle w:val="11"/>
        <w:rPr>
          <w:rFonts w:hint="eastAsia" w:eastAsiaTheme="minorEastAsia"/>
          <w:lang w:eastAsia="zh-CN"/>
        </w:rPr>
      </w:pPr>
    </w:p>
    <w:p w14:paraId="42662166">
      <w:pPr>
        <w:rPr>
          <w:rFonts w:hint="eastAsia"/>
        </w:rPr>
      </w:pPr>
    </w:p>
    <w:p w14:paraId="4C2DDB33">
      <w:pPr>
        <w:pStyle w:val="2"/>
        <w:spacing w:before="156" w:after="156" w:line="360" w:lineRule="auto"/>
        <w:rPr>
          <w:rFonts w:hint="eastAsia" w:ascii="Times New Roman" w:hAnsi="Times New Roman" w:eastAsia="宋体" w:cs="宋体"/>
          <w:color w:val="000000" w:themeColor="text1"/>
          <w14:textFill>
            <w14:solidFill>
              <w14:schemeClr w14:val="tx1"/>
            </w14:solidFill>
          </w14:textFill>
        </w:rPr>
      </w:pPr>
    </w:p>
    <w:p w14:paraId="44EDB561">
      <w:pPr>
        <w:pStyle w:val="2"/>
        <w:spacing w:before="156" w:after="156" w:line="360" w:lineRule="auto"/>
        <w:rPr>
          <w:rFonts w:hint="eastAsia" w:ascii="Times New Roman" w:hAnsi="Times New Roman" w:eastAsia="宋体" w:cs="宋体"/>
          <w:color w:val="000000" w:themeColor="text1"/>
          <w14:textFill>
            <w14:solidFill>
              <w14:schemeClr w14:val="tx1"/>
            </w14:solidFill>
          </w14:textFill>
        </w:rPr>
      </w:pPr>
    </w:p>
    <w:p w14:paraId="70D5561E">
      <w:pPr>
        <w:pStyle w:val="2"/>
        <w:spacing w:before="156" w:after="156" w:line="360" w:lineRule="auto"/>
        <w:rPr>
          <w:rFonts w:hint="eastAsia" w:ascii="Times New Roman" w:hAnsi="Times New Roman" w:eastAsia="宋体" w:cs="宋体"/>
          <w:color w:val="000000" w:themeColor="text1"/>
          <w14:textFill>
            <w14:solidFill>
              <w14:schemeClr w14:val="tx1"/>
            </w14:solidFill>
          </w14:textFill>
        </w:rPr>
      </w:pPr>
      <w:bookmarkStart w:id="31" w:name="_Toc25110"/>
      <w:r>
        <w:rPr>
          <w:rFonts w:hint="eastAsia" w:ascii="Times New Roman" w:hAnsi="Times New Roman" w:eastAsia="宋体" w:cs="宋体"/>
          <w:color w:val="000000" w:themeColor="text1"/>
          <w14:textFill>
            <w14:solidFill>
              <w14:schemeClr w14:val="tx1"/>
            </w14:solidFill>
          </w14:textFill>
        </w:rPr>
        <w:t>参考文献</w:t>
      </w:r>
      <w:bookmarkEnd w:id="31"/>
    </w:p>
    <w:p w14:paraId="25B22C41">
      <w:pPr>
        <w:rPr>
          <w:rFonts w:hint="eastAsia"/>
        </w:rPr>
      </w:pPr>
    </w:p>
    <w:p w14:paraId="6A3ACBC7">
      <w:pPr>
        <w:rPr>
          <w:rFonts w:hint="eastAsia"/>
        </w:rPr>
      </w:pPr>
      <w:r>
        <w:t>[1] 付治钧, 黄柯, 吴凤, 等. 智能电网数字化运维技术运用探索[J]. 电力设备统筹, 2026, (02): 50-52.</w:t>
      </w:r>
    </w:p>
    <w:p w14:paraId="7363A216">
      <w:pPr>
        <w:rPr>
          <w:rFonts w:hint="eastAsia"/>
        </w:rPr>
      </w:pPr>
    </w:p>
    <w:p w14:paraId="19637B12">
      <w:pPr>
        <w:rPr>
          <w:rFonts w:hint="eastAsia"/>
        </w:rPr>
      </w:pPr>
      <w:r>
        <w:rPr>
          <w:rFonts w:hint="eastAsia"/>
        </w:rPr>
        <w:t>[2] 王磊. 智能电网电力运行维护一体化建设[J]. 光源与照明, 2025, (12): 78-80.</w:t>
      </w:r>
    </w:p>
    <w:p w14:paraId="76E986E3">
      <w:pPr>
        <w:rPr>
          <w:rFonts w:hint="eastAsia"/>
        </w:rPr>
      </w:pPr>
    </w:p>
    <w:p w14:paraId="3EC14666">
      <w:pPr>
        <w:rPr>
          <w:rFonts w:hint="eastAsia"/>
        </w:rPr>
      </w:pPr>
      <w:r>
        <w:t>[3] 王艳. 智能电网调度智能化运维技术考察[J]. 通讯世界, 2025, 32(12): 118-120.</w:t>
      </w:r>
    </w:p>
    <w:p w14:paraId="1B3F465A">
      <w:pPr>
        <w:rPr>
          <w:rFonts w:hint="eastAsia"/>
        </w:rPr>
      </w:pPr>
    </w:p>
    <w:p w14:paraId="7DB43394">
      <w:pPr>
        <w:rPr>
          <w:rFonts w:hint="eastAsia"/>
        </w:rPr>
      </w:pPr>
      <w:r>
        <w:t>[4] 王坤. 智能电网调度中的智能化运维技术应用[J]. 集成电路应用, 2025, 42(11): 692-693.</w:t>
      </w:r>
    </w:p>
    <w:p w14:paraId="444601F7">
      <w:pPr>
        <w:rPr>
          <w:rFonts w:hint="eastAsia"/>
        </w:rPr>
      </w:pPr>
    </w:p>
    <w:p w14:paraId="1C35A811">
      <w:pPr>
        <w:rPr>
          <w:rFonts w:hint="eastAsia"/>
        </w:rPr>
      </w:pPr>
      <w:r>
        <w:t>[5] 杜婷婷. 智能电网电力运行维护一体化建设探索[J]. 自动化应用, 2025, 66(S1): 157-159.</w:t>
      </w:r>
    </w:p>
    <w:p w14:paraId="091BAB2A">
      <w:pPr>
        <w:rPr>
          <w:rFonts w:hint="eastAsia"/>
        </w:rPr>
      </w:pPr>
    </w:p>
    <w:p w14:paraId="1F326D0C">
      <w:pPr>
        <w:rPr>
          <w:rFonts w:hint="eastAsia"/>
        </w:rPr>
      </w:pPr>
      <w:r>
        <w:t>[6] 曾光. 自动化运维技术在智能电网运维治理中的应用[J]. 电力设备管理, 2025, (10): 60-62.</w:t>
      </w:r>
    </w:p>
    <w:p w14:paraId="776112C8">
      <w:pPr>
        <w:rPr>
          <w:rFonts w:hint="eastAsia"/>
        </w:rPr>
      </w:pPr>
    </w:p>
    <w:p w14:paraId="56AD9FA1">
      <w:pPr>
        <w:rPr>
          <w:rFonts w:hint="eastAsia"/>
        </w:rPr>
      </w:pPr>
      <w:r>
        <w:rPr>
          <w:rFonts w:hint="eastAsia"/>
        </w:rPr>
        <w:t>[7] Cho K, van Merrienboer B, Gulcehre C, et al. Learning phrase representations using RNN encoder-decoder for statistical machine translation[C]//Proceedings of the 2014 Conference on Empirical Methods in Natural Language Processing. Doha: Association for Computational Linguistics, 2014: 1724-1734.</w:t>
      </w:r>
    </w:p>
    <w:p w14:paraId="76A92E76">
      <w:pPr>
        <w:rPr>
          <w:rFonts w:hint="eastAsia"/>
        </w:rPr>
      </w:pPr>
    </w:p>
    <w:p w14:paraId="2443193F">
      <w:pPr>
        <w:rPr>
          <w:rFonts w:hint="eastAsia"/>
        </w:rPr>
      </w:pPr>
      <w:r>
        <w:rPr>
          <w:rFonts w:hint="eastAsia"/>
        </w:rPr>
        <w:t>[8] Lewis P, Perez E, Piktus A, et al. Retrieval-augmented generation for knowledge-intensive NLP tasks[C]//Advances in Neural Information Processing Systems. 2020, 33: 9459-9474.</w:t>
      </w:r>
    </w:p>
    <w:p w14:paraId="23BC9731">
      <w:pPr>
        <w:rPr>
          <w:rFonts w:hint="eastAsia"/>
        </w:rPr>
      </w:pPr>
    </w:p>
    <w:p w14:paraId="510264FD">
      <w:pPr>
        <w:rPr>
          <w:rFonts w:hint="eastAsia"/>
        </w:rPr>
      </w:pPr>
      <w:r>
        <w:rPr>
          <w:rFonts w:hint="eastAsia"/>
        </w:rPr>
        <w:t>[9] Brown T, Mann B, Ryder N, et al. Language models are few-shot learners[C]//Advances in Neural Information Processing Systems. 2020, 33: 1877-1901.</w:t>
      </w:r>
    </w:p>
    <w:p w14:paraId="393831B9">
      <w:pPr>
        <w:rPr>
          <w:rFonts w:hint="eastAsia"/>
        </w:rPr>
      </w:pPr>
    </w:p>
    <w:p w14:paraId="122FFD9A">
      <w:pPr>
        <w:rPr>
          <w:rFonts w:hint="eastAsia"/>
        </w:rPr>
      </w:pPr>
      <w:r>
        <w:t>[10] 吴茂强, 李艳, 张文明. 依托GRU神经网络的风电功率超短期预测[J]. 电网技术, 2019, 43(06): 1952-1958.</w:t>
      </w:r>
    </w:p>
    <w:p w14:paraId="29A6AA1D">
      <w:pPr>
        <w:rPr>
          <w:rFonts w:hint="eastAsia"/>
        </w:rPr>
      </w:pPr>
    </w:p>
    <w:p w14:paraId="79383B12">
      <w:pPr>
        <w:rPr>
          <w:rFonts w:hint="eastAsia"/>
        </w:rPr>
      </w:pPr>
      <w:r>
        <w:t>[11] 陈胜, 詹文法, 毛安澜. 依托深度学习的风电功率预测综述[J]. 电力系统保护与控制, 2022, 50(06): 178-192.</w:t>
      </w:r>
    </w:p>
    <w:p w14:paraId="1FB3974C">
      <w:pPr>
        <w:rPr>
          <w:rFonts w:hint="eastAsia"/>
        </w:rPr>
      </w:pPr>
    </w:p>
    <w:p w14:paraId="6B53DFF1">
      <w:pPr>
        <w:rPr>
          <w:rFonts w:hint="eastAsia"/>
        </w:rPr>
      </w:pPr>
      <w:r>
        <w:t>[12] 倪锋. 基于机器学习的电力设备故障诊断研究综述[J]. 电力系统保护与控制, 2021, 49(14): 176-187.</w:t>
      </w:r>
    </w:p>
    <w:p w14:paraId="46DC6A7F">
      <w:pPr>
        <w:rPr>
          <w:rFonts w:hint="eastAsia"/>
        </w:rPr>
      </w:pPr>
    </w:p>
    <w:p w14:paraId="29D1C0E2">
      <w:pPr>
        <w:rPr>
          <w:rFonts w:hint="eastAsia"/>
        </w:rPr>
      </w:pPr>
      <w:r>
        <w:rPr>
          <w:rFonts w:hint="eastAsia"/>
        </w:rPr>
        <w:t>[13] Zhao W, Wallace E, Feng S, et al. Calibrating factual knowledge in pretrained language models[C]//Findings of the Association for Computational Linguistics. 2023: 1331-1346.</w:t>
      </w:r>
    </w:p>
    <w:p w14:paraId="1CCEB609">
      <w:pPr>
        <w:rPr>
          <w:rFonts w:hint="eastAsia"/>
        </w:rPr>
      </w:pPr>
    </w:p>
    <w:p w14:paraId="42AECE7B">
      <w:pPr>
        <w:rPr>
          <w:rFonts w:hint="eastAsia"/>
        </w:rPr>
      </w:pPr>
      <w:r>
        <w:rPr>
          <w:rFonts w:hint="eastAsia"/>
        </w:rPr>
        <w:t>[14] Gao Y, Xiong Y, Gao X, et al. Retrieval-augmented generation for large language models: a survey[EB/OL]. (2023-12-18)[2024-03-01]. https://arxiv.org/abs/2312.10997.</w:t>
      </w:r>
    </w:p>
    <w:p w14:paraId="35BD5081">
      <w:pPr>
        <w:rPr>
          <w:rFonts w:hint="eastAsia"/>
        </w:rPr>
      </w:pPr>
    </w:p>
    <w:p w14:paraId="7B1E73A6">
      <w:pPr>
        <w:rPr>
          <w:rFonts w:hint="eastAsia"/>
        </w:rPr>
      </w:pPr>
      <w:r>
        <w:rPr>
          <w:rFonts w:hint="eastAsia"/>
        </w:rPr>
        <w:t>[15] 阿里云计算有限公司. 通义大模型DashScope API文档[EB/OL]. (2024)[2025-03-01]. https://dashscope.aliyuncs.com.</w:t>
      </w:r>
    </w:p>
    <w:p w14:paraId="20530E57">
      <w:pPr>
        <w:rPr>
          <w:rFonts w:hint="eastAsia"/>
        </w:rPr>
      </w:pPr>
    </w:p>
    <w:p w14:paraId="53F37961">
      <w:pPr>
        <w:rPr>
          <w:rFonts w:hint="eastAsia"/>
        </w:rPr>
      </w:pPr>
      <w:r>
        <w:rPr>
          <w:rFonts w:hint="eastAsia"/>
        </w:rPr>
        <w:t>[16] Spring AI项目组. Spring AI Reference Documentation[EB/OL]. (2024)[2025-03-01]. https://docs.spring.io/spring-ai/reference/.</w:t>
      </w:r>
    </w:p>
    <w:p w14:paraId="272BD99A">
      <w:pPr>
        <w:rPr>
          <w:rFonts w:hint="eastAsia"/>
        </w:rPr>
      </w:pPr>
    </w:p>
    <w:p w14:paraId="69DB94C5">
      <w:pPr>
        <w:rPr>
          <w:rFonts w:hint="eastAsia"/>
        </w:rPr>
      </w:pPr>
      <w:r>
        <w:rPr>
          <w:rFonts w:hint="eastAsia"/>
        </w:rPr>
        <w:t>[17] 若依开源社区. RuoYi-Vue开源框架[EB/OL]. (2023)[2025-03-01]. https://gitee.com/y_project/RuoYi-Vue.</w:t>
      </w:r>
    </w:p>
    <w:p w14:paraId="47AD21B9">
      <w:pPr>
        <w:rPr>
          <w:rFonts w:hint="eastAsia"/>
        </w:rPr>
      </w:pPr>
    </w:p>
    <w:p w14:paraId="08561457">
      <w:pPr>
        <w:rPr>
          <w:rFonts w:hint="eastAsia"/>
        </w:rPr>
      </w:pPr>
      <w:r>
        <w:rPr>
          <w:rFonts w:hint="eastAsia"/>
        </w:rPr>
        <w:t>[18] Abadi M, Barham P, Chen J, et al. TensorFlow: a system for large-scale machine learning[C]//Proceedings of the 12th USENIX Symposium on Operating Systems Design and Implementation. 2016: 265-283.</w:t>
      </w:r>
    </w:p>
    <w:p w14:paraId="2D9B2961">
      <w:pPr>
        <w:rPr>
          <w:rFonts w:hint="eastAsia"/>
        </w:rPr>
      </w:pPr>
    </w:p>
    <w:p w14:paraId="69745157">
      <w:pPr>
        <w:rPr>
          <w:rFonts w:hint="eastAsia"/>
        </w:rPr>
      </w:pPr>
      <w:r>
        <w:rPr>
          <w:rFonts w:hint="eastAsia"/>
        </w:rPr>
        <w:t>[19] 郝一鸣, 张晓辉, 王强. 知识图谱在电力设备运维中的应用综述[J]. 电力信息与通信技术, 2023, 21(08): 1-10.</w:t>
      </w:r>
    </w:p>
    <w:p w14:paraId="26C608D2">
      <w:pPr>
        <w:rPr>
          <w:rFonts w:hint="eastAsia"/>
        </w:rPr>
      </w:pPr>
    </w:p>
    <w:p w14:paraId="6DFD10C0">
      <w:pPr>
        <w:rPr>
          <w:rFonts w:hint="eastAsia"/>
        </w:rPr>
      </w:pPr>
      <w:r>
        <w:t>[20] 毕达宇, 李盼, 赵阳. 基于 LSTM 与注意力机制的风速预测模型[J]. 电网技术, 2021, 45(09): 3567-3574.</w:t>
      </w:r>
    </w:p>
    <w:p w14:paraId="13BC9A1F">
      <w:pPr>
        <w:rPr>
          <w:rFonts w:hint="eastAsia"/>
        </w:rPr>
      </w:pPr>
    </w:p>
    <w:p w14:paraId="50274198">
      <w:pPr>
        <w:rPr>
          <w:rFonts w:hint="eastAsia"/>
        </w:rPr>
      </w:pPr>
      <w:r>
        <w:rPr>
          <w:rFonts w:hint="eastAsia"/>
        </w:rPr>
        <w:t>[21] 国家电网有限公司. 智能变电站技术规范: Q/GDW 11-2023[S]. 北京: 中国电力出版社, 2023.</w:t>
      </w:r>
    </w:p>
    <w:p w14:paraId="7E24B035">
      <w:pPr>
        <w:rPr>
          <w:rFonts w:hint="eastAsia"/>
        </w:rPr>
      </w:pPr>
    </w:p>
    <w:p w14:paraId="5BAFD5A0">
      <w:pPr>
        <w:rPr>
          <w:rFonts w:hint="eastAsia"/>
        </w:rPr>
      </w:pPr>
      <w:r>
        <w:t>[22] 中华人民共和国国家质量监督检验检疫总局, 中国国家标准化管控委员会. 信息与文献 参考文献著录规则: GB/T 7714-2015[S]. 北京: 中国标准出版社, 2015.</w:t>
      </w:r>
    </w:p>
    <w:p w14:paraId="74702D89">
      <w:pPr>
        <w:rPr>
          <w:rFonts w:hint="eastAsia"/>
        </w:rPr>
      </w:pPr>
    </w:p>
    <w:p w14:paraId="5A883418">
      <w:pPr>
        <w:rPr>
          <w:rFonts w:hint="eastAsia"/>
        </w:rPr>
      </w:pPr>
    </w:p>
    <w:p w14:paraId="61D2A3FE">
      <w:pPr>
        <w:pStyle w:val="11"/>
        <w:rPr>
          <w:rFonts w:hint="eastAsia"/>
        </w:rPr>
      </w:pPr>
    </w:p>
    <w:p w14:paraId="549B691F">
      <w:pPr>
        <w:pStyle w:val="11"/>
        <w:rPr>
          <w:rFonts w:hint="eastAsia"/>
        </w:rPr>
      </w:pPr>
    </w:p>
    <w:p w14:paraId="382A1ABD">
      <w:pPr>
        <w:pStyle w:val="11"/>
        <w:rPr>
          <w:rFonts w:hint="eastAsia"/>
        </w:rPr>
      </w:pPr>
    </w:p>
    <w:p w14:paraId="25836DC9">
      <w:pPr>
        <w:pStyle w:val="11"/>
        <w:rPr>
          <w:rFonts w:hint="eastAsia"/>
        </w:rPr>
      </w:pPr>
    </w:p>
    <w:p w14:paraId="48993793">
      <w:pPr>
        <w:pStyle w:val="11"/>
        <w:rPr>
          <w:rFonts w:hint="eastAsia"/>
        </w:rPr>
      </w:pPr>
    </w:p>
    <w:p w14:paraId="6FDE8883">
      <w:pPr>
        <w:pStyle w:val="11"/>
        <w:rPr>
          <w:rFonts w:hint="eastAsia"/>
        </w:rPr>
      </w:pPr>
    </w:p>
    <w:p w14:paraId="52845CE5">
      <w:pPr>
        <w:pStyle w:val="11"/>
        <w:rPr>
          <w:rFonts w:hint="eastAsia"/>
        </w:rPr>
      </w:pPr>
    </w:p>
    <w:p w14:paraId="61080EF0">
      <w:pPr>
        <w:pStyle w:val="11"/>
        <w:rPr>
          <w:rFonts w:hint="eastAsia"/>
        </w:rPr>
      </w:pPr>
    </w:p>
    <w:p w14:paraId="5EFC072F">
      <w:pPr>
        <w:pStyle w:val="11"/>
        <w:rPr>
          <w:rFonts w:hint="eastAsia"/>
        </w:rPr>
      </w:pPr>
    </w:p>
    <w:p w14:paraId="38F67F0B">
      <w:pPr>
        <w:pStyle w:val="11"/>
        <w:rPr>
          <w:rFonts w:hint="eastAsia"/>
        </w:rPr>
      </w:pPr>
    </w:p>
    <w:p w14:paraId="47E17F2B">
      <w:pPr>
        <w:pStyle w:val="11"/>
        <w:rPr>
          <w:rFonts w:hint="eastAsia"/>
        </w:rPr>
      </w:pPr>
    </w:p>
    <w:p w14:paraId="5E9AED07">
      <w:pPr>
        <w:pStyle w:val="11"/>
        <w:rPr>
          <w:rFonts w:hint="eastAsia"/>
        </w:rPr>
      </w:pPr>
    </w:p>
    <w:p w14:paraId="76BFD540">
      <w:pPr>
        <w:pStyle w:val="11"/>
        <w:rPr>
          <w:rFonts w:hint="eastAsia"/>
        </w:rPr>
      </w:pPr>
    </w:p>
    <w:p w14:paraId="63464912">
      <w:pPr>
        <w:pStyle w:val="11"/>
        <w:rPr>
          <w:rFonts w:hint="eastAsia"/>
        </w:rPr>
      </w:pPr>
    </w:p>
    <w:p w14:paraId="28F293A3">
      <w:pPr>
        <w:pStyle w:val="11"/>
        <w:rPr>
          <w:rFonts w:hint="eastAsia"/>
        </w:rPr>
      </w:pPr>
    </w:p>
    <w:p w14:paraId="3C71824E">
      <w:pPr>
        <w:pStyle w:val="11"/>
        <w:rPr>
          <w:rFonts w:hint="eastAsia"/>
        </w:rPr>
      </w:pPr>
    </w:p>
    <w:p w14:paraId="215EE747">
      <w:pPr>
        <w:pStyle w:val="11"/>
        <w:rPr>
          <w:rFonts w:hint="eastAsia"/>
        </w:rPr>
      </w:pPr>
    </w:p>
    <w:p w14:paraId="7ACAAC0B">
      <w:pPr>
        <w:pStyle w:val="11"/>
        <w:rPr>
          <w:rFonts w:hint="eastAsia"/>
        </w:rPr>
      </w:pPr>
    </w:p>
    <w:p w14:paraId="1F9DC5E4">
      <w:pPr>
        <w:pStyle w:val="2"/>
        <w:spacing w:before="156" w:after="156" w:line="360" w:lineRule="auto"/>
        <w:rPr>
          <w:rFonts w:hint="eastAsia" w:ascii="Times New Roman" w:hAnsi="Times New Roman" w:eastAsia="宋体" w:cs="Times New Roman"/>
          <w:bCs/>
          <w:snapToGrid w:val="0"/>
          <w:color w:val="000000" w:themeColor="text1"/>
          <w:kern w:val="0"/>
          <w:lang w:eastAsia="zh-CN"/>
          <w14:textFill>
            <w14:solidFill>
              <w14:schemeClr w14:val="tx1"/>
            </w14:solidFill>
          </w14:textFill>
        </w:rPr>
      </w:pPr>
      <w:bookmarkStart w:id="32" w:name="_Toc28880"/>
      <w:r>
        <w:rPr>
          <w:rFonts w:hint="eastAsia" w:ascii="Times New Roman" w:hAnsi="Times New Roman" w:eastAsia="宋体" w:cs="Times New Roman"/>
          <w:bCs/>
          <w:snapToGrid w:val="0"/>
          <w:color w:val="000000" w:themeColor="text1"/>
          <w:kern w:val="0"/>
          <w14:textFill>
            <w14:solidFill>
              <w14:schemeClr w14:val="tx1"/>
            </w14:solidFill>
          </w14:textFill>
        </w:rPr>
        <w:t>致 谢</w:t>
      </w:r>
      <w:bookmarkEnd w:id="32"/>
    </w:p>
    <w:p w14:paraId="0CFE407F">
      <w:pPr>
        <w:rPr>
          <w:rFonts w:hint="eastAsia"/>
        </w:rPr>
      </w:pPr>
    </w:p>
    <w:p w14:paraId="192BB214">
      <w:pPr>
        <w:rPr>
          <w:rFonts w:hint="eastAsia"/>
          <w:sz w:val="24"/>
          <w:szCs w:val="24"/>
        </w:rPr>
      </w:pPr>
      <w:r>
        <w:rPr>
          <w:sz w:val="24"/>
          <w:szCs w:val="24"/>
        </w:rPr>
        <w:t>本论文的顺利完成得益于多方面的关心与帮助，在此谨致以诚挚的谢意。</w:t>
      </w:r>
    </w:p>
    <w:p w14:paraId="5D512D36">
      <w:pPr>
        <w:rPr>
          <w:rFonts w:hint="eastAsia"/>
          <w:sz w:val="24"/>
          <w:szCs w:val="24"/>
        </w:rPr>
      </w:pPr>
      <w:r>
        <w:rPr>
          <w:sz w:val="24"/>
          <w:szCs w:val="24"/>
        </w:rPr>
        <w:t>衷心感谢指导教师在选题论证、技术路线制定与论文撰写流程中给予的悉心指导与耐心修改，其严谨的治学态度与深厚的专业积累使我获益良多。</w:t>
      </w:r>
    </w:p>
    <w:p w14:paraId="78EEE123">
      <w:pPr>
        <w:rPr>
          <w:rFonts w:hint="eastAsia"/>
          <w:sz w:val="24"/>
          <w:szCs w:val="24"/>
        </w:rPr>
      </w:pPr>
      <w:r>
        <w:rPr>
          <w:sz w:val="24"/>
          <w:szCs w:val="24"/>
        </w:rPr>
        <w:t>感谢烟台大学计算机与控制工程学院的各位教师，四年来在专业知识传授与综合能力培养方面给予了悉心指导，为本次毕业设计工作奠定了坚实基础。</w:t>
      </w:r>
    </w:p>
    <w:p w14:paraId="519137CE">
      <w:pPr>
        <w:rPr>
          <w:rFonts w:hint="eastAsia"/>
          <w:sz w:val="24"/>
          <w:szCs w:val="24"/>
        </w:rPr>
      </w:pPr>
      <w:r>
        <w:rPr>
          <w:sz w:val="24"/>
          <w:szCs w:val="24"/>
        </w:rPr>
        <w:t>感谢若依开源社区的开发者们支撑了优秀的基础框架，感谢阿里云DashScope团队及Spring AI开源社区提供的完善技术文档与示例代码，极大降低了大模型集成的开发门槛。</w:t>
      </w:r>
    </w:p>
    <w:p w14:paraId="5C44C1E0">
      <w:pPr>
        <w:rPr>
          <w:rFonts w:hint="eastAsia"/>
          <w:sz w:val="24"/>
          <w:szCs w:val="24"/>
        </w:rPr>
      </w:pPr>
      <w:r>
        <w:rPr>
          <w:sz w:val="24"/>
          <w:szCs w:val="24"/>
        </w:rPr>
        <w:t>感谢同学们在系统联调与论文写作历程中给予的技术讨论与修改建议，共同营造了积极协作的学习氛围。</w:t>
      </w:r>
    </w:p>
    <w:p w14:paraId="6876F23F">
      <w:pPr>
        <w:rPr>
          <w:rFonts w:hint="eastAsia"/>
          <w:sz w:val="24"/>
          <w:szCs w:val="24"/>
        </w:rPr>
      </w:pPr>
      <w:r>
        <w:rPr>
          <w:sz w:val="24"/>
          <w:szCs w:val="24"/>
        </w:rPr>
        <w:t>最后，感谢家人在求学期间给予的理解、支持与鼓励，是你们的关爱让我能够专注于学业并顺利完成本阶段的学习任务。</w:t>
      </w:r>
    </w:p>
    <w:p w14:paraId="5B1C9955">
      <w:pPr>
        <w:rPr>
          <w:rFonts w:hint="default" w:eastAsiaTheme="minorEastAsia"/>
          <w:lang w:val="en-US" w:eastAsia="zh-CN"/>
        </w:rPr>
      </w:pPr>
    </w:p>
    <w:p w14:paraId="078E78DA">
      <w:pPr>
        <w:spacing w:line="360" w:lineRule="auto"/>
        <w:jc w:val="center"/>
        <w:rPr>
          <w:rFonts w:hint="eastAsia"/>
          <w:b/>
          <w:sz w:val="36"/>
          <w:szCs w:val="24"/>
        </w:rPr>
      </w:pPr>
    </w:p>
    <w:p w14:paraId="0E10536F">
      <w:pPr>
        <w:spacing w:line="360" w:lineRule="auto"/>
        <w:jc w:val="center"/>
        <w:rPr>
          <w:rFonts w:hint="eastAsia"/>
          <w:b/>
          <w:sz w:val="36"/>
          <w:szCs w:val="24"/>
        </w:rPr>
      </w:pPr>
    </w:p>
    <w:p w14:paraId="166F5005">
      <w:pPr>
        <w:spacing w:line="360" w:lineRule="auto"/>
        <w:jc w:val="center"/>
        <w:rPr>
          <w:rFonts w:hint="eastAsia"/>
          <w:b/>
          <w:sz w:val="36"/>
          <w:szCs w:val="24"/>
        </w:rPr>
      </w:pPr>
    </w:p>
    <w:p w14:paraId="4F4CF390">
      <w:pPr>
        <w:spacing w:line="360" w:lineRule="auto"/>
        <w:jc w:val="center"/>
        <w:rPr>
          <w:rFonts w:hint="eastAsia"/>
          <w:b/>
          <w:sz w:val="36"/>
          <w:szCs w:val="24"/>
        </w:rPr>
      </w:pPr>
    </w:p>
    <w:p w14:paraId="70CC816C">
      <w:pPr>
        <w:spacing w:line="360" w:lineRule="auto"/>
        <w:jc w:val="center"/>
        <w:rPr>
          <w:rFonts w:hint="eastAsia"/>
          <w:b/>
          <w:sz w:val="36"/>
          <w:szCs w:val="24"/>
        </w:rPr>
      </w:pPr>
    </w:p>
    <w:p w14:paraId="6AFBDE20">
      <w:pPr>
        <w:spacing w:line="360" w:lineRule="auto"/>
        <w:jc w:val="center"/>
        <w:rPr>
          <w:rFonts w:hint="eastAsia"/>
          <w:b/>
          <w:sz w:val="36"/>
          <w:szCs w:val="24"/>
        </w:rPr>
      </w:pPr>
    </w:p>
    <w:p w14:paraId="33342E73">
      <w:pPr>
        <w:spacing w:line="360" w:lineRule="auto"/>
        <w:jc w:val="center"/>
        <w:rPr>
          <w:rFonts w:hint="eastAsia"/>
          <w:b/>
          <w:sz w:val="36"/>
          <w:szCs w:val="24"/>
        </w:rPr>
      </w:pPr>
    </w:p>
    <w:p w14:paraId="2838E998">
      <w:pPr>
        <w:spacing w:line="360" w:lineRule="auto"/>
        <w:jc w:val="center"/>
        <w:rPr>
          <w:rFonts w:hint="eastAsia"/>
          <w:b/>
          <w:sz w:val="36"/>
          <w:szCs w:val="24"/>
        </w:rPr>
      </w:pPr>
    </w:p>
    <w:p w14:paraId="6C8FFF19">
      <w:pPr>
        <w:spacing w:line="360" w:lineRule="auto"/>
        <w:jc w:val="center"/>
        <w:rPr>
          <w:rFonts w:hint="eastAsia"/>
          <w:b/>
          <w:sz w:val="36"/>
          <w:szCs w:val="24"/>
        </w:rPr>
      </w:pPr>
    </w:p>
    <w:p w14:paraId="577C9A23">
      <w:pPr>
        <w:spacing w:line="360" w:lineRule="auto"/>
        <w:jc w:val="center"/>
        <w:rPr>
          <w:rFonts w:hint="eastAsia"/>
          <w:b/>
          <w:sz w:val="36"/>
          <w:szCs w:val="24"/>
        </w:rPr>
      </w:pPr>
    </w:p>
    <w:p w14:paraId="13EDF4F2">
      <w:pPr>
        <w:spacing w:line="360" w:lineRule="auto"/>
        <w:jc w:val="center"/>
        <w:rPr>
          <w:rFonts w:hint="eastAsia"/>
          <w:b/>
          <w:sz w:val="36"/>
          <w:szCs w:val="24"/>
        </w:rPr>
      </w:pPr>
    </w:p>
    <w:p w14:paraId="5A1F3C1B">
      <w:pPr>
        <w:spacing w:line="360" w:lineRule="auto"/>
        <w:jc w:val="center"/>
        <w:rPr>
          <w:rFonts w:hint="eastAsia"/>
          <w:b/>
          <w:sz w:val="36"/>
          <w:szCs w:val="24"/>
        </w:rPr>
      </w:pPr>
    </w:p>
    <w:p w14:paraId="29D0F7F0">
      <w:pPr>
        <w:spacing w:line="360" w:lineRule="auto"/>
        <w:jc w:val="center"/>
        <w:rPr>
          <w:rFonts w:hint="eastAsia"/>
          <w:b/>
          <w:sz w:val="36"/>
          <w:szCs w:val="24"/>
        </w:rPr>
      </w:pPr>
    </w:p>
    <w:p w14:paraId="11E86726">
      <w:pPr>
        <w:spacing w:line="360" w:lineRule="auto"/>
        <w:jc w:val="center"/>
        <w:rPr>
          <w:rFonts w:hint="eastAsia"/>
          <w:b/>
          <w:sz w:val="36"/>
          <w:szCs w:val="24"/>
        </w:rPr>
      </w:pPr>
    </w:p>
    <w:p w14:paraId="3F319C55">
      <w:pPr>
        <w:spacing w:line="360" w:lineRule="auto"/>
        <w:jc w:val="center"/>
        <w:rPr>
          <w:rFonts w:eastAsia="Times New Roman"/>
          <w:sz w:val="28"/>
          <w:szCs w:val="24"/>
        </w:rPr>
      </w:pPr>
      <w:r>
        <w:rPr>
          <w:rFonts w:hint="eastAsia"/>
          <w:b/>
          <w:sz w:val="36"/>
          <w:szCs w:val="24"/>
        </w:rPr>
        <w:t>烟台大学毕业论文（设计）评审表</w:t>
      </w:r>
      <w:r>
        <w:rPr>
          <w:rFonts w:hint="eastAsia"/>
          <w:sz w:val="28"/>
          <w:szCs w:val="24"/>
        </w:rPr>
        <w:t>（指导教师用）</w:t>
      </w:r>
    </w:p>
    <w:tbl>
      <w:tblPr>
        <w:tblStyle w:val="12"/>
        <w:tblpPr w:leftFromText="180" w:rightFromText="180" w:vertAnchor="text" w:tblpXSpec="center" w:tblpY="2"/>
        <w:tblOverlap w:val="never"/>
        <w:tblW w:w="841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701"/>
        <w:gridCol w:w="1191"/>
        <w:gridCol w:w="1028"/>
        <w:gridCol w:w="1740"/>
        <w:gridCol w:w="1345"/>
        <w:gridCol w:w="132"/>
        <w:gridCol w:w="1391"/>
        <w:gridCol w:w="887"/>
      </w:tblGrid>
      <w:tr w14:paraId="3FDA5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08" w:hRule="atLeast"/>
          <w:tblHeader/>
          <w:jc w:val="center"/>
        </w:trPr>
        <w:tc>
          <w:tcPr>
            <w:tcW w:w="701" w:type="dxa"/>
            <w:noWrap w:val="0"/>
            <w:tcMar>
              <w:top w:w="15" w:type="dxa"/>
              <w:left w:w="15" w:type="dxa"/>
              <w:right w:w="15" w:type="dxa"/>
            </w:tcMar>
            <w:vAlign w:val="center"/>
          </w:tcPr>
          <w:p w14:paraId="416F96F1">
            <w:pPr>
              <w:widowControl/>
              <w:ind w:left="105" w:leftChars="50" w:right="105" w:rightChars="50"/>
              <w:jc w:val="center"/>
              <w:textAlignment w:val="top"/>
              <w:rPr>
                <w:rFonts w:ascii="宋体"/>
                <w:b/>
                <w:color w:val="000000"/>
                <w:szCs w:val="24"/>
              </w:rPr>
            </w:pPr>
            <w:r>
              <w:rPr>
                <w:rFonts w:hint="eastAsia" w:ascii="宋体" w:hAnsi="宋体"/>
                <w:b/>
                <w:color w:val="000000"/>
                <w:szCs w:val="24"/>
              </w:rPr>
              <w:t>题目</w:t>
            </w:r>
          </w:p>
        </w:tc>
        <w:tc>
          <w:tcPr>
            <w:tcW w:w="7714" w:type="dxa"/>
            <w:gridSpan w:val="7"/>
            <w:noWrap w:val="0"/>
            <w:tcMar>
              <w:top w:w="15" w:type="dxa"/>
              <w:left w:w="15" w:type="dxa"/>
              <w:right w:w="15" w:type="dxa"/>
            </w:tcMar>
            <w:vAlign w:val="center"/>
          </w:tcPr>
          <w:p w14:paraId="3567FA44">
            <w:pPr>
              <w:widowControl/>
              <w:jc w:val="center"/>
              <w:textAlignment w:val="top"/>
              <w:rPr>
                <w:rFonts w:ascii="宋体"/>
                <w:b/>
                <w:color w:val="000000"/>
                <w:szCs w:val="24"/>
              </w:rPr>
            </w:pPr>
          </w:p>
        </w:tc>
      </w:tr>
      <w:tr w14:paraId="30A02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2" w:hRule="atLeast"/>
          <w:tblHeader/>
          <w:jc w:val="center"/>
        </w:trPr>
        <w:tc>
          <w:tcPr>
            <w:tcW w:w="701" w:type="dxa"/>
            <w:noWrap w:val="0"/>
            <w:tcMar>
              <w:top w:w="15" w:type="dxa"/>
              <w:left w:w="15" w:type="dxa"/>
              <w:right w:w="15" w:type="dxa"/>
            </w:tcMar>
            <w:vAlign w:val="center"/>
          </w:tcPr>
          <w:p w14:paraId="4323B449">
            <w:pPr>
              <w:widowControl/>
              <w:ind w:left="105" w:leftChars="50" w:right="105" w:rightChars="50"/>
              <w:jc w:val="center"/>
              <w:textAlignment w:val="top"/>
              <w:rPr>
                <w:rFonts w:ascii="宋体"/>
                <w:b/>
                <w:color w:val="000000"/>
                <w:szCs w:val="24"/>
              </w:rPr>
            </w:pPr>
            <w:r>
              <w:rPr>
                <w:rFonts w:hint="eastAsia" w:ascii="宋体" w:hAnsi="宋体"/>
                <w:b/>
                <w:color w:val="000000"/>
                <w:szCs w:val="24"/>
              </w:rPr>
              <w:t>姓名</w:t>
            </w:r>
          </w:p>
        </w:tc>
        <w:tc>
          <w:tcPr>
            <w:tcW w:w="1191" w:type="dxa"/>
            <w:noWrap w:val="0"/>
            <w:vAlign w:val="center"/>
          </w:tcPr>
          <w:p w14:paraId="7667C0D2">
            <w:pPr>
              <w:widowControl/>
              <w:ind w:left="105" w:leftChars="50" w:right="105" w:rightChars="50"/>
              <w:jc w:val="center"/>
              <w:textAlignment w:val="top"/>
              <w:rPr>
                <w:rFonts w:ascii="宋体"/>
                <w:b/>
                <w:color w:val="000000"/>
                <w:szCs w:val="24"/>
              </w:rPr>
            </w:pPr>
            <w:r>
              <w:rPr>
                <w:rFonts w:ascii="宋体"/>
                <w:b/>
                <w:color w:val="000000"/>
                <w:szCs w:val="24"/>
              </w:rPr>
              <w:t xml:space="preserve"> </w:t>
            </w:r>
          </w:p>
        </w:tc>
        <w:tc>
          <w:tcPr>
            <w:tcW w:w="1028" w:type="dxa"/>
            <w:noWrap w:val="0"/>
            <w:vAlign w:val="center"/>
          </w:tcPr>
          <w:p w14:paraId="603FE12A">
            <w:pPr>
              <w:widowControl/>
              <w:ind w:left="105" w:leftChars="50" w:right="105" w:rightChars="50"/>
              <w:jc w:val="center"/>
              <w:textAlignment w:val="top"/>
              <w:rPr>
                <w:rFonts w:ascii="宋体"/>
                <w:b/>
                <w:color w:val="000000"/>
                <w:szCs w:val="24"/>
              </w:rPr>
            </w:pPr>
            <w:r>
              <w:rPr>
                <w:rFonts w:hint="eastAsia" w:ascii="宋体" w:hAnsi="宋体"/>
                <w:b/>
                <w:color w:val="000000"/>
                <w:szCs w:val="24"/>
              </w:rPr>
              <w:t>学号</w:t>
            </w:r>
          </w:p>
        </w:tc>
        <w:tc>
          <w:tcPr>
            <w:tcW w:w="1740" w:type="dxa"/>
            <w:noWrap w:val="0"/>
            <w:vAlign w:val="center"/>
          </w:tcPr>
          <w:p w14:paraId="6E3E6947">
            <w:pPr>
              <w:widowControl/>
              <w:ind w:left="105" w:leftChars="50" w:right="105" w:rightChars="50"/>
              <w:jc w:val="center"/>
              <w:textAlignment w:val="top"/>
              <w:rPr>
                <w:rFonts w:ascii="宋体"/>
                <w:b/>
                <w:color w:val="000000"/>
                <w:szCs w:val="24"/>
              </w:rPr>
            </w:pPr>
            <w:r>
              <w:rPr>
                <w:rFonts w:ascii="宋体"/>
                <w:b/>
                <w:color w:val="000000"/>
                <w:szCs w:val="24"/>
              </w:rPr>
              <w:t xml:space="preserve"> </w:t>
            </w:r>
          </w:p>
        </w:tc>
        <w:tc>
          <w:tcPr>
            <w:tcW w:w="1345" w:type="dxa"/>
            <w:noWrap w:val="0"/>
            <w:vAlign w:val="center"/>
          </w:tcPr>
          <w:p w14:paraId="799F8327">
            <w:pPr>
              <w:widowControl/>
              <w:ind w:left="105" w:leftChars="50" w:right="105" w:rightChars="50"/>
              <w:jc w:val="center"/>
              <w:textAlignment w:val="top"/>
              <w:rPr>
                <w:rFonts w:ascii="宋体"/>
                <w:b/>
                <w:color w:val="000000"/>
                <w:szCs w:val="24"/>
              </w:rPr>
            </w:pPr>
            <w:r>
              <w:rPr>
                <w:rFonts w:hint="eastAsia" w:ascii="宋体" w:hAnsi="宋体"/>
                <w:b/>
                <w:color w:val="000000"/>
                <w:szCs w:val="24"/>
              </w:rPr>
              <w:t>指导教师</w:t>
            </w:r>
          </w:p>
        </w:tc>
        <w:tc>
          <w:tcPr>
            <w:tcW w:w="2410" w:type="dxa"/>
            <w:gridSpan w:val="3"/>
            <w:noWrap w:val="0"/>
            <w:vAlign w:val="center"/>
          </w:tcPr>
          <w:p w14:paraId="1D26CA37">
            <w:pPr>
              <w:widowControl/>
              <w:ind w:right="105" w:rightChars="50"/>
              <w:textAlignment w:val="top"/>
              <w:rPr>
                <w:rFonts w:ascii="宋体"/>
                <w:b/>
                <w:color w:val="000000"/>
                <w:szCs w:val="24"/>
              </w:rPr>
            </w:pPr>
            <w:r>
              <w:rPr>
                <w:rFonts w:ascii="宋体"/>
                <w:b/>
                <w:color w:val="000000"/>
                <w:szCs w:val="24"/>
              </w:rPr>
              <w:t xml:space="preserve"> </w:t>
            </w:r>
          </w:p>
        </w:tc>
      </w:tr>
      <w:tr w14:paraId="1BC6D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00" w:hRule="atLeast"/>
          <w:jc w:val="center"/>
        </w:trPr>
        <w:tc>
          <w:tcPr>
            <w:tcW w:w="701" w:type="dxa"/>
            <w:noWrap w:val="0"/>
            <w:tcMar>
              <w:top w:w="15" w:type="dxa"/>
              <w:left w:w="15" w:type="dxa"/>
              <w:right w:w="15" w:type="dxa"/>
            </w:tcMar>
            <w:vAlign w:val="center"/>
          </w:tcPr>
          <w:p w14:paraId="6F0D1395">
            <w:pPr>
              <w:widowControl/>
              <w:ind w:left="105" w:leftChars="50" w:right="105" w:rightChars="50"/>
              <w:jc w:val="center"/>
              <w:textAlignment w:val="top"/>
              <w:rPr>
                <w:rFonts w:ascii="宋体"/>
                <w:b/>
                <w:color w:val="000000"/>
                <w:szCs w:val="24"/>
              </w:rPr>
            </w:pPr>
            <w:r>
              <w:rPr>
                <w:rFonts w:hint="eastAsia" w:ascii="宋体" w:hAnsi="宋体"/>
                <w:b/>
                <w:color w:val="000000"/>
                <w:szCs w:val="24"/>
              </w:rPr>
              <w:t>序号</w:t>
            </w:r>
          </w:p>
        </w:tc>
        <w:tc>
          <w:tcPr>
            <w:tcW w:w="1191" w:type="dxa"/>
            <w:noWrap w:val="0"/>
            <w:tcMar>
              <w:top w:w="15" w:type="dxa"/>
              <w:left w:w="15" w:type="dxa"/>
              <w:right w:w="15" w:type="dxa"/>
            </w:tcMar>
            <w:vAlign w:val="center"/>
          </w:tcPr>
          <w:p w14:paraId="21851527">
            <w:pPr>
              <w:widowControl/>
              <w:ind w:left="105" w:leftChars="50" w:right="105" w:rightChars="50"/>
              <w:jc w:val="center"/>
              <w:textAlignment w:val="top"/>
              <w:rPr>
                <w:rFonts w:ascii="宋体"/>
                <w:b/>
                <w:color w:val="000000"/>
                <w:szCs w:val="24"/>
              </w:rPr>
            </w:pPr>
            <w:r>
              <w:rPr>
                <w:rFonts w:hint="eastAsia" w:ascii="宋体" w:hAnsi="宋体"/>
                <w:b/>
                <w:color w:val="000000"/>
                <w:szCs w:val="24"/>
              </w:rPr>
              <w:t>评价项目</w:t>
            </w:r>
          </w:p>
        </w:tc>
        <w:tc>
          <w:tcPr>
            <w:tcW w:w="5636" w:type="dxa"/>
            <w:gridSpan w:val="5"/>
            <w:noWrap w:val="0"/>
            <w:tcMar>
              <w:top w:w="15" w:type="dxa"/>
              <w:left w:w="15" w:type="dxa"/>
              <w:right w:w="15" w:type="dxa"/>
            </w:tcMar>
            <w:vAlign w:val="center"/>
          </w:tcPr>
          <w:p w14:paraId="5A63142A">
            <w:pPr>
              <w:widowControl/>
              <w:jc w:val="center"/>
              <w:textAlignment w:val="top"/>
              <w:rPr>
                <w:rFonts w:ascii="宋体"/>
                <w:b/>
                <w:color w:val="000000"/>
                <w:szCs w:val="24"/>
              </w:rPr>
            </w:pPr>
            <w:r>
              <w:rPr>
                <w:rFonts w:hint="eastAsia" w:ascii="宋体" w:hAnsi="宋体"/>
                <w:b/>
                <w:color w:val="000000"/>
                <w:szCs w:val="24"/>
              </w:rPr>
              <w:t>评价指标</w:t>
            </w:r>
          </w:p>
        </w:tc>
        <w:tc>
          <w:tcPr>
            <w:tcW w:w="887" w:type="dxa"/>
            <w:noWrap w:val="0"/>
            <w:tcMar>
              <w:top w:w="15" w:type="dxa"/>
              <w:left w:w="15" w:type="dxa"/>
              <w:right w:w="15" w:type="dxa"/>
            </w:tcMar>
            <w:vAlign w:val="center"/>
          </w:tcPr>
          <w:p w14:paraId="6A2CE10A">
            <w:pPr>
              <w:widowControl/>
              <w:jc w:val="center"/>
              <w:textAlignment w:val="top"/>
              <w:rPr>
                <w:rFonts w:ascii="宋体"/>
                <w:b/>
                <w:color w:val="000000"/>
                <w:szCs w:val="24"/>
              </w:rPr>
            </w:pPr>
            <w:r>
              <w:rPr>
                <w:rFonts w:hint="eastAsia" w:ascii="宋体" w:hAnsi="宋体"/>
                <w:b/>
                <w:color w:val="000000"/>
                <w:szCs w:val="24"/>
              </w:rPr>
              <w:t>评分</w:t>
            </w:r>
          </w:p>
        </w:tc>
      </w:tr>
      <w:tr w14:paraId="7E1F2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00" w:hRule="atLeast"/>
          <w:jc w:val="center"/>
        </w:trPr>
        <w:tc>
          <w:tcPr>
            <w:tcW w:w="701" w:type="dxa"/>
            <w:noWrap w:val="0"/>
            <w:tcMar>
              <w:top w:w="15" w:type="dxa"/>
              <w:left w:w="15" w:type="dxa"/>
              <w:right w:w="15" w:type="dxa"/>
            </w:tcMar>
            <w:vAlign w:val="center"/>
          </w:tcPr>
          <w:p w14:paraId="4EA44514">
            <w:pPr>
              <w:widowControl/>
              <w:ind w:left="105" w:leftChars="50" w:right="105" w:rightChars="50"/>
              <w:jc w:val="center"/>
              <w:textAlignment w:val="top"/>
              <w:rPr>
                <w:rFonts w:ascii="宋体"/>
                <w:color w:val="000000"/>
                <w:szCs w:val="21"/>
              </w:rPr>
            </w:pPr>
            <w:r>
              <w:rPr>
                <w:rFonts w:ascii="宋体" w:hAnsi="宋体"/>
                <w:color w:val="000000"/>
                <w:szCs w:val="21"/>
              </w:rPr>
              <w:t>1</w:t>
            </w:r>
          </w:p>
        </w:tc>
        <w:tc>
          <w:tcPr>
            <w:tcW w:w="1191" w:type="dxa"/>
            <w:noWrap w:val="0"/>
            <w:tcMar>
              <w:top w:w="15" w:type="dxa"/>
              <w:left w:w="15" w:type="dxa"/>
              <w:right w:w="15" w:type="dxa"/>
            </w:tcMar>
            <w:vAlign w:val="center"/>
          </w:tcPr>
          <w:p w14:paraId="3BFCA806">
            <w:pPr>
              <w:widowControl/>
              <w:ind w:left="105" w:leftChars="50" w:right="105" w:rightChars="50"/>
              <w:jc w:val="center"/>
              <w:textAlignment w:val="top"/>
              <w:rPr>
                <w:rFonts w:eastAsia="Times New Roman"/>
                <w:color w:val="000000"/>
                <w:kern w:val="0"/>
                <w:szCs w:val="21"/>
              </w:rPr>
            </w:pPr>
            <w:r>
              <w:rPr>
                <w:rFonts w:hint="eastAsia"/>
                <w:color w:val="000000"/>
                <w:kern w:val="0"/>
                <w:szCs w:val="21"/>
              </w:rPr>
              <w:t>个人管理</w:t>
            </w:r>
          </w:p>
          <w:p w14:paraId="29E21E11">
            <w:pPr>
              <w:widowControl/>
              <w:ind w:left="105" w:leftChars="50" w:right="105" w:rightChars="50"/>
              <w:jc w:val="center"/>
              <w:textAlignment w:val="top"/>
              <w:rPr>
                <w:rFonts w:ascii="宋体"/>
                <w:color w:val="000000"/>
                <w:szCs w:val="21"/>
              </w:rPr>
            </w:pPr>
            <w:r>
              <w:rPr>
                <w:rFonts w:hint="eastAsia"/>
                <w:color w:val="000000"/>
                <w:kern w:val="0"/>
                <w:szCs w:val="21"/>
              </w:rPr>
              <w:t>（</w:t>
            </w:r>
            <w:r>
              <w:rPr>
                <w:color w:val="000000"/>
                <w:kern w:val="0"/>
                <w:szCs w:val="21"/>
              </w:rPr>
              <w:t>0.3</w:t>
            </w:r>
            <w:r>
              <w:rPr>
                <w:rFonts w:hint="eastAsia"/>
                <w:color w:val="000000"/>
                <w:kern w:val="0"/>
                <w:szCs w:val="21"/>
              </w:rPr>
              <w:t>）</w:t>
            </w:r>
          </w:p>
        </w:tc>
        <w:tc>
          <w:tcPr>
            <w:tcW w:w="5636" w:type="dxa"/>
            <w:gridSpan w:val="5"/>
            <w:noWrap w:val="0"/>
            <w:tcMar>
              <w:top w:w="15" w:type="dxa"/>
              <w:left w:w="15" w:type="dxa"/>
              <w:right w:w="15" w:type="dxa"/>
            </w:tcMar>
            <w:vAlign w:val="top"/>
          </w:tcPr>
          <w:p w14:paraId="6A94C4AA">
            <w:pPr>
              <w:widowControl/>
              <w:spacing w:line="300" w:lineRule="auto"/>
              <w:textAlignment w:val="top"/>
              <w:rPr>
                <w:color w:val="000000"/>
                <w:szCs w:val="21"/>
              </w:rPr>
            </w:pPr>
            <w:r>
              <w:rPr>
                <w:rFonts w:hint="eastAsia"/>
                <w:color w:val="000000"/>
                <w:szCs w:val="21"/>
              </w:rPr>
              <w:t>（</w:t>
            </w:r>
            <w:r>
              <w:rPr>
                <w:color w:val="000000"/>
                <w:szCs w:val="21"/>
              </w:rPr>
              <w:t>10</w:t>
            </w:r>
            <w:r>
              <w:rPr>
                <w:rFonts w:hint="eastAsia"/>
                <w:color w:val="000000"/>
                <w:szCs w:val="21"/>
              </w:rPr>
              <w:t>分）能够结合教师的要求，有效实施个人时间、能力的管理，有很强的责任心，在小组内发挥重要作用，积极、主动、有效地完成设计任务。</w:t>
            </w:r>
          </w:p>
          <w:p w14:paraId="2F1457FC">
            <w:pPr>
              <w:widowControl/>
              <w:ind w:right="105" w:rightChars="50"/>
              <w:textAlignment w:val="top"/>
              <w:rPr>
                <w:rFonts w:ascii="宋体"/>
                <w:color w:val="000000"/>
                <w:szCs w:val="21"/>
              </w:rPr>
            </w:pPr>
            <w:r>
              <w:rPr>
                <w:rFonts w:hint="eastAsia"/>
                <w:color w:val="000000"/>
                <w:szCs w:val="21"/>
              </w:rPr>
              <w:t>（</w:t>
            </w:r>
            <w:r>
              <w:rPr>
                <w:color w:val="000000"/>
                <w:szCs w:val="21"/>
              </w:rPr>
              <w:t>6</w:t>
            </w:r>
            <w:r>
              <w:rPr>
                <w:rFonts w:hint="eastAsia"/>
                <w:color w:val="000000"/>
                <w:szCs w:val="21"/>
              </w:rPr>
              <w:t>分）具备基本的个人管理能力，承担个体责任，独立完成工作，在小组内及与指导教师能有效合作。</w:t>
            </w:r>
          </w:p>
        </w:tc>
        <w:tc>
          <w:tcPr>
            <w:tcW w:w="887" w:type="dxa"/>
            <w:noWrap w:val="0"/>
            <w:tcMar>
              <w:top w:w="15" w:type="dxa"/>
              <w:left w:w="15" w:type="dxa"/>
              <w:right w:w="15" w:type="dxa"/>
            </w:tcMar>
            <w:vAlign w:val="center"/>
          </w:tcPr>
          <w:p w14:paraId="7DA77723">
            <w:pPr>
              <w:widowControl/>
              <w:ind w:left="105" w:leftChars="50" w:right="105" w:rightChars="50"/>
              <w:jc w:val="center"/>
              <w:textAlignment w:val="top"/>
              <w:rPr>
                <w:rFonts w:ascii="宋体"/>
                <w:color w:val="000000"/>
                <w:kern w:val="0"/>
                <w:szCs w:val="21"/>
              </w:rPr>
            </w:pPr>
          </w:p>
        </w:tc>
      </w:tr>
      <w:tr w14:paraId="554C4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16" w:hRule="atLeast"/>
          <w:jc w:val="center"/>
        </w:trPr>
        <w:tc>
          <w:tcPr>
            <w:tcW w:w="701" w:type="dxa"/>
            <w:noWrap w:val="0"/>
            <w:tcMar>
              <w:top w:w="15" w:type="dxa"/>
              <w:left w:w="15" w:type="dxa"/>
              <w:right w:w="15" w:type="dxa"/>
            </w:tcMar>
            <w:vAlign w:val="center"/>
          </w:tcPr>
          <w:p w14:paraId="554CC28F">
            <w:pPr>
              <w:widowControl/>
              <w:ind w:left="105" w:leftChars="50" w:right="105" w:rightChars="50"/>
              <w:jc w:val="center"/>
              <w:textAlignment w:val="top"/>
              <w:rPr>
                <w:rFonts w:ascii="宋体"/>
                <w:color w:val="000000"/>
                <w:szCs w:val="21"/>
              </w:rPr>
            </w:pPr>
            <w:r>
              <w:rPr>
                <w:rFonts w:ascii="宋体" w:hAnsi="宋体"/>
                <w:color w:val="000000"/>
                <w:szCs w:val="21"/>
              </w:rPr>
              <w:t>2</w:t>
            </w:r>
          </w:p>
        </w:tc>
        <w:tc>
          <w:tcPr>
            <w:tcW w:w="1191" w:type="dxa"/>
            <w:noWrap w:val="0"/>
            <w:tcMar>
              <w:top w:w="15" w:type="dxa"/>
              <w:left w:w="15" w:type="dxa"/>
              <w:right w:w="15" w:type="dxa"/>
            </w:tcMar>
            <w:vAlign w:val="center"/>
          </w:tcPr>
          <w:p w14:paraId="33537F61">
            <w:pPr>
              <w:widowControl/>
              <w:ind w:left="105" w:leftChars="50" w:right="105" w:rightChars="50"/>
              <w:jc w:val="center"/>
              <w:textAlignment w:val="top"/>
              <w:rPr>
                <w:rFonts w:eastAsia="Times New Roman"/>
                <w:color w:val="000000"/>
                <w:kern w:val="0"/>
                <w:szCs w:val="21"/>
              </w:rPr>
            </w:pPr>
            <w:r>
              <w:rPr>
                <w:rFonts w:hint="eastAsia"/>
                <w:color w:val="000000"/>
                <w:kern w:val="0"/>
                <w:szCs w:val="21"/>
              </w:rPr>
              <w:t>工程能力</w:t>
            </w:r>
          </w:p>
          <w:p w14:paraId="393DFC6F">
            <w:pPr>
              <w:widowControl/>
              <w:ind w:left="105" w:leftChars="50" w:right="105" w:rightChars="50"/>
              <w:jc w:val="center"/>
              <w:textAlignment w:val="top"/>
              <w:rPr>
                <w:rFonts w:ascii="宋体"/>
                <w:color w:val="000000"/>
                <w:szCs w:val="21"/>
              </w:rPr>
            </w:pPr>
            <w:r>
              <w:rPr>
                <w:rFonts w:hint="eastAsia"/>
                <w:color w:val="000000"/>
                <w:kern w:val="0"/>
                <w:szCs w:val="21"/>
              </w:rPr>
              <w:t>（</w:t>
            </w:r>
            <w:r>
              <w:rPr>
                <w:color w:val="000000"/>
                <w:kern w:val="0"/>
                <w:szCs w:val="21"/>
              </w:rPr>
              <w:t>0.3</w:t>
            </w:r>
            <w:r>
              <w:rPr>
                <w:rFonts w:hint="eastAsia"/>
                <w:color w:val="000000"/>
                <w:kern w:val="0"/>
                <w:szCs w:val="21"/>
              </w:rPr>
              <w:t>）</w:t>
            </w:r>
          </w:p>
        </w:tc>
        <w:tc>
          <w:tcPr>
            <w:tcW w:w="5636" w:type="dxa"/>
            <w:gridSpan w:val="5"/>
            <w:noWrap w:val="0"/>
            <w:tcMar>
              <w:top w:w="15" w:type="dxa"/>
              <w:left w:w="15" w:type="dxa"/>
              <w:right w:w="15" w:type="dxa"/>
            </w:tcMar>
            <w:vAlign w:val="top"/>
          </w:tcPr>
          <w:p w14:paraId="1DB12183">
            <w:pPr>
              <w:widowControl/>
              <w:textAlignment w:val="top"/>
              <w:rPr>
                <w:rFonts w:ascii="宋体"/>
                <w:color w:val="000000"/>
                <w:kern w:val="0"/>
                <w:szCs w:val="21"/>
              </w:rPr>
            </w:pPr>
            <w:r>
              <w:rPr>
                <w:rFonts w:hint="eastAsia" w:ascii="宋体" w:hAnsi="宋体"/>
                <w:color w:val="000000"/>
                <w:kern w:val="0"/>
                <w:szCs w:val="21"/>
              </w:rPr>
              <w:t>（</w:t>
            </w:r>
            <w:r>
              <w:rPr>
                <w:rFonts w:ascii="宋体" w:hAnsi="宋体"/>
                <w:color w:val="000000"/>
                <w:kern w:val="0"/>
                <w:szCs w:val="21"/>
              </w:rPr>
              <w:t>10</w:t>
            </w:r>
            <w:r>
              <w:rPr>
                <w:rFonts w:hint="eastAsia" w:ascii="宋体" w:hAnsi="宋体"/>
                <w:color w:val="000000"/>
                <w:kern w:val="0"/>
                <w:szCs w:val="21"/>
              </w:rPr>
              <w:t>分）能够有效科学原理和文献方法分析问题并得出可靠结论，能主动针对课题涉及的核心问题设计实验方案开展研究并获得问题的有效解决方案。</w:t>
            </w:r>
          </w:p>
          <w:p w14:paraId="183E0A3A">
            <w:pPr>
              <w:widowControl/>
              <w:ind w:right="105" w:rightChars="50"/>
              <w:textAlignment w:val="top"/>
              <w:rPr>
                <w:rFonts w:ascii="宋体"/>
                <w:color w:val="000000"/>
                <w:szCs w:val="21"/>
              </w:rPr>
            </w:pPr>
            <w:r>
              <w:rPr>
                <w:rFonts w:hint="eastAsia" w:ascii="宋体" w:hAnsi="宋体"/>
                <w:color w:val="000000"/>
                <w:kern w:val="0"/>
                <w:szCs w:val="21"/>
              </w:rPr>
              <w:t>（</w:t>
            </w:r>
            <w:r>
              <w:rPr>
                <w:rFonts w:ascii="宋体" w:hAnsi="宋体"/>
                <w:color w:val="000000"/>
                <w:kern w:val="0"/>
                <w:szCs w:val="21"/>
              </w:rPr>
              <w:t>6</w:t>
            </w:r>
            <w:r>
              <w:rPr>
                <w:rFonts w:hint="eastAsia" w:ascii="宋体" w:hAnsi="宋体"/>
                <w:color w:val="000000"/>
                <w:kern w:val="0"/>
                <w:szCs w:val="21"/>
              </w:rPr>
              <w:t>分）能够基于科学原理和文献方法分析问题，对课题涉及的核心问题设计实验方案开展研究并获得解决方案。</w:t>
            </w:r>
          </w:p>
        </w:tc>
        <w:tc>
          <w:tcPr>
            <w:tcW w:w="887" w:type="dxa"/>
            <w:noWrap w:val="0"/>
            <w:tcMar>
              <w:top w:w="15" w:type="dxa"/>
              <w:left w:w="15" w:type="dxa"/>
              <w:right w:w="15" w:type="dxa"/>
            </w:tcMar>
            <w:vAlign w:val="center"/>
          </w:tcPr>
          <w:p w14:paraId="5567FC7D">
            <w:pPr>
              <w:widowControl/>
              <w:ind w:left="105" w:leftChars="50" w:right="105" w:rightChars="50"/>
              <w:jc w:val="center"/>
              <w:textAlignment w:val="top"/>
              <w:rPr>
                <w:rFonts w:ascii="宋体"/>
                <w:color w:val="000000"/>
                <w:kern w:val="0"/>
                <w:szCs w:val="21"/>
              </w:rPr>
            </w:pPr>
          </w:p>
        </w:tc>
      </w:tr>
      <w:tr w14:paraId="1CF2C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2" w:hRule="atLeast"/>
          <w:jc w:val="center"/>
        </w:trPr>
        <w:tc>
          <w:tcPr>
            <w:tcW w:w="701" w:type="dxa"/>
            <w:noWrap w:val="0"/>
            <w:tcMar>
              <w:top w:w="15" w:type="dxa"/>
              <w:left w:w="15" w:type="dxa"/>
              <w:right w:w="15" w:type="dxa"/>
            </w:tcMar>
            <w:vAlign w:val="center"/>
          </w:tcPr>
          <w:p w14:paraId="432838A0">
            <w:pPr>
              <w:widowControl/>
              <w:ind w:left="105" w:leftChars="50" w:right="105" w:rightChars="50"/>
              <w:jc w:val="center"/>
              <w:textAlignment w:val="top"/>
              <w:rPr>
                <w:rFonts w:ascii="宋体"/>
                <w:color w:val="000000"/>
                <w:kern w:val="0"/>
                <w:szCs w:val="21"/>
              </w:rPr>
            </w:pPr>
            <w:r>
              <w:rPr>
                <w:rFonts w:ascii="宋体" w:hAnsi="宋体"/>
                <w:color w:val="000000"/>
                <w:kern w:val="0"/>
                <w:szCs w:val="21"/>
              </w:rPr>
              <w:t>3</w:t>
            </w:r>
          </w:p>
        </w:tc>
        <w:tc>
          <w:tcPr>
            <w:tcW w:w="1191" w:type="dxa"/>
            <w:noWrap w:val="0"/>
            <w:tcMar>
              <w:top w:w="15" w:type="dxa"/>
              <w:left w:w="15" w:type="dxa"/>
              <w:right w:w="15" w:type="dxa"/>
            </w:tcMar>
            <w:vAlign w:val="center"/>
          </w:tcPr>
          <w:p w14:paraId="2B016D0D">
            <w:pPr>
              <w:widowControl/>
              <w:ind w:left="105" w:leftChars="50" w:right="105" w:rightChars="50"/>
              <w:jc w:val="center"/>
              <w:textAlignment w:val="top"/>
              <w:rPr>
                <w:rFonts w:eastAsia="Times New Roman"/>
                <w:color w:val="000000"/>
                <w:kern w:val="0"/>
                <w:szCs w:val="21"/>
              </w:rPr>
            </w:pPr>
            <w:r>
              <w:rPr>
                <w:rFonts w:hint="eastAsia"/>
                <w:color w:val="000000"/>
                <w:kern w:val="0"/>
                <w:szCs w:val="21"/>
              </w:rPr>
              <w:t>社会关怀</w:t>
            </w:r>
          </w:p>
          <w:p w14:paraId="35B689B2">
            <w:pPr>
              <w:widowControl/>
              <w:ind w:left="105" w:leftChars="50" w:right="105" w:rightChars="50"/>
              <w:jc w:val="center"/>
              <w:textAlignment w:val="top"/>
              <w:rPr>
                <w:rFonts w:ascii="宋体"/>
                <w:color w:val="000000"/>
                <w:szCs w:val="21"/>
              </w:rPr>
            </w:pPr>
            <w:r>
              <w:rPr>
                <w:rFonts w:hint="eastAsia"/>
                <w:color w:val="000000"/>
                <w:kern w:val="0"/>
                <w:szCs w:val="21"/>
              </w:rPr>
              <w:t>（</w:t>
            </w:r>
            <w:r>
              <w:rPr>
                <w:color w:val="000000"/>
                <w:kern w:val="0"/>
                <w:szCs w:val="21"/>
              </w:rPr>
              <w:t>0.3</w:t>
            </w:r>
            <w:r>
              <w:rPr>
                <w:rFonts w:hint="eastAsia"/>
                <w:color w:val="000000"/>
                <w:kern w:val="0"/>
                <w:szCs w:val="21"/>
              </w:rPr>
              <w:t>）</w:t>
            </w:r>
          </w:p>
        </w:tc>
        <w:tc>
          <w:tcPr>
            <w:tcW w:w="5636" w:type="dxa"/>
            <w:gridSpan w:val="5"/>
            <w:noWrap w:val="0"/>
            <w:tcMar>
              <w:top w:w="15" w:type="dxa"/>
              <w:left w:w="15" w:type="dxa"/>
              <w:right w:w="15" w:type="dxa"/>
            </w:tcMar>
            <w:vAlign w:val="center"/>
          </w:tcPr>
          <w:p w14:paraId="205F4C7D">
            <w:pPr>
              <w:widowControl/>
              <w:spacing w:line="288" w:lineRule="auto"/>
              <w:ind w:right="105" w:rightChars="50"/>
              <w:textAlignment w:val="top"/>
              <w:rPr>
                <w:rFonts w:ascii="宋体"/>
                <w:color w:val="000000"/>
                <w:szCs w:val="21"/>
              </w:rPr>
            </w:pPr>
            <w:r>
              <w:rPr>
                <w:rFonts w:hint="eastAsia" w:ascii="宋体" w:hAnsi="宋体"/>
                <w:color w:val="000000"/>
                <w:szCs w:val="21"/>
              </w:rPr>
              <w:t>（</w:t>
            </w:r>
            <w:r>
              <w:rPr>
                <w:rFonts w:ascii="宋体" w:hAnsi="宋体"/>
                <w:color w:val="000000"/>
                <w:szCs w:val="21"/>
              </w:rPr>
              <w:t>10</w:t>
            </w:r>
            <w:r>
              <w:rPr>
                <w:rFonts w:hint="eastAsia" w:ascii="宋体" w:hAnsi="宋体"/>
                <w:color w:val="000000"/>
                <w:szCs w:val="21"/>
              </w:rPr>
              <w:t>分）对工程与社会、健康、安全、法律及文化等因素的关系有深刻、全面的认识并正确发表评论，深刻理解应承担的责任。</w:t>
            </w:r>
          </w:p>
          <w:p w14:paraId="1166318E">
            <w:pPr>
              <w:widowControl/>
              <w:ind w:right="105" w:rightChars="50"/>
              <w:textAlignment w:val="top"/>
              <w:rPr>
                <w:rFonts w:ascii="宋体"/>
                <w:color w:val="000000"/>
                <w:szCs w:val="21"/>
              </w:rPr>
            </w:pPr>
            <w:r>
              <w:rPr>
                <w:rFonts w:hint="eastAsia" w:ascii="宋体" w:hAnsi="宋体"/>
                <w:color w:val="000000"/>
                <w:szCs w:val="21"/>
              </w:rPr>
              <w:t>（</w:t>
            </w:r>
            <w:r>
              <w:rPr>
                <w:rFonts w:ascii="宋体" w:hAnsi="宋体"/>
                <w:color w:val="000000"/>
                <w:szCs w:val="21"/>
              </w:rPr>
              <w:t>6</w:t>
            </w:r>
            <w:r>
              <w:rPr>
                <w:rFonts w:hint="eastAsia" w:ascii="宋体" w:hAnsi="宋体"/>
                <w:color w:val="000000"/>
                <w:szCs w:val="21"/>
              </w:rPr>
              <w:t>分）能认识到课题对社会、健康、安全、法律及文化等因素的影响并发表评论，理解应承担的责任。</w:t>
            </w:r>
          </w:p>
        </w:tc>
        <w:tc>
          <w:tcPr>
            <w:tcW w:w="887" w:type="dxa"/>
            <w:noWrap w:val="0"/>
            <w:tcMar>
              <w:top w:w="15" w:type="dxa"/>
              <w:left w:w="15" w:type="dxa"/>
              <w:right w:w="15" w:type="dxa"/>
            </w:tcMar>
            <w:vAlign w:val="center"/>
          </w:tcPr>
          <w:p w14:paraId="30C08F59">
            <w:pPr>
              <w:widowControl/>
              <w:ind w:left="105" w:leftChars="50" w:right="105" w:rightChars="50"/>
              <w:jc w:val="center"/>
              <w:textAlignment w:val="top"/>
              <w:rPr>
                <w:rFonts w:ascii="宋体"/>
                <w:color w:val="000000"/>
                <w:kern w:val="0"/>
                <w:szCs w:val="21"/>
              </w:rPr>
            </w:pPr>
          </w:p>
        </w:tc>
      </w:tr>
      <w:tr w14:paraId="1B3A5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44" w:hRule="atLeast"/>
          <w:jc w:val="center"/>
        </w:trPr>
        <w:tc>
          <w:tcPr>
            <w:tcW w:w="701" w:type="dxa"/>
            <w:noWrap w:val="0"/>
            <w:tcMar>
              <w:top w:w="15" w:type="dxa"/>
              <w:left w:w="15" w:type="dxa"/>
              <w:right w:w="15" w:type="dxa"/>
            </w:tcMar>
            <w:vAlign w:val="center"/>
          </w:tcPr>
          <w:p w14:paraId="3744CDEB">
            <w:pPr>
              <w:widowControl/>
              <w:ind w:left="105" w:leftChars="50" w:right="105" w:rightChars="50"/>
              <w:jc w:val="center"/>
              <w:textAlignment w:val="top"/>
              <w:rPr>
                <w:rFonts w:ascii="宋体"/>
                <w:color w:val="000000"/>
                <w:szCs w:val="21"/>
              </w:rPr>
            </w:pPr>
            <w:r>
              <w:rPr>
                <w:rFonts w:ascii="宋体" w:hAnsi="宋体"/>
                <w:color w:val="000000"/>
                <w:szCs w:val="21"/>
              </w:rPr>
              <w:t>4</w:t>
            </w:r>
          </w:p>
        </w:tc>
        <w:tc>
          <w:tcPr>
            <w:tcW w:w="1191" w:type="dxa"/>
            <w:noWrap w:val="0"/>
            <w:tcMar>
              <w:top w:w="15" w:type="dxa"/>
              <w:left w:w="15" w:type="dxa"/>
              <w:right w:w="15" w:type="dxa"/>
            </w:tcMar>
            <w:vAlign w:val="center"/>
          </w:tcPr>
          <w:p w14:paraId="38BB75D6">
            <w:pPr>
              <w:widowControl/>
              <w:ind w:left="105" w:leftChars="50" w:right="105" w:rightChars="50"/>
              <w:jc w:val="center"/>
              <w:textAlignment w:val="top"/>
              <w:rPr>
                <w:rFonts w:eastAsia="Times New Roman"/>
                <w:color w:val="000000"/>
                <w:kern w:val="0"/>
                <w:szCs w:val="21"/>
              </w:rPr>
            </w:pPr>
            <w:r>
              <w:rPr>
                <w:rFonts w:hint="eastAsia"/>
                <w:color w:val="000000"/>
                <w:kern w:val="0"/>
                <w:szCs w:val="21"/>
              </w:rPr>
              <w:t>把握发展方向</w:t>
            </w:r>
          </w:p>
          <w:p w14:paraId="62EA70CC">
            <w:pPr>
              <w:widowControl/>
              <w:ind w:left="105" w:leftChars="50" w:right="105" w:rightChars="50"/>
              <w:jc w:val="center"/>
              <w:textAlignment w:val="top"/>
              <w:rPr>
                <w:rFonts w:ascii="宋体"/>
                <w:color w:val="000000"/>
                <w:szCs w:val="21"/>
              </w:rPr>
            </w:pPr>
            <w:r>
              <w:rPr>
                <w:rFonts w:hint="eastAsia"/>
                <w:color w:val="000000"/>
                <w:kern w:val="0"/>
                <w:szCs w:val="21"/>
              </w:rPr>
              <w:t>（</w:t>
            </w:r>
            <w:r>
              <w:rPr>
                <w:color w:val="000000"/>
                <w:kern w:val="0"/>
                <w:szCs w:val="21"/>
              </w:rPr>
              <w:t>0.3</w:t>
            </w:r>
            <w:r>
              <w:rPr>
                <w:rFonts w:hint="eastAsia"/>
                <w:color w:val="000000"/>
                <w:kern w:val="0"/>
                <w:szCs w:val="21"/>
              </w:rPr>
              <w:t>）</w:t>
            </w:r>
          </w:p>
        </w:tc>
        <w:tc>
          <w:tcPr>
            <w:tcW w:w="5636" w:type="dxa"/>
            <w:gridSpan w:val="5"/>
            <w:noWrap w:val="0"/>
            <w:tcMar>
              <w:top w:w="15" w:type="dxa"/>
              <w:left w:w="15" w:type="dxa"/>
              <w:right w:w="15" w:type="dxa"/>
            </w:tcMar>
            <w:vAlign w:val="top"/>
          </w:tcPr>
          <w:p w14:paraId="433209F4">
            <w:pPr>
              <w:widowControl/>
              <w:spacing w:line="288" w:lineRule="auto"/>
              <w:ind w:right="105" w:rightChars="50"/>
              <w:textAlignment w:val="top"/>
              <w:rPr>
                <w:rFonts w:ascii="宋体"/>
                <w:color w:val="000000"/>
                <w:szCs w:val="21"/>
              </w:rPr>
            </w:pPr>
            <w:r>
              <w:rPr>
                <w:rFonts w:hint="eastAsia" w:ascii="宋体" w:hAnsi="宋体"/>
                <w:color w:val="000000"/>
                <w:szCs w:val="21"/>
              </w:rPr>
              <w:t>（</w:t>
            </w:r>
            <w:r>
              <w:rPr>
                <w:rFonts w:ascii="宋体" w:hAnsi="宋体"/>
                <w:color w:val="000000"/>
                <w:szCs w:val="21"/>
              </w:rPr>
              <w:t>10</w:t>
            </w:r>
            <w:r>
              <w:rPr>
                <w:rFonts w:hint="eastAsia" w:ascii="宋体" w:hAnsi="宋体"/>
                <w:color w:val="000000"/>
                <w:szCs w:val="21"/>
              </w:rPr>
              <w:t>分）能主动、持续跟踪国内外与课题相关方向的发展趋势和研究热点，或同类产品情况，并用于课题的实施。</w:t>
            </w:r>
          </w:p>
          <w:p w14:paraId="621B9202">
            <w:pPr>
              <w:widowControl/>
              <w:ind w:right="105" w:rightChars="50"/>
              <w:textAlignment w:val="top"/>
              <w:rPr>
                <w:rFonts w:ascii="宋体"/>
                <w:color w:val="000000"/>
                <w:szCs w:val="21"/>
              </w:rPr>
            </w:pPr>
            <w:r>
              <w:rPr>
                <w:rFonts w:hint="eastAsia" w:ascii="宋体" w:hAnsi="宋体"/>
                <w:color w:val="000000"/>
                <w:szCs w:val="21"/>
              </w:rPr>
              <w:t>（</w:t>
            </w:r>
            <w:r>
              <w:rPr>
                <w:rFonts w:ascii="宋体" w:hAnsi="宋体"/>
                <w:color w:val="000000"/>
                <w:szCs w:val="21"/>
              </w:rPr>
              <w:t>6</w:t>
            </w:r>
            <w:r>
              <w:rPr>
                <w:rFonts w:hint="eastAsia" w:ascii="宋体" w:hAnsi="宋体"/>
                <w:color w:val="000000"/>
                <w:szCs w:val="21"/>
              </w:rPr>
              <w:t>分）能说出国内外与课题相关方向的发展趋势和研究热点，或同类产品情况。</w:t>
            </w:r>
          </w:p>
        </w:tc>
        <w:tc>
          <w:tcPr>
            <w:tcW w:w="887" w:type="dxa"/>
            <w:noWrap w:val="0"/>
            <w:tcMar>
              <w:top w:w="15" w:type="dxa"/>
              <w:left w:w="15" w:type="dxa"/>
              <w:right w:w="15" w:type="dxa"/>
            </w:tcMar>
            <w:vAlign w:val="center"/>
          </w:tcPr>
          <w:p w14:paraId="0F970146">
            <w:pPr>
              <w:widowControl/>
              <w:ind w:left="105" w:leftChars="50" w:right="105" w:rightChars="50"/>
              <w:jc w:val="center"/>
              <w:textAlignment w:val="top"/>
              <w:rPr>
                <w:rFonts w:ascii="宋体"/>
                <w:color w:val="000000"/>
                <w:kern w:val="0"/>
                <w:szCs w:val="21"/>
              </w:rPr>
            </w:pPr>
          </w:p>
        </w:tc>
      </w:tr>
      <w:tr w14:paraId="5DF74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35" w:hRule="atLeast"/>
          <w:jc w:val="center"/>
        </w:trPr>
        <w:tc>
          <w:tcPr>
            <w:tcW w:w="701" w:type="dxa"/>
            <w:noWrap w:val="0"/>
            <w:tcMar>
              <w:top w:w="15" w:type="dxa"/>
              <w:left w:w="15" w:type="dxa"/>
              <w:right w:w="15" w:type="dxa"/>
            </w:tcMar>
            <w:vAlign w:val="center"/>
          </w:tcPr>
          <w:p w14:paraId="31FD3F21">
            <w:pPr>
              <w:widowControl/>
              <w:ind w:left="105" w:leftChars="50" w:right="105" w:rightChars="50"/>
              <w:jc w:val="center"/>
              <w:textAlignment w:val="top"/>
              <w:rPr>
                <w:rFonts w:ascii="宋体"/>
                <w:color w:val="000000"/>
                <w:szCs w:val="21"/>
              </w:rPr>
            </w:pPr>
            <w:r>
              <w:rPr>
                <w:rFonts w:ascii="宋体" w:hAnsi="宋体"/>
                <w:color w:val="000000"/>
                <w:szCs w:val="21"/>
              </w:rPr>
              <w:t>5</w:t>
            </w:r>
          </w:p>
        </w:tc>
        <w:tc>
          <w:tcPr>
            <w:tcW w:w="1191" w:type="dxa"/>
            <w:noWrap w:val="0"/>
            <w:tcMar>
              <w:top w:w="15" w:type="dxa"/>
              <w:left w:w="15" w:type="dxa"/>
              <w:right w:w="15" w:type="dxa"/>
            </w:tcMar>
            <w:vAlign w:val="center"/>
          </w:tcPr>
          <w:p w14:paraId="31008EFC">
            <w:pPr>
              <w:widowControl/>
              <w:ind w:left="105" w:leftChars="50" w:right="105" w:rightChars="50"/>
              <w:jc w:val="left"/>
              <w:textAlignment w:val="top"/>
              <w:rPr>
                <w:rFonts w:ascii="宋体"/>
                <w:color w:val="000000"/>
                <w:szCs w:val="21"/>
              </w:rPr>
            </w:pPr>
            <w:r>
              <w:rPr>
                <w:rFonts w:hint="eastAsia" w:ascii="宋体" w:hAnsi="宋体"/>
                <w:color w:val="000000"/>
                <w:szCs w:val="21"/>
              </w:rPr>
              <w:t>沟通交流</w:t>
            </w:r>
          </w:p>
          <w:p w14:paraId="6D66447F">
            <w:pPr>
              <w:widowControl/>
              <w:ind w:left="105" w:leftChars="50" w:right="105" w:rightChars="50"/>
              <w:jc w:val="center"/>
              <w:textAlignment w:val="top"/>
              <w:rPr>
                <w:rFonts w:ascii="宋体"/>
                <w:color w:val="000000"/>
                <w:szCs w:val="21"/>
              </w:rPr>
            </w:pPr>
            <w:r>
              <w:rPr>
                <w:rFonts w:hint="eastAsia"/>
                <w:color w:val="000000"/>
                <w:kern w:val="0"/>
                <w:szCs w:val="21"/>
              </w:rPr>
              <w:t>（</w:t>
            </w:r>
            <w:r>
              <w:rPr>
                <w:color w:val="000000"/>
                <w:kern w:val="0"/>
                <w:szCs w:val="21"/>
              </w:rPr>
              <w:t>0.3</w:t>
            </w:r>
            <w:r>
              <w:rPr>
                <w:rFonts w:hint="eastAsia"/>
                <w:color w:val="000000"/>
                <w:kern w:val="0"/>
                <w:szCs w:val="21"/>
              </w:rPr>
              <w:t>）</w:t>
            </w:r>
          </w:p>
        </w:tc>
        <w:tc>
          <w:tcPr>
            <w:tcW w:w="5636" w:type="dxa"/>
            <w:gridSpan w:val="5"/>
            <w:noWrap w:val="0"/>
            <w:tcMar>
              <w:top w:w="15" w:type="dxa"/>
              <w:left w:w="15" w:type="dxa"/>
              <w:right w:w="15" w:type="dxa"/>
            </w:tcMar>
            <w:vAlign w:val="top"/>
          </w:tcPr>
          <w:p w14:paraId="4465A2B5">
            <w:pPr>
              <w:widowControl/>
              <w:spacing w:line="288" w:lineRule="auto"/>
              <w:ind w:right="105" w:rightChars="50"/>
              <w:textAlignment w:val="top"/>
              <w:rPr>
                <w:rFonts w:ascii="宋体"/>
                <w:color w:val="000000"/>
                <w:szCs w:val="21"/>
              </w:rPr>
            </w:pPr>
            <w:r>
              <w:rPr>
                <w:rFonts w:hint="eastAsia" w:ascii="宋体" w:hAnsi="宋体"/>
                <w:color w:val="000000"/>
                <w:szCs w:val="21"/>
              </w:rPr>
              <w:t>（</w:t>
            </w:r>
            <w:r>
              <w:rPr>
                <w:rFonts w:ascii="宋体" w:hAnsi="宋体"/>
                <w:color w:val="000000"/>
                <w:szCs w:val="21"/>
              </w:rPr>
              <w:t>10</w:t>
            </w:r>
            <w:r>
              <w:rPr>
                <w:rFonts w:hint="eastAsia" w:ascii="宋体" w:hAnsi="宋体"/>
                <w:color w:val="000000"/>
                <w:szCs w:val="21"/>
              </w:rPr>
              <w:t>分）在设计过程的指导、检查等环节中，表现出了很强的沟通、表达意识和能力，能采用合理的方式与老师、同学开展讨论，得出有效结论。</w:t>
            </w:r>
          </w:p>
          <w:p w14:paraId="20781522">
            <w:pPr>
              <w:widowControl/>
              <w:ind w:right="105" w:rightChars="50"/>
              <w:textAlignment w:val="top"/>
              <w:rPr>
                <w:rFonts w:ascii="宋体"/>
                <w:color w:val="000000"/>
                <w:szCs w:val="21"/>
              </w:rPr>
            </w:pPr>
            <w:r>
              <w:rPr>
                <w:rFonts w:hint="eastAsia" w:ascii="宋体" w:hAnsi="宋体"/>
                <w:color w:val="000000"/>
                <w:szCs w:val="21"/>
              </w:rPr>
              <w:t>（</w:t>
            </w:r>
            <w:r>
              <w:rPr>
                <w:rFonts w:ascii="宋体" w:hAnsi="宋体"/>
                <w:color w:val="000000"/>
                <w:szCs w:val="21"/>
              </w:rPr>
              <w:t>6</w:t>
            </w:r>
            <w:r>
              <w:rPr>
                <w:rFonts w:hint="eastAsia" w:ascii="宋体" w:hAnsi="宋体"/>
                <w:color w:val="000000"/>
                <w:szCs w:val="21"/>
              </w:rPr>
              <w:t>分）在设计过程的指导、检查等环节中，能采用合适的方式开展有效交流。</w:t>
            </w:r>
          </w:p>
        </w:tc>
        <w:tc>
          <w:tcPr>
            <w:tcW w:w="887" w:type="dxa"/>
            <w:noWrap w:val="0"/>
            <w:tcMar>
              <w:top w:w="15" w:type="dxa"/>
              <w:left w:w="15" w:type="dxa"/>
              <w:right w:w="15" w:type="dxa"/>
            </w:tcMar>
            <w:vAlign w:val="center"/>
          </w:tcPr>
          <w:p w14:paraId="7C860805">
            <w:pPr>
              <w:widowControl/>
              <w:ind w:left="105" w:leftChars="50" w:right="105" w:rightChars="50"/>
              <w:jc w:val="center"/>
              <w:textAlignment w:val="top"/>
              <w:rPr>
                <w:rFonts w:ascii="宋体"/>
                <w:color w:val="000000"/>
                <w:kern w:val="0"/>
                <w:szCs w:val="21"/>
              </w:rPr>
            </w:pPr>
          </w:p>
        </w:tc>
      </w:tr>
      <w:tr w14:paraId="1B4C3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35" w:hRule="atLeast"/>
          <w:jc w:val="center"/>
        </w:trPr>
        <w:tc>
          <w:tcPr>
            <w:tcW w:w="701" w:type="dxa"/>
            <w:vMerge w:val="restart"/>
            <w:noWrap w:val="0"/>
            <w:tcMar>
              <w:top w:w="15" w:type="dxa"/>
              <w:left w:w="15" w:type="dxa"/>
              <w:right w:w="15" w:type="dxa"/>
            </w:tcMar>
            <w:vAlign w:val="center"/>
          </w:tcPr>
          <w:p w14:paraId="175327CC">
            <w:pPr>
              <w:widowControl/>
              <w:ind w:left="105" w:leftChars="50" w:right="105" w:rightChars="50"/>
              <w:jc w:val="center"/>
              <w:textAlignment w:val="top"/>
              <w:rPr>
                <w:rFonts w:ascii="宋体"/>
                <w:color w:val="000000"/>
                <w:szCs w:val="21"/>
              </w:rPr>
            </w:pPr>
            <w:r>
              <w:rPr>
                <w:rFonts w:hint="eastAsia"/>
                <w:szCs w:val="21"/>
              </w:rPr>
              <w:t>指导教师意见</w:t>
            </w:r>
          </w:p>
        </w:tc>
        <w:tc>
          <w:tcPr>
            <w:tcW w:w="5436" w:type="dxa"/>
            <w:gridSpan w:val="5"/>
            <w:noWrap w:val="0"/>
            <w:tcMar>
              <w:top w:w="15" w:type="dxa"/>
              <w:left w:w="15" w:type="dxa"/>
              <w:right w:w="15" w:type="dxa"/>
            </w:tcMar>
            <w:vAlign w:val="center"/>
          </w:tcPr>
          <w:p w14:paraId="769AB77B">
            <w:pPr>
              <w:widowControl/>
              <w:ind w:left="105" w:leftChars="50" w:right="105" w:rightChars="50"/>
              <w:jc w:val="left"/>
              <w:textAlignment w:val="top"/>
              <w:rPr>
                <w:szCs w:val="21"/>
              </w:rPr>
            </w:pPr>
            <w:r>
              <w:rPr>
                <w:rFonts w:hint="eastAsia"/>
                <w:szCs w:val="21"/>
              </w:rPr>
              <w:t>是否同意参加答辩：</w:t>
            </w:r>
          </w:p>
        </w:tc>
        <w:tc>
          <w:tcPr>
            <w:tcW w:w="1391" w:type="dxa"/>
            <w:noWrap w:val="0"/>
            <w:tcMar>
              <w:top w:w="15" w:type="dxa"/>
              <w:left w:w="15" w:type="dxa"/>
              <w:right w:w="15" w:type="dxa"/>
            </w:tcMar>
            <w:vAlign w:val="center"/>
          </w:tcPr>
          <w:p w14:paraId="7847AA1A">
            <w:pPr>
              <w:widowControl/>
              <w:ind w:left="105" w:leftChars="50" w:right="105" w:rightChars="50"/>
              <w:jc w:val="center"/>
              <w:textAlignment w:val="top"/>
              <w:rPr>
                <w:szCs w:val="21"/>
              </w:rPr>
            </w:pPr>
            <w:r>
              <w:rPr>
                <w:rFonts w:hint="eastAsia"/>
                <w:szCs w:val="21"/>
              </w:rPr>
              <w:t>总分（</w:t>
            </w:r>
            <w:r>
              <w:rPr>
                <w:szCs w:val="21"/>
              </w:rPr>
              <w:t>15</w:t>
            </w:r>
            <w:r>
              <w:rPr>
                <w:rFonts w:hint="eastAsia"/>
                <w:szCs w:val="21"/>
              </w:rPr>
              <w:t>分）</w:t>
            </w:r>
          </w:p>
        </w:tc>
        <w:tc>
          <w:tcPr>
            <w:tcW w:w="887" w:type="dxa"/>
            <w:noWrap w:val="0"/>
            <w:tcMar>
              <w:top w:w="15" w:type="dxa"/>
              <w:left w:w="15" w:type="dxa"/>
              <w:right w:w="15" w:type="dxa"/>
            </w:tcMar>
            <w:vAlign w:val="center"/>
          </w:tcPr>
          <w:p w14:paraId="53034F8B">
            <w:pPr>
              <w:widowControl/>
              <w:ind w:left="105" w:leftChars="50" w:right="105" w:rightChars="50"/>
              <w:jc w:val="center"/>
              <w:textAlignment w:val="top"/>
              <w:rPr>
                <w:szCs w:val="21"/>
              </w:rPr>
            </w:pPr>
          </w:p>
        </w:tc>
      </w:tr>
      <w:tr w14:paraId="68A30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141" w:hRule="atLeast"/>
          <w:jc w:val="center"/>
        </w:trPr>
        <w:tc>
          <w:tcPr>
            <w:tcW w:w="701" w:type="dxa"/>
            <w:vMerge w:val="continue"/>
            <w:noWrap w:val="0"/>
            <w:tcMar>
              <w:top w:w="15" w:type="dxa"/>
              <w:left w:w="15" w:type="dxa"/>
              <w:right w:w="15" w:type="dxa"/>
            </w:tcMar>
            <w:vAlign w:val="center"/>
          </w:tcPr>
          <w:p w14:paraId="6E66225C">
            <w:pPr>
              <w:widowControl/>
              <w:ind w:left="105" w:leftChars="50" w:right="105" w:rightChars="50"/>
              <w:jc w:val="center"/>
              <w:textAlignment w:val="top"/>
              <w:rPr>
                <w:rFonts w:ascii="宋体"/>
                <w:color w:val="000000"/>
                <w:szCs w:val="21"/>
              </w:rPr>
            </w:pPr>
          </w:p>
        </w:tc>
        <w:tc>
          <w:tcPr>
            <w:tcW w:w="7714" w:type="dxa"/>
            <w:gridSpan w:val="7"/>
            <w:noWrap w:val="0"/>
            <w:tcMar>
              <w:top w:w="15" w:type="dxa"/>
              <w:left w:w="15" w:type="dxa"/>
              <w:right w:w="15" w:type="dxa"/>
            </w:tcMar>
            <w:vAlign w:val="top"/>
          </w:tcPr>
          <w:p w14:paraId="3F44AAD0">
            <w:pPr>
              <w:spacing w:line="288" w:lineRule="auto"/>
              <w:rPr>
                <w:szCs w:val="21"/>
              </w:rPr>
            </w:pPr>
          </w:p>
          <w:p w14:paraId="399F55DC">
            <w:pPr>
              <w:spacing w:line="288" w:lineRule="auto"/>
              <w:rPr>
                <w:szCs w:val="21"/>
              </w:rPr>
            </w:pPr>
          </w:p>
          <w:p w14:paraId="76E9C31D">
            <w:pPr>
              <w:spacing w:line="288" w:lineRule="auto"/>
              <w:rPr>
                <w:szCs w:val="21"/>
              </w:rPr>
            </w:pPr>
          </w:p>
          <w:p w14:paraId="22BCA32E">
            <w:pPr>
              <w:wordWrap w:val="0"/>
              <w:ind w:left="105" w:leftChars="50" w:right="105" w:rightChars="50"/>
              <w:jc w:val="right"/>
              <w:rPr>
                <w:szCs w:val="21"/>
              </w:rPr>
            </w:pPr>
          </w:p>
          <w:p w14:paraId="0F28D4F0">
            <w:pPr>
              <w:wordWrap w:val="0"/>
              <w:ind w:left="105" w:leftChars="50" w:right="105" w:rightChars="50"/>
              <w:jc w:val="right"/>
              <w:rPr>
                <w:szCs w:val="24"/>
                <w:u w:val="single"/>
              </w:rPr>
            </w:pPr>
            <w:r>
              <w:rPr>
                <w:rFonts w:hint="eastAsia"/>
                <w:szCs w:val="24"/>
              </w:rPr>
              <w:t>指导教师：</w:t>
            </w:r>
            <w:r>
              <w:rPr>
                <w:szCs w:val="24"/>
                <w:u w:val="single"/>
              </w:rPr>
              <w:t xml:space="preserve">            </w:t>
            </w:r>
          </w:p>
          <w:p w14:paraId="35D9B19C">
            <w:pPr>
              <w:ind w:left="105" w:leftChars="50" w:right="105" w:rightChars="50"/>
              <w:jc w:val="right"/>
              <w:rPr>
                <w:rFonts w:eastAsia="Times New Roman"/>
                <w:szCs w:val="24"/>
              </w:rPr>
            </w:pPr>
          </w:p>
          <w:p w14:paraId="231801DE">
            <w:pPr>
              <w:widowControl/>
              <w:ind w:left="105" w:leftChars="50" w:right="105" w:rightChars="50"/>
              <w:jc w:val="right"/>
              <w:textAlignment w:val="top"/>
              <w:rPr>
                <w:rFonts w:ascii="宋体"/>
                <w:color w:val="000000"/>
                <w:kern w:val="0"/>
                <w:szCs w:val="21"/>
              </w:rPr>
            </w:pPr>
            <w:r>
              <w:rPr>
                <w:rFonts w:hint="eastAsia"/>
                <w:szCs w:val="24"/>
              </w:rPr>
              <w:t>年</w:t>
            </w:r>
            <w:r>
              <w:rPr>
                <w:szCs w:val="24"/>
              </w:rPr>
              <w:t xml:space="preserve">   </w:t>
            </w:r>
            <w:r>
              <w:rPr>
                <w:rFonts w:hint="eastAsia"/>
                <w:szCs w:val="24"/>
              </w:rPr>
              <w:t>月</w:t>
            </w:r>
            <w:r>
              <w:rPr>
                <w:szCs w:val="24"/>
              </w:rPr>
              <w:t xml:space="preserve">   </w:t>
            </w:r>
            <w:r>
              <w:rPr>
                <w:rFonts w:hint="eastAsia"/>
                <w:szCs w:val="24"/>
              </w:rPr>
              <w:t>日</w:t>
            </w:r>
          </w:p>
        </w:tc>
      </w:tr>
    </w:tbl>
    <w:p w14:paraId="265C5C4A">
      <w:pPr>
        <w:spacing w:line="360" w:lineRule="auto"/>
        <w:jc w:val="center"/>
        <w:rPr>
          <w:rFonts w:ascii="宋体"/>
          <w:spacing w:val="-4"/>
          <w:kern w:val="0"/>
          <w:sz w:val="28"/>
          <w:szCs w:val="24"/>
        </w:rPr>
      </w:pPr>
      <w:r>
        <w:rPr>
          <w:rFonts w:hint="eastAsia"/>
          <w:b/>
          <w:spacing w:val="-4"/>
          <w:kern w:val="0"/>
          <w:sz w:val="36"/>
          <w:szCs w:val="24"/>
        </w:rPr>
        <w:t>烟台大学毕业论文</w:t>
      </w:r>
      <w:r>
        <w:rPr>
          <w:rFonts w:hint="eastAsia"/>
          <w:b/>
          <w:sz w:val="36"/>
          <w:szCs w:val="24"/>
        </w:rPr>
        <w:t>（设计）</w:t>
      </w:r>
      <w:r>
        <w:rPr>
          <w:rFonts w:hint="eastAsia"/>
          <w:b/>
          <w:spacing w:val="-4"/>
          <w:kern w:val="0"/>
          <w:sz w:val="36"/>
          <w:szCs w:val="24"/>
        </w:rPr>
        <w:t>评审表</w:t>
      </w:r>
      <w:r>
        <w:rPr>
          <w:rFonts w:hint="eastAsia" w:ascii="宋体"/>
          <w:spacing w:val="-4"/>
          <w:kern w:val="0"/>
          <w:sz w:val="28"/>
          <w:szCs w:val="24"/>
        </w:rPr>
        <w:t>（评阅人用）</w:t>
      </w:r>
    </w:p>
    <w:tbl>
      <w:tblPr>
        <w:tblStyle w:val="12"/>
        <w:tblpPr w:leftFromText="180" w:rightFromText="180" w:vertAnchor="text" w:tblpXSpec="center" w:tblpY="2"/>
        <w:tblOverlap w:val="never"/>
        <w:tblW w:w="84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724"/>
        <w:gridCol w:w="1330"/>
        <w:gridCol w:w="1181"/>
        <w:gridCol w:w="2005"/>
        <w:gridCol w:w="789"/>
        <w:gridCol w:w="448"/>
        <w:gridCol w:w="1051"/>
        <w:gridCol w:w="887"/>
      </w:tblGrid>
      <w:tr w14:paraId="2A250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539" w:hRule="atLeast"/>
          <w:tblHeader/>
        </w:trPr>
        <w:tc>
          <w:tcPr>
            <w:tcW w:w="724" w:type="dxa"/>
            <w:noWrap w:val="0"/>
            <w:tcMar>
              <w:top w:w="15" w:type="dxa"/>
              <w:left w:w="15" w:type="dxa"/>
              <w:right w:w="15" w:type="dxa"/>
            </w:tcMar>
            <w:vAlign w:val="center"/>
          </w:tcPr>
          <w:p w14:paraId="079D33F4">
            <w:pPr>
              <w:widowControl/>
              <w:ind w:left="105" w:leftChars="50" w:right="105" w:rightChars="50"/>
              <w:jc w:val="center"/>
              <w:textAlignment w:val="top"/>
              <w:rPr>
                <w:rFonts w:ascii="宋体" w:hAnsi="宋体"/>
                <w:b/>
                <w:color w:val="000000"/>
                <w:szCs w:val="24"/>
              </w:rPr>
            </w:pPr>
            <w:r>
              <w:rPr>
                <w:rFonts w:hint="eastAsia" w:ascii="宋体" w:hAnsi="宋体"/>
                <w:b/>
                <w:color w:val="000000"/>
                <w:szCs w:val="24"/>
              </w:rPr>
              <w:t>题目</w:t>
            </w:r>
          </w:p>
        </w:tc>
        <w:tc>
          <w:tcPr>
            <w:tcW w:w="7691" w:type="dxa"/>
            <w:gridSpan w:val="7"/>
            <w:noWrap w:val="0"/>
            <w:tcMar>
              <w:top w:w="15" w:type="dxa"/>
              <w:left w:w="15" w:type="dxa"/>
              <w:right w:w="15" w:type="dxa"/>
            </w:tcMar>
            <w:vAlign w:val="center"/>
          </w:tcPr>
          <w:p w14:paraId="627C8090">
            <w:pPr>
              <w:widowControl/>
              <w:jc w:val="center"/>
              <w:textAlignment w:val="top"/>
              <w:rPr>
                <w:rFonts w:ascii="宋体"/>
                <w:b/>
                <w:color w:val="000000"/>
                <w:szCs w:val="24"/>
              </w:rPr>
            </w:pPr>
          </w:p>
        </w:tc>
      </w:tr>
      <w:tr w14:paraId="22558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500" w:hRule="atLeast"/>
        </w:trPr>
        <w:tc>
          <w:tcPr>
            <w:tcW w:w="724" w:type="dxa"/>
            <w:noWrap w:val="0"/>
            <w:tcMar>
              <w:top w:w="15" w:type="dxa"/>
              <w:left w:w="15" w:type="dxa"/>
              <w:right w:w="15" w:type="dxa"/>
            </w:tcMar>
            <w:vAlign w:val="center"/>
          </w:tcPr>
          <w:p w14:paraId="72158203">
            <w:pPr>
              <w:widowControl/>
              <w:ind w:left="105" w:leftChars="50" w:right="105" w:rightChars="50"/>
              <w:jc w:val="center"/>
              <w:textAlignment w:val="top"/>
              <w:rPr>
                <w:rFonts w:ascii="宋体"/>
                <w:b/>
                <w:color w:val="000000"/>
                <w:szCs w:val="24"/>
              </w:rPr>
            </w:pPr>
            <w:r>
              <w:rPr>
                <w:rFonts w:hint="eastAsia" w:ascii="宋体" w:hAnsi="宋体"/>
                <w:b/>
                <w:color w:val="000000"/>
                <w:szCs w:val="24"/>
              </w:rPr>
              <w:t>姓名</w:t>
            </w:r>
          </w:p>
        </w:tc>
        <w:tc>
          <w:tcPr>
            <w:tcW w:w="1330" w:type="dxa"/>
            <w:noWrap w:val="0"/>
            <w:tcMar>
              <w:top w:w="15" w:type="dxa"/>
              <w:left w:w="15" w:type="dxa"/>
              <w:right w:w="15" w:type="dxa"/>
            </w:tcMar>
            <w:vAlign w:val="center"/>
          </w:tcPr>
          <w:p w14:paraId="44CAFB88">
            <w:pPr>
              <w:widowControl/>
              <w:ind w:left="105" w:leftChars="50" w:right="105" w:rightChars="50"/>
              <w:jc w:val="center"/>
              <w:textAlignment w:val="top"/>
              <w:rPr>
                <w:rFonts w:ascii="宋体"/>
                <w:b/>
                <w:color w:val="000000"/>
                <w:szCs w:val="24"/>
              </w:rPr>
            </w:pPr>
            <w:r>
              <w:rPr>
                <w:rFonts w:ascii="宋体"/>
                <w:b/>
                <w:color w:val="000000"/>
                <w:szCs w:val="24"/>
              </w:rPr>
              <w:t xml:space="preserve"> </w:t>
            </w:r>
          </w:p>
        </w:tc>
        <w:tc>
          <w:tcPr>
            <w:tcW w:w="1181" w:type="dxa"/>
            <w:noWrap w:val="0"/>
            <w:vAlign w:val="center"/>
          </w:tcPr>
          <w:p w14:paraId="040E3535">
            <w:pPr>
              <w:widowControl/>
              <w:ind w:left="105" w:leftChars="50" w:right="105" w:rightChars="50"/>
              <w:jc w:val="center"/>
              <w:textAlignment w:val="top"/>
              <w:rPr>
                <w:rFonts w:ascii="宋体"/>
                <w:b/>
                <w:color w:val="000000"/>
                <w:szCs w:val="24"/>
              </w:rPr>
            </w:pPr>
            <w:r>
              <w:rPr>
                <w:rFonts w:hint="eastAsia" w:ascii="宋体" w:hAnsi="宋体"/>
                <w:b/>
                <w:color w:val="000000"/>
                <w:szCs w:val="24"/>
              </w:rPr>
              <w:t>学号</w:t>
            </w:r>
          </w:p>
        </w:tc>
        <w:tc>
          <w:tcPr>
            <w:tcW w:w="2005" w:type="dxa"/>
            <w:noWrap w:val="0"/>
            <w:vAlign w:val="center"/>
          </w:tcPr>
          <w:p w14:paraId="74AFFEAB">
            <w:pPr>
              <w:widowControl/>
              <w:ind w:left="105" w:leftChars="50" w:right="105" w:rightChars="50"/>
              <w:jc w:val="center"/>
              <w:textAlignment w:val="top"/>
              <w:rPr>
                <w:rFonts w:ascii="宋体"/>
                <w:b/>
                <w:color w:val="000000"/>
                <w:szCs w:val="24"/>
              </w:rPr>
            </w:pPr>
            <w:r>
              <w:rPr>
                <w:rFonts w:ascii="宋体"/>
                <w:b/>
                <w:color w:val="000000"/>
                <w:szCs w:val="24"/>
              </w:rPr>
              <w:t xml:space="preserve"> </w:t>
            </w:r>
          </w:p>
        </w:tc>
        <w:tc>
          <w:tcPr>
            <w:tcW w:w="1237" w:type="dxa"/>
            <w:gridSpan w:val="2"/>
            <w:noWrap w:val="0"/>
            <w:vAlign w:val="center"/>
          </w:tcPr>
          <w:p w14:paraId="573D158C">
            <w:pPr>
              <w:widowControl/>
              <w:ind w:left="105" w:leftChars="50" w:right="105" w:rightChars="50"/>
              <w:jc w:val="center"/>
              <w:textAlignment w:val="top"/>
              <w:rPr>
                <w:rFonts w:ascii="宋体"/>
                <w:b/>
                <w:color w:val="000000"/>
                <w:szCs w:val="24"/>
              </w:rPr>
            </w:pPr>
            <w:r>
              <w:rPr>
                <w:rFonts w:hint="eastAsia" w:ascii="宋体" w:hAnsi="宋体"/>
                <w:b/>
                <w:color w:val="000000"/>
                <w:szCs w:val="24"/>
              </w:rPr>
              <w:t>指导教师</w:t>
            </w:r>
          </w:p>
        </w:tc>
        <w:tc>
          <w:tcPr>
            <w:tcW w:w="1938" w:type="dxa"/>
            <w:gridSpan w:val="2"/>
            <w:noWrap w:val="0"/>
            <w:vAlign w:val="center"/>
          </w:tcPr>
          <w:p w14:paraId="16D975CD">
            <w:pPr>
              <w:widowControl/>
              <w:ind w:right="105" w:rightChars="50"/>
              <w:textAlignment w:val="top"/>
              <w:rPr>
                <w:rFonts w:ascii="宋体"/>
                <w:b/>
                <w:color w:val="000000"/>
                <w:szCs w:val="24"/>
              </w:rPr>
            </w:pPr>
            <w:r>
              <w:rPr>
                <w:rFonts w:ascii="宋体"/>
                <w:b/>
                <w:color w:val="000000"/>
                <w:szCs w:val="24"/>
              </w:rPr>
              <w:t xml:space="preserve"> </w:t>
            </w:r>
          </w:p>
        </w:tc>
      </w:tr>
      <w:tr w14:paraId="0474F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500" w:hRule="atLeast"/>
        </w:trPr>
        <w:tc>
          <w:tcPr>
            <w:tcW w:w="724" w:type="dxa"/>
            <w:noWrap w:val="0"/>
            <w:tcMar>
              <w:top w:w="15" w:type="dxa"/>
              <w:left w:w="15" w:type="dxa"/>
              <w:right w:w="15" w:type="dxa"/>
            </w:tcMar>
            <w:vAlign w:val="center"/>
          </w:tcPr>
          <w:p w14:paraId="701D921B">
            <w:pPr>
              <w:widowControl/>
              <w:ind w:left="105" w:leftChars="50" w:right="105" w:rightChars="50"/>
              <w:jc w:val="center"/>
              <w:textAlignment w:val="top"/>
              <w:rPr>
                <w:rFonts w:ascii="宋体"/>
                <w:b/>
                <w:color w:val="000000"/>
                <w:szCs w:val="24"/>
              </w:rPr>
            </w:pPr>
            <w:r>
              <w:rPr>
                <w:rFonts w:hint="eastAsia" w:ascii="宋体" w:hAnsi="宋体"/>
                <w:b/>
                <w:color w:val="000000"/>
                <w:szCs w:val="24"/>
              </w:rPr>
              <w:t>序号</w:t>
            </w:r>
          </w:p>
        </w:tc>
        <w:tc>
          <w:tcPr>
            <w:tcW w:w="1330" w:type="dxa"/>
            <w:noWrap w:val="0"/>
            <w:tcMar>
              <w:top w:w="15" w:type="dxa"/>
              <w:left w:w="15" w:type="dxa"/>
              <w:right w:w="15" w:type="dxa"/>
            </w:tcMar>
            <w:vAlign w:val="center"/>
          </w:tcPr>
          <w:p w14:paraId="24E0AA23">
            <w:pPr>
              <w:widowControl/>
              <w:ind w:left="105" w:leftChars="50" w:right="105" w:rightChars="50"/>
              <w:jc w:val="center"/>
              <w:textAlignment w:val="top"/>
              <w:rPr>
                <w:rFonts w:ascii="宋体"/>
                <w:b/>
                <w:color w:val="000000"/>
                <w:szCs w:val="24"/>
              </w:rPr>
            </w:pPr>
            <w:r>
              <w:rPr>
                <w:rFonts w:hint="eastAsia" w:ascii="宋体" w:hAnsi="宋体"/>
                <w:b/>
                <w:color w:val="000000"/>
                <w:szCs w:val="24"/>
              </w:rPr>
              <w:t>评价项目</w:t>
            </w:r>
          </w:p>
        </w:tc>
        <w:tc>
          <w:tcPr>
            <w:tcW w:w="5474" w:type="dxa"/>
            <w:gridSpan w:val="5"/>
            <w:noWrap w:val="0"/>
            <w:tcMar>
              <w:top w:w="15" w:type="dxa"/>
              <w:left w:w="15" w:type="dxa"/>
              <w:right w:w="15" w:type="dxa"/>
            </w:tcMar>
            <w:vAlign w:val="center"/>
          </w:tcPr>
          <w:p w14:paraId="5EC43F8D">
            <w:pPr>
              <w:widowControl/>
              <w:jc w:val="center"/>
              <w:textAlignment w:val="top"/>
              <w:rPr>
                <w:rFonts w:ascii="宋体"/>
                <w:b/>
                <w:color w:val="000000"/>
                <w:szCs w:val="24"/>
              </w:rPr>
            </w:pPr>
            <w:r>
              <w:rPr>
                <w:rFonts w:hint="eastAsia" w:ascii="宋体" w:hAnsi="宋体"/>
                <w:b/>
                <w:color w:val="000000"/>
                <w:szCs w:val="24"/>
              </w:rPr>
              <w:t>评价指标</w:t>
            </w:r>
          </w:p>
        </w:tc>
        <w:tc>
          <w:tcPr>
            <w:tcW w:w="887" w:type="dxa"/>
            <w:noWrap w:val="0"/>
            <w:tcMar>
              <w:top w:w="15" w:type="dxa"/>
              <w:left w:w="15" w:type="dxa"/>
              <w:right w:w="15" w:type="dxa"/>
            </w:tcMar>
            <w:vAlign w:val="center"/>
          </w:tcPr>
          <w:p w14:paraId="51F1FE7B">
            <w:pPr>
              <w:widowControl/>
              <w:jc w:val="center"/>
              <w:textAlignment w:val="top"/>
              <w:rPr>
                <w:rFonts w:ascii="宋体"/>
                <w:b/>
                <w:color w:val="000000"/>
                <w:szCs w:val="24"/>
              </w:rPr>
            </w:pPr>
            <w:r>
              <w:rPr>
                <w:rFonts w:hint="eastAsia" w:ascii="宋体" w:hAnsi="宋体"/>
                <w:b/>
                <w:color w:val="000000"/>
                <w:szCs w:val="24"/>
              </w:rPr>
              <w:t>评分</w:t>
            </w:r>
          </w:p>
        </w:tc>
      </w:tr>
      <w:tr w14:paraId="34407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500" w:hRule="atLeast"/>
        </w:trPr>
        <w:tc>
          <w:tcPr>
            <w:tcW w:w="724" w:type="dxa"/>
            <w:noWrap w:val="0"/>
            <w:tcMar>
              <w:top w:w="15" w:type="dxa"/>
              <w:left w:w="15" w:type="dxa"/>
              <w:right w:w="15" w:type="dxa"/>
            </w:tcMar>
            <w:vAlign w:val="center"/>
          </w:tcPr>
          <w:p w14:paraId="4FD3CD60">
            <w:pPr>
              <w:widowControl/>
              <w:ind w:left="105" w:leftChars="50" w:right="105" w:rightChars="50"/>
              <w:jc w:val="center"/>
              <w:textAlignment w:val="top"/>
              <w:rPr>
                <w:rFonts w:ascii="宋体"/>
                <w:color w:val="000000"/>
                <w:szCs w:val="24"/>
              </w:rPr>
            </w:pPr>
            <w:r>
              <w:rPr>
                <w:rFonts w:ascii="宋体" w:hAnsi="宋体"/>
                <w:color w:val="000000"/>
                <w:szCs w:val="24"/>
              </w:rPr>
              <w:t>1</w:t>
            </w:r>
          </w:p>
        </w:tc>
        <w:tc>
          <w:tcPr>
            <w:tcW w:w="1330" w:type="dxa"/>
            <w:noWrap w:val="0"/>
            <w:tcMar>
              <w:top w:w="15" w:type="dxa"/>
              <w:left w:w="15" w:type="dxa"/>
              <w:right w:w="15" w:type="dxa"/>
            </w:tcMar>
            <w:vAlign w:val="center"/>
          </w:tcPr>
          <w:p w14:paraId="6ED90D1B">
            <w:pPr>
              <w:widowControl/>
              <w:topLinePunct/>
              <w:ind w:left="105" w:leftChars="50" w:right="105" w:rightChars="50"/>
              <w:jc w:val="center"/>
              <w:textAlignment w:val="top"/>
              <w:rPr>
                <w:color w:val="000000"/>
                <w:kern w:val="0"/>
                <w:szCs w:val="24"/>
              </w:rPr>
            </w:pPr>
            <w:r>
              <w:rPr>
                <w:rFonts w:hint="eastAsia"/>
                <w:color w:val="000000"/>
                <w:kern w:val="0"/>
                <w:szCs w:val="24"/>
              </w:rPr>
              <w:t>系统开发</w:t>
            </w:r>
          </w:p>
          <w:p w14:paraId="25A65A18">
            <w:pPr>
              <w:widowControl/>
              <w:topLinePunct/>
              <w:ind w:left="105" w:leftChars="50" w:right="105" w:rightChars="50"/>
              <w:jc w:val="center"/>
              <w:textAlignment w:val="top"/>
              <w:rPr>
                <w:rFonts w:ascii="宋体"/>
                <w:color w:val="000000"/>
                <w:szCs w:val="24"/>
              </w:rPr>
            </w:pPr>
            <w:r>
              <w:rPr>
                <w:rFonts w:hint="eastAsia"/>
                <w:color w:val="000000"/>
                <w:kern w:val="0"/>
                <w:szCs w:val="24"/>
              </w:rPr>
              <w:t>（</w:t>
            </w:r>
            <w:r>
              <w:rPr>
                <w:color w:val="000000"/>
                <w:kern w:val="0"/>
                <w:szCs w:val="24"/>
              </w:rPr>
              <w:t>0.3</w:t>
            </w:r>
            <w:r>
              <w:rPr>
                <w:rFonts w:hint="eastAsia"/>
                <w:color w:val="000000"/>
                <w:kern w:val="0"/>
                <w:szCs w:val="24"/>
              </w:rPr>
              <w:t>）</w:t>
            </w:r>
          </w:p>
        </w:tc>
        <w:tc>
          <w:tcPr>
            <w:tcW w:w="5474" w:type="dxa"/>
            <w:gridSpan w:val="5"/>
            <w:noWrap w:val="0"/>
            <w:tcMar>
              <w:top w:w="15" w:type="dxa"/>
              <w:left w:w="15" w:type="dxa"/>
              <w:right w:w="15" w:type="dxa"/>
            </w:tcMar>
            <w:vAlign w:val="top"/>
          </w:tcPr>
          <w:p w14:paraId="34DADDFB">
            <w:pPr>
              <w:widowControl/>
              <w:topLinePunct/>
              <w:ind w:right="105" w:rightChars="50"/>
              <w:textAlignment w:val="top"/>
              <w:rPr>
                <w:color w:val="000000"/>
                <w:kern w:val="0"/>
                <w:szCs w:val="24"/>
              </w:rPr>
            </w:pPr>
            <w:r>
              <w:rPr>
                <w:rFonts w:hint="eastAsia"/>
                <w:color w:val="000000"/>
                <w:kern w:val="0"/>
                <w:szCs w:val="24"/>
              </w:rPr>
              <w:t>（</w:t>
            </w:r>
            <w:r>
              <w:rPr>
                <w:color w:val="000000"/>
                <w:kern w:val="0"/>
                <w:szCs w:val="24"/>
              </w:rPr>
              <w:t>10</w:t>
            </w:r>
            <w:r>
              <w:rPr>
                <w:rFonts w:hint="eastAsia"/>
                <w:color w:val="000000"/>
                <w:kern w:val="0"/>
                <w:szCs w:val="24"/>
              </w:rPr>
              <w:t>分）在国内外发展动态、确定解决问题的方案方面合理使用了数量适当，在时效性、相关度等方面个俱佳的相关高水平文献。</w:t>
            </w:r>
          </w:p>
          <w:p w14:paraId="6E1E8103">
            <w:pPr>
              <w:widowControl/>
              <w:topLinePunct/>
              <w:ind w:right="105" w:rightChars="50"/>
              <w:textAlignment w:val="top"/>
              <w:rPr>
                <w:rFonts w:ascii="宋体"/>
                <w:color w:val="000000"/>
                <w:szCs w:val="24"/>
              </w:rPr>
            </w:pPr>
            <w:r>
              <w:rPr>
                <w:rFonts w:hint="eastAsia"/>
                <w:color w:val="000000"/>
                <w:kern w:val="0"/>
                <w:szCs w:val="24"/>
              </w:rPr>
              <w:t>（</w:t>
            </w:r>
            <w:r>
              <w:rPr>
                <w:color w:val="000000"/>
                <w:kern w:val="0"/>
                <w:szCs w:val="24"/>
              </w:rPr>
              <w:t>6</w:t>
            </w:r>
            <w:r>
              <w:rPr>
                <w:rFonts w:hint="eastAsia"/>
                <w:color w:val="000000"/>
                <w:kern w:val="0"/>
                <w:szCs w:val="24"/>
              </w:rPr>
              <w:t>分）能够利用文献掌握国内外发展动态，获得解决问题的可选方案，在分析基础上确定适合的方案。</w:t>
            </w:r>
          </w:p>
        </w:tc>
        <w:tc>
          <w:tcPr>
            <w:tcW w:w="887" w:type="dxa"/>
            <w:noWrap w:val="0"/>
            <w:tcMar>
              <w:top w:w="15" w:type="dxa"/>
              <w:left w:w="15" w:type="dxa"/>
              <w:right w:w="15" w:type="dxa"/>
            </w:tcMar>
            <w:vAlign w:val="center"/>
          </w:tcPr>
          <w:p w14:paraId="7DBBC079">
            <w:pPr>
              <w:widowControl/>
              <w:ind w:left="105" w:leftChars="50" w:right="105" w:rightChars="50"/>
              <w:jc w:val="center"/>
              <w:textAlignment w:val="top"/>
              <w:rPr>
                <w:rFonts w:ascii="宋体"/>
                <w:color w:val="000000"/>
                <w:kern w:val="0"/>
                <w:szCs w:val="24"/>
              </w:rPr>
            </w:pPr>
          </w:p>
        </w:tc>
      </w:tr>
      <w:tr w14:paraId="22B4A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816" w:hRule="atLeast"/>
        </w:trPr>
        <w:tc>
          <w:tcPr>
            <w:tcW w:w="724" w:type="dxa"/>
            <w:noWrap w:val="0"/>
            <w:tcMar>
              <w:top w:w="15" w:type="dxa"/>
              <w:left w:w="15" w:type="dxa"/>
              <w:right w:w="15" w:type="dxa"/>
            </w:tcMar>
            <w:vAlign w:val="center"/>
          </w:tcPr>
          <w:p w14:paraId="1A248CDB">
            <w:pPr>
              <w:widowControl/>
              <w:ind w:left="105" w:leftChars="50" w:right="105" w:rightChars="50"/>
              <w:jc w:val="center"/>
              <w:textAlignment w:val="top"/>
              <w:rPr>
                <w:rFonts w:ascii="宋体"/>
                <w:color w:val="000000"/>
                <w:szCs w:val="24"/>
              </w:rPr>
            </w:pPr>
            <w:r>
              <w:rPr>
                <w:rFonts w:ascii="宋体" w:hAnsi="宋体"/>
                <w:color w:val="000000"/>
                <w:szCs w:val="24"/>
              </w:rPr>
              <w:t>2</w:t>
            </w:r>
          </w:p>
        </w:tc>
        <w:tc>
          <w:tcPr>
            <w:tcW w:w="1330" w:type="dxa"/>
            <w:noWrap w:val="0"/>
            <w:tcMar>
              <w:top w:w="15" w:type="dxa"/>
              <w:left w:w="15" w:type="dxa"/>
              <w:right w:w="15" w:type="dxa"/>
            </w:tcMar>
            <w:vAlign w:val="center"/>
          </w:tcPr>
          <w:p w14:paraId="7C8C2FB1">
            <w:pPr>
              <w:widowControl/>
              <w:topLinePunct/>
              <w:ind w:left="105" w:leftChars="50" w:right="105" w:rightChars="50"/>
              <w:jc w:val="center"/>
              <w:textAlignment w:val="top"/>
              <w:rPr>
                <w:color w:val="000000"/>
                <w:kern w:val="0"/>
                <w:szCs w:val="24"/>
              </w:rPr>
            </w:pPr>
            <w:r>
              <w:rPr>
                <w:rFonts w:hint="eastAsia"/>
                <w:color w:val="000000"/>
                <w:kern w:val="0"/>
                <w:szCs w:val="24"/>
              </w:rPr>
              <w:t>开发方案</w:t>
            </w:r>
          </w:p>
          <w:p w14:paraId="6AF9E9A3">
            <w:pPr>
              <w:widowControl/>
              <w:topLinePunct/>
              <w:ind w:left="105" w:leftChars="50" w:right="105" w:rightChars="50"/>
              <w:jc w:val="center"/>
              <w:textAlignment w:val="top"/>
              <w:rPr>
                <w:rFonts w:ascii="宋体"/>
                <w:color w:val="000000"/>
                <w:szCs w:val="24"/>
              </w:rPr>
            </w:pPr>
            <w:r>
              <w:rPr>
                <w:rFonts w:hint="eastAsia"/>
                <w:color w:val="000000"/>
                <w:kern w:val="0"/>
                <w:szCs w:val="24"/>
              </w:rPr>
              <w:t>（</w:t>
            </w:r>
            <w:r>
              <w:rPr>
                <w:color w:val="000000"/>
                <w:kern w:val="0"/>
                <w:szCs w:val="24"/>
              </w:rPr>
              <w:t>0.3</w:t>
            </w:r>
            <w:r>
              <w:rPr>
                <w:rFonts w:hint="eastAsia"/>
                <w:color w:val="000000"/>
                <w:kern w:val="0"/>
                <w:szCs w:val="24"/>
              </w:rPr>
              <w:t>）</w:t>
            </w:r>
          </w:p>
        </w:tc>
        <w:tc>
          <w:tcPr>
            <w:tcW w:w="5474" w:type="dxa"/>
            <w:gridSpan w:val="5"/>
            <w:noWrap w:val="0"/>
            <w:tcMar>
              <w:top w:w="15" w:type="dxa"/>
              <w:left w:w="15" w:type="dxa"/>
              <w:right w:w="15" w:type="dxa"/>
            </w:tcMar>
            <w:vAlign w:val="top"/>
          </w:tcPr>
          <w:p w14:paraId="24703EE3">
            <w:pPr>
              <w:widowControl/>
              <w:topLinePunct/>
              <w:ind w:right="105" w:rightChars="50"/>
              <w:textAlignment w:val="top"/>
              <w:rPr>
                <w:color w:val="000000"/>
                <w:kern w:val="0"/>
                <w:szCs w:val="24"/>
              </w:rPr>
            </w:pPr>
            <w:r>
              <w:rPr>
                <w:rFonts w:hint="eastAsia"/>
                <w:color w:val="000000"/>
                <w:kern w:val="0"/>
                <w:szCs w:val="24"/>
              </w:rPr>
              <w:t>（</w:t>
            </w:r>
            <w:r>
              <w:rPr>
                <w:color w:val="000000"/>
                <w:kern w:val="0"/>
                <w:szCs w:val="24"/>
              </w:rPr>
              <w:t>10</w:t>
            </w:r>
            <w:r>
              <w:rPr>
                <w:rFonts w:hint="eastAsia"/>
                <w:color w:val="000000"/>
                <w:kern w:val="0"/>
                <w:szCs w:val="24"/>
              </w:rPr>
              <w:t>分）课题的开发方案满足课题开发的需求，采用的技术手段先进，充分考虑质量保证、成本管理等各面的因素。</w:t>
            </w:r>
          </w:p>
          <w:p w14:paraId="4CD0E9E3">
            <w:pPr>
              <w:widowControl/>
              <w:topLinePunct/>
              <w:spacing w:line="288" w:lineRule="auto"/>
              <w:ind w:right="105" w:rightChars="50"/>
              <w:textAlignment w:val="top"/>
              <w:rPr>
                <w:rFonts w:ascii="宋体"/>
                <w:color w:val="000000"/>
                <w:szCs w:val="24"/>
              </w:rPr>
            </w:pPr>
            <w:r>
              <w:rPr>
                <w:rFonts w:hint="eastAsia"/>
                <w:color w:val="000000"/>
                <w:kern w:val="0"/>
                <w:szCs w:val="24"/>
              </w:rPr>
              <w:t>（</w:t>
            </w:r>
            <w:r>
              <w:rPr>
                <w:color w:val="000000"/>
                <w:kern w:val="0"/>
                <w:szCs w:val="24"/>
              </w:rPr>
              <w:t>6</w:t>
            </w:r>
            <w:r>
              <w:rPr>
                <w:rFonts w:hint="eastAsia"/>
                <w:color w:val="000000"/>
                <w:kern w:val="0"/>
                <w:szCs w:val="24"/>
              </w:rPr>
              <w:t>分）课题的开发方案适合课题的需求。</w:t>
            </w:r>
          </w:p>
        </w:tc>
        <w:tc>
          <w:tcPr>
            <w:tcW w:w="887" w:type="dxa"/>
            <w:noWrap w:val="0"/>
            <w:tcMar>
              <w:top w:w="15" w:type="dxa"/>
              <w:left w:w="15" w:type="dxa"/>
              <w:right w:w="15" w:type="dxa"/>
            </w:tcMar>
            <w:vAlign w:val="center"/>
          </w:tcPr>
          <w:p w14:paraId="66C10457">
            <w:pPr>
              <w:widowControl/>
              <w:ind w:left="105" w:leftChars="50" w:right="105" w:rightChars="50"/>
              <w:jc w:val="center"/>
              <w:textAlignment w:val="top"/>
              <w:rPr>
                <w:rFonts w:ascii="宋体"/>
                <w:color w:val="000000"/>
                <w:kern w:val="0"/>
                <w:szCs w:val="24"/>
              </w:rPr>
            </w:pPr>
          </w:p>
        </w:tc>
      </w:tr>
      <w:tr w14:paraId="60FF2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652" w:hRule="atLeast"/>
        </w:trPr>
        <w:tc>
          <w:tcPr>
            <w:tcW w:w="724" w:type="dxa"/>
            <w:noWrap w:val="0"/>
            <w:tcMar>
              <w:top w:w="15" w:type="dxa"/>
              <w:left w:w="15" w:type="dxa"/>
              <w:right w:w="15" w:type="dxa"/>
            </w:tcMar>
            <w:vAlign w:val="center"/>
          </w:tcPr>
          <w:p w14:paraId="1F477EA4">
            <w:pPr>
              <w:widowControl/>
              <w:ind w:left="105" w:leftChars="50" w:right="105" w:rightChars="50"/>
              <w:jc w:val="center"/>
              <w:textAlignment w:val="top"/>
              <w:rPr>
                <w:rFonts w:ascii="宋体"/>
                <w:color w:val="000000"/>
                <w:kern w:val="0"/>
                <w:szCs w:val="24"/>
              </w:rPr>
            </w:pPr>
            <w:r>
              <w:rPr>
                <w:rFonts w:ascii="宋体" w:hAnsi="宋体"/>
                <w:color w:val="000000"/>
                <w:kern w:val="0"/>
                <w:szCs w:val="24"/>
              </w:rPr>
              <w:t>3</w:t>
            </w:r>
          </w:p>
        </w:tc>
        <w:tc>
          <w:tcPr>
            <w:tcW w:w="1330" w:type="dxa"/>
            <w:noWrap w:val="0"/>
            <w:tcMar>
              <w:top w:w="15" w:type="dxa"/>
              <w:left w:w="15" w:type="dxa"/>
              <w:right w:w="15" w:type="dxa"/>
            </w:tcMar>
            <w:vAlign w:val="center"/>
          </w:tcPr>
          <w:p w14:paraId="0079E37B">
            <w:pPr>
              <w:widowControl/>
              <w:topLinePunct/>
              <w:ind w:left="105" w:leftChars="50" w:right="105" w:rightChars="50"/>
              <w:jc w:val="center"/>
              <w:textAlignment w:val="top"/>
              <w:rPr>
                <w:color w:val="000000"/>
                <w:kern w:val="0"/>
                <w:szCs w:val="24"/>
              </w:rPr>
            </w:pPr>
            <w:r>
              <w:rPr>
                <w:rFonts w:hint="eastAsia"/>
                <w:color w:val="000000"/>
                <w:kern w:val="0"/>
                <w:szCs w:val="24"/>
              </w:rPr>
              <w:t>平台和工具</w:t>
            </w:r>
          </w:p>
          <w:p w14:paraId="145DF3CC">
            <w:pPr>
              <w:widowControl/>
              <w:topLinePunct/>
              <w:ind w:left="105" w:leftChars="50" w:right="105" w:rightChars="50"/>
              <w:jc w:val="center"/>
              <w:textAlignment w:val="top"/>
              <w:rPr>
                <w:rFonts w:ascii="宋体"/>
                <w:color w:val="000000"/>
                <w:szCs w:val="24"/>
              </w:rPr>
            </w:pPr>
            <w:r>
              <w:rPr>
                <w:rFonts w:hint="eastAsia"/>
                <w:color w:val="000000"/>
                <w:kern w:val="0"/>
                <w:szCs w:val="24"/>
              </w:rPr>
              <w:t>（</w:t>
            </w:r>
            <w:r>
              <w:rPr>
                <w:color w:val="000000"/>
                <w:kern w:val="0"/>
                <w:szCs w:val="24"/>
              </w:rPr>
              <w:t>0.3</w:t>
            </w:r>
            <w:r>
              <w:rPr>
                <w:rFonts w:hint="eastAsia"/>
                <w:color w:val="000000"/>
                <w:kern w:val="0"/>
                <w:szCs w:val="24"/>
              </w:rPr>
              <w:t>）</w:t>
            </w:r>
          </w:p>
        </w:tc>
        <w:tc>
          <w:tcPr>
            <w:tcW w:w="5474" w:type="dxa"/>
            <w:gridSpan w:val="5"/>
            <w:noWrap w:val="0"/>
            <w:tcMar>
              <w:top w:w="15" w:type="dxa"/>
              <w:left w:w="15" w:type="dxa"/>
              <w:right w:w="15" w:type="dxa"/>
            </w:tcMar>
            <w:vAlign w:val="center"/>
          </w:tcPr>
          <w:p w14:paraId="4C60344B">
            <w:pPr>
              <w:widowControl/>
              <w:topLinePunct/>
              <w:ind w:right="105" w:rightChars="50"/>
              <w:textAlignment w:val="top"/>
              <w:rPr>
                <w:color w:val="000000"/>
                <w:kern w:val="0"/>
                <w:szCs w:val="24"/>
              </w:rPr>
            </w:pPr>
            <w:r>
              <w:rPr>
                <w:rFonts w:hint="eastAsia"/>
                <w:color w:val="000000"/>
                <w:kern w:val="0"/>
                <w:szCs w:val="24"/>
              </w:rPr>
              <w:t>（</w:t>
            </w:r>
            <w:r>
              <w:rPr>
                <w:color w:val="000000"/>
                <w:kern w:val="0"/>
                <w:szCs w:val="24"/>
              </w:rPr>
              <w:t>10</w:t>
            </w:r>
            <w:r>
              <w:rPr>
                <w:rFonts w:hint="eastAsia"/>
                <w:color w:val="000000"/>
                <w:kern w:val="0"/>
                <w:szCs w:val="24"/>
              </w:rPr>
              <w:t>分）在设计、实现、测试等环节中开发或选用了合理的（兼顾先进性、对需求的满足、质量保证与成本）开发平台与工具。</w:t>
            </w:r>
          </w:p>
          <w:p w14:paraId="754B910A">
            <w:pPr>
              <w:widowControl/>
              <w:topLinePunct/>
              <w:ind w:left="105" w:leftChars="50" w:right="105" w:rightChars="50"/>
              <w:textAlignment w:val="top"/>
              <w:rPr>
                <w:rFonts w:ascii="宋体"/>
                <w:color w:val="000000"/>
                <w:szCs w:val="24"/>
              </w:rPr>
            </w:pPr>
            <w:r>
              <w:rPr>
                <w:rFonts w:hint="eastAsia"/>
                <w:color w:val="000000"/>
                <w:kern w:val="0"/>
                <w:szCs w:val="24"/>
              </w:rPr>
              <w:t>（</w:t>
            </w:r>
            <w:r>
              <w:rPr>
                <w:color w:val="000000"/>
                <w:kern w:val="0"/>
                <w:szCs w:val="24"/>
              </w:rPr>
              <w:t>6</w:t>
            </w:r>
            <w:r>
              <w:rPr>
                <w:rFonts w:hint="eastAsia"/>
                <w:color w:val="000000"/>
                <w:kern w:val="0"/>
                <w:szCs w:val="24"/>
              </w:rPr>
              <w:t>分）能对在设计、实现、测试等环节中开发或选用的平台与工具进行合理性说明。</w:t>
            </w:r>
          </w:p>
        </w:tc>
        <w:tc>
          <w:tcPr>
            <w:tcW w:w="887" w:type="dxa"/>
            <w:noWrap w:val="0"/>
            <w:tcMar>
              <w:top w:w="15" w:type="dxa"/>
              <w:left w:w="15" w:type="dxa"/>
              <w:right w:w="15" w:type="dxa"/>
            </w:tcMar>
            <w:vAlign w:val="center"/>
          </w:tcPr>
          <w:p w14:paraId="45F928F6">
            <w:pPr>
              <w:widowControl/>
              <w:ind w:left="105" w:leftChars="50" w:right="105" w:rightChars="50"/>
              <w:jc w:val="center"/>
              <w:textAlignment w:val="top"/>
              <w:rPr>
                <w:rFonts w:ascii="宋体"/>
                <w:color w:val="000000"/>
                <w:kern w:val="0"/>
                <w:szCs w:val="24"/>
              </w:rPr>
            </w:pPr>
          </w:p>
        </w:tc>
      </w:tr>
      <w:tr w14:paraId="722DE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744" w:hRule="atLeast"/>
        </w:trPr>
        <w:tc>
          <w:tcPr>
            <w:tcW w:w="724" w:type="dxa"/>
            <w:noWrap w:val="0"/>
            <w:tcMar>
              <w:top w:w="15" w:type="dxa"/>
              <w:left w:w="15" w:type="dxa"/>
              <w:right w:w="15" w:type="dxa"/>
            </w:tcMar>
            <w:vAlign w:val="center"/>
          </w:tcPr>
          <w:p w14:paraId="78917CF9">
            <w:pPr>
              <w:widowControl/>
              <w:ind w:left="105" w:leftChars="50" w:right="105" w:rightChars="50"/>
              <w:jc w:val="center"/>
              <w:textAlignment w:val="top"/>
              <w:rPr>
                <w:rFonts w:ascii="宋体"/>
                <w:color w:val="000000"/>
                <w:szCs w:val="24"/>
              </w:rPr>
            </w:pPr>
            <w:r>
              <w:rPr>
                <w:rFonts w:ascii="宋体" w:hAnsi="宋体"/>
                <w:color w:val="000000"/>
                <w:szCs w:val="24"/>
              </w:rPr>
              <w:t>4</w:t>
            </w:r>
          </w:p>
        </w:tc>
        <w:tc>
          <w:tcPr>
            <w:tcW w:w="1330" w:type="dxa"/>
            <w:noWrap w:val="0"/>
            <w:tcMar>
              <w:top w:w="15" w:type="dxa"/>
              <w:left w:w="15" w:type="dxa"/>
              <w:right w:w="15" w:type="dxa"/>
            </w:tcMar>
            <w:vAlign w:val="center"/>
          </w:tcPr>
          <w:p w14:paraId="2D4472E1">
            <w:pPr>
              <w:widowControl/>
              <w:topLinePunct/>
              <w:ind w:left="105" w:leftChars="50" w:right="105" w:rightChars="50"/>
              <w:jc w:val="center"/>
              <w:textAlignment w:val="top"/>
              <w:rPr>
                <w:color w:val="000000"/>
                <w:kern w:val="0"/>
                <w:szCs w:val="24"/>
              </w:rPr>
            </w:pPr>
            <w:r>
              <w:rPr>
                <w:rFonts w:hint="eastAsia"/>
                <w:color w:val="000000"/>
                <w:kern w:val="0"/>
                <w:szCs w:val="24"/>
              </w:rPr>
              <w:t>论文写作</w:t>
            </w:r>
          </w:p>
          <w:p w14:paraId="38F94F8B">
            <w:pPr>
              <w:widowControl/>
              <w:topLinePunct/>
              <w:ind w:left="105" w:leftChars="50" w:right="105" w:rightChars="50"/>
              <w:jc w:val="center"/>
              <w:textAlignment w:val="top"/>
              <w:rPr>
                <w:rFonts w:ascii="宋体"/>
                <w:color w:val="000000"/>
                <w:szCs w:val="24"/>
              </w:rPr>
            </w:pPr>
            <w:r>
              <w:rPr>
                <w:rFonts w:hint="eastAsia"/>
                <w:color w:val="000000"/>
                <w:kern w:val="0"/>
                <w:szCs w:val="24"/>
              </w:rPr>
              <w:t>（</w:t>
            </w:r>
            <w:r>
              <w:rPr>
                <w:color w:val="000000"/>
                <w:kern w:val="0"/>
                <w:szCs w:val="24"/>
              </w:rPr>
              <w:t>0.3</w:t>
            </w:r>
            <w:r>
              <w:rPr>
                <w:rFonts w:hint="eastAsia"/>
                <w:color w:val="000000"/>
                <w:kern w:val="0"/>
                <w:szCs w:val="24"/>
              </w:rPr>
              <w:t>）</w:t>
            </w:r>
          </w:p>
        </w:tc>
        <w:tc>
          <w:tcPr>
            <w:tcW w:w="5474" w:type="dxa"/>
            <w:gridSpan w:val="5"/>
            <w:noWrap w:val="0"/>
            <w:tcMar>
              <w:top w:w="15" w:type="dxa"/>
              <w:left w:w="15" w:type="dxa"/>
              <w:right w:w="15" w:type="dxa"/>
            </w:tcMar>
            <w:vAlign w:val="top"/>
          </w:tcPr>
          <w:p w14:paraId="7B27F5A6">
            <w:pPr>
              <w:widowControl/>
              <w:topLinePunct/>
              <w:ind w:right="105" w:rightChars="50"/>
              <w:textAlignment w:val="top"/>
              <w:rPr>
                <w:color w:val="000000"/>
                <w:kern w:val="0"/>
                <w:szCs w:val="24"/>
              </w:rPr>
            </w:pPr>
            <w:r>
              <w:rPr>
                <w:rFonts w:hint="eastAsia"/>
                <w:color w:val="000000"/>
                <w:kern w:val="0"/>
                <w:szCs w:val="24"/>
              </w:rPr>
              <w:t>（</w:t>
            </w:r>
            <w:r>
              <w:rPr>
                <w:color w:val="000000"/>
                <w:kern w:val="0"/>
                <w:szCs w:val="24"/>
              </w:rPr>
              <w:t>10</w:t>
            </w:r>
            <w:r>
              <w:rPr>
                <w:rFonts w:hint="eastAsia"/>
                <w:color w:val="000000"/>
                <w:kern w:val="0"/>
                <w:szCs w:val="24"/>
              </w:rPr>
              <w:t>分）论文在结构、表达、排版等方面符合要求，各部分论述充分，严谨、规范，体现学生很强的文字表达能力。</w:t>
            </w:r>
          </w:p>
          <w:p w14:paraId="053FFE2C">
            <w:pPr>
              <w:widowControl/>
              <w:topLinePunct/>
              <w:ind w:left="105" w:leftChars="50" w:right="105" w:rightChars="50"/>
              <w:textAlignment w:val="top"/>
              <w:rPr>
                <w:rFonts w:ascii="宋体"/>
                <w:color w:val="000000"/>
                <w:szCs w:val="24"/>
              </w:rPr>
            </w:pPr>
            <w:r>
              <w:rPr>
                <w:rFonts w:hint="eastAsia"/>
                <w:color w:val="000000"/>
                <w:kern w:val="0"/>
                <w:szCs w:val="24"/>
              </w:rPr>
              <w:t>（</w:t>
            </w:r>
            <w:r>
              <w:rPr>
                <w:color w:val="000000"/>
                <w:kern w:val="0"/>
                <w:szCs w:val="24"/>
              </w:rPr>
              <w:t>6</w:t>
            </w:r>
            <w:r>
              <w:rPr>
                <w:rFonts w:hint="eastAsia"/>
                <w:color w:val="000000"/>
                <w:kern w:val="0"/>
                <w:szCs w:val="24"/>
              </w:rPr>
              <w:t>分）论文结构符合要求，表达清楚，排版符合规范要求，运用图表增强表现力，运用专业术语描述。</w:t>
            </w:r>
          </w:p>
        </w:tc>
        <w:tc>
          <w:tcPr>
            <w:tcW w:w="887" w:type="dxa"/>
            <w:noWrap w:val="0"/>
            <w:tcMar>
              <w:top w:w="15" w:type="dxa"/>
              <w:left w:w="15" w:type="dxa"/>
              <w:right w:w="15" w:type="dxa"/>
            </w:tcMar>
            <w:vAlign w:val="center"/>
          </w:tcPr>
          <w:p w14:paraId="330B88EE">
            <w:pPr>
              <w:widowControl/>
              <w:ind w:left="105" w:leftChars="50" w:right="105" w:rightChars="50"/>
              <w:jc w:val="center"/>
              <w:textAlignment w:val="top"/>
              <w:rPr>
                <w:rFonts w:ascii="宋体"/>
                <w:color w:val="000000"/>
                <w:kern w:val="0"/>
                <w:szCs w:val="24"/>
              </w:rPr>
            </w:pPr>
          </w:p>
        </w:tc>
      </w:tr>
      <w:tr w14:paraId="01F31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735" w:hRule="atLeast"/>
        </w:trPr>
        <w:tc>
          <w:tcPr>
            <w:tcW w:w="724" w:type="dxa"/>
            <w:noWrap w:val="0"/>
            <w:tcMar>
              <w:top w:w="15" w:type="dxa"/>
              <w:left w:w="15" w:type="dxa"/>
              <w:right w:w="15" w:type="dxa"/>
            </w:tcMar>
            <w:vAlign w:val="center"/>
          </w:tcPr>
          <w:p w14:paraId="7E5E619C">
            <w:pPr>
              <w:widowControl/>
              <w:ind w:left="105" w:leftChars="50" w:right="105" w:rightChars="50"/>
              <w:jc w:val="center"/>
              <w:textAlignment w:val="top"/>
              <w:rPr>
                <w:rFonts w:ascii="宋体"/>
                <w:color w:val="000000"/>
                <w:szCs w:val="24"/>
              </w:rPr>
            </w:pPr>
            <w:r>
              <w:rPr>
                <w:rFonts w:ascii="宋体" w:hAnsi="宋体"/>
                <w:color w:val="000000"/>
                <w:szCs w:val="24"/>
              </w:rPr>
              <w:t>5</w:t>
            </w:r>
          </w:p>
        </w:tc>
        <w:tc>
          <w:tcPr>
            <w:tcW w:w="1330" w:type="dxa"/>
            <w:noWrap w:val="0"/>
            <w:tcMar>
              <w:top w:w="15" w:type="dxa"/>
              <w:left w:w="15" w:type="dxa"/>
              <w:right w:w="15" w:type="dxa"/>
            </w:tcMar>
            <w:vAlign w:val="center"/>
          </w:tcPr>
          <w:p w14:paraId="0193CCEF">
            <w:pPr>
              <w:widowControl/>
              <w:topLinePunct/>
              <w:ind w:left="105" w:leftChars="50" w:right="105" w:rightChars="50"/>
              <w:jc w:val="left"/>
              <w:textAlignment w:val="top"/>
              <w:rPr>
                <w:color w:val="000000"/>
                <w:kern w:val="0"/>
                <w:szCs w:val="24"/>
              </w:rPr>
            </w:pPr>
            <w:r>
              <w:rPr>
                <w:rFonts w:hint="eastAsia"/>
                <w:color w:val="000000"/>
                <w:kern w:val="0"/>
                <w:szCs w:val="24"/>
              </w:rPr>
              <w:t>社会因素</w:t>
            </w:r>
          </w:p>
          <w:p w14:paraId="597EDBA1">
            <w:pPr>
              <w:widowControl/>
              <w:topLinePunct/>
              <w:ind w:left="105" w:leftChars="50" w:right="105" w:rightChars="50"/>
              <w:jc w:val="center"/>
              <w:textAlignment w:val="top"/>
              <w:rPr>
                <w:rFonts w:ascii="宋体"/>
                <w:color w:val="000000"/>
                <w:szCs w:val="24"/>
              </w:rPr>
            </w:pPr>
            <w:r>
              <w:rPr>
                <w:rFonts w:hint="eastAsia"/>
                <w:color w:val="000000"/>
                <w:kern w:val="0"/>
                <w:szCs w:val="24"/>
              </w:rPr>
              <w:t>（</w:t>
            </w:r>
            <w:r>
              <w:rPr>
                <w:color w:val="000000"/>
                <w:kern w:val="0"/>
                <w:szCs w:val="24"/>
              </w:rPr>
              <w:t>0.3</w:t>
            </w:r>
            <w:r>
              <w:rPr>
                <w:rFonts w:hint="eastAsia"/>
                <w:color w:val="000000"/>
                <w:kern w:val="0"/>
                <w:szCs w:val="24"/>
              </w:rPr>
              <w:t>）</w:t>
            </w:r>
          </w:p>
        </w:tc>
        <w:tc>
          <w:tcPr>
            <w:tcW w:w="5474" w:type="dxa"/>
            <w:gridSpan w:val="5"/>
            <w:noWrap w:val="0"/>
            <w:tcMar>
              <w:top w:w="15" w:type="dxa"/>
              <w:left w:w="15" w:type="dxa"/>
              <w:right w:w="15" w:type="dxa"/>
            </w:tcMar>
            <w:vAlign w:val="top"/>
          </w:tcPr>
          <w:p w14:paraId="44AB55F4">
            <w:pPr>
              <w:widowControl/>
              <w:topLinePunct/>
              <w:ind w:right="105" w:rightChars="50"/>
              <w:textAlignment w:val="top"/>
              <w:rPr>
                <w:color w:val="000000"/>
                <w:kern w:val="0"/>
                <w:szCs w:val="24"/>
              </w:rPr>
            </w:pPr>
            <w:r>
              <w:rPr>
                <w:rFonts w:hint="eastAsia"/>
                <w:color w:val="000000"/>
                <w:kern w:val="0"/>
                <w:szCs w:val="24"/>
              </w:rPr>
              <w:t>（</w:t>
            </w:r>
            <w:r>
              <w:rPr>
                <w:color w:val="000000"/>
                <w:kern w:val="0"/>
                <w:szCs w:val="24"/>
              </w:rPr>
              <w:t>10</w:t>
            </w:r>
            <w:r>
              <w:rPr>
                <w:rFonts w:hint="eastAsia"/>
                <w:color w:val="000000"/>
                <w:kern w:val="0"/>
                <w:szCs w:val="24"/>
              </w:rPr>
              <w:t>分）各环节的工作体现了严谨、认真的工作作风，规范引用他人成果，始终关注工程产品对社会公众的案例、健康和福祉以及环境保护的责任。</w:t>
            </w:r>
          </w:p>
          <w:p w14:paraId="21C3726A">
            <w:pPr>
              <w:widowControl/>
              <w:topLinePunct/>
              <w:ind w:left="105" w:leftChars="50" w:right="105" w:rightChars="50"/>
              <w:textAlignment w:val="top"/>
              <w:rPr>
                <w:rFonts w:ascii="宋体"/>
                <w:color w:val="000000"/>
                <w:szCs w:val="24"/>
              </w:rPr>
            </w:pPr>
            <w:r>
              <w:rPr>
                <w:rFonts w:hint="eastAsia"/>
                <w:color w:val="000000"/>
                <w:kern w:val="0"/>
                <w:szCs w:val="24"/>
              </w:rPr>
              <w:t>（</w:t>
            </w:r>
            <w:r>
              <w:rPr>
                <w:color w:val="000000"/>
                <w:kern w:val="0"/>
                <w:szCs w:val="24"/>
              </w:rPr>
              <w:t>6</w:t>
            </w:r>
            <w:r>
              <w:rPr>
                <w:rFonts w:hint="eastAsia"/>
                <w:color w:val="000000"/>
                <w:kern w:val="0"/>
                <w:szCs w:val="24"/>
              </w:rPr>
              <w:t>分）认真完成各环节的工作，未发现有抄袭、引用不当等违反学术道德的现象，体现对社会、环境的关注。</w:t>
            </w:r>
          </w:p>
        </w:tc>
        <w:tc>
          <w:tcPr>
            <w:tcW w:w="887" w:type="dxa"/>
            <w:noWrap w:val="0"/>
            <w:tcMar>
              <w:top w:w="15" w:type="dxa"/>
              <w:left w:w="15" w:type="dxa"/>
              <w:right w:w="15" w:type="dxa"/>
            </w:tcMar>
            <w:vAlign w:val="center"/>
          </w:tcPr>
          <w:p w14:paraId="3B2CA11B">
            <w:pPr>
              <w:widowControl/>
              <w:ind w:left="105" w:leftChars="50" w:right="105" w:rightChars="50"/>
              <w:jc w:val="center"/>
              <w:textAlignment w:val="top"/>
              <w:rPr>
                <w:rFonts w:ascii="宋体"/>
                <w:color w:val="000000"/>
                <w:kern w:val="0"/>
                <w:szCs w:val="24"/>
              </w:rPr>
            </w:pPr>
          </w:p>
        </w:tc>
      </w:tr>
      <w:tr w14:paraId="7F57F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524" w:hRule="atLeast"/>
        </w:trPr>
        <w:tc>
          <w:tcPr>
            <w:tcW w:w="724" w:type="dxa"/>
            <w:vMerge w:val="restart"/>
            <w:noWrap w:val="0"/>
            <w:tcMar>
              <w:top w:w="15" w:type="dxa"/>
              <w:left w:w="15" w:type="dxa"/>
              <w:right w:w="15" w:type="dxa"/>
            </w:tcMar>
            <w:vAlign w:val="center"/>
          </w:tcPr>
          <w:p w14:paraId="279425B9">
            <w:pPr>
              <w:widowControl/>
              <w:ind w:left="105" w:leftChars="50" w:right="105" w:rightChars="50"/>
              <w:jc w:val="center"/>
              <w:textAlignment w:val="top"/>
              <w:rPr>
                <w:rFonts w:ascii="宋体"/>
                <w:color w:val="000000"/>
                <w:szCs w:val="24"/>
              </w:rPr>
            </w:pPr>
            <w:r>
              <w:rPr>
                <w:rFonts w:hint="eastAsia"/>
                <w:szCs w:val="24"/>
              </w:rPr>
              <w:t>评阅人意见</w:t>
            </w:r>
          </w:p>
        </w:tc>
        <w:tc>
          <w:tcPr>
            <w:tcW w:w="5305" w:type="dxa"/>
            <w:gridSpan w:val="4"/>
            <w:noWrap w:val="0"/>
            <w:tcMar>
              <w:top w:w="15" w:type="dxa"/>
              <w:left w:w="15" w:type="dxa"/>
              <w:right w:w="15" w:type="dxa"/>
            </w:tcMar>
            <w:vAlign w:val="center"/>
          </w:tcPr>
          <w:p w14:paraId="33199244">
            <w:pPr>
              <w:widowControl/>
              <w:ind w:left="105" w:leftChars="50" w:right="105" w:rightChars="50"/>
              <w:jc w:val="left"/>
              <w:textAlignment w:val="top"/>
              <w:rPr>
                <w:color w:val="000000"/>
                <w:kern w:val="0"/>
                <w:szCs w:val="24"/>
              </w:rPr>
            </w:pPr>
            <w:r>
              <w:rPr>
                <w:rFonts w:hint="eastAsia"/>
                <w:szCs w:val="24"/>
              </w:rPr>
              <w:t>是否同意参加答辩：</w:t>
            </w:r>
          </w:p>
        </w:tc>
        <w:tc>
          <w:tcPr>
            <w:tcW w:w="1499" w:type="dxa"/>
            <w:gridSpan w:val="2"/>
            <w:noWrap w:val="0"/>
            <w:tcMar>
              <w:top w:w="15" w:type="dxa"/>
              <w:left w:w="15" w:type="dxa"/>
              <w:right w:w="15" w:type="dxa"/>
            </w:tcMar>
            <w:vAlign w:val="center"/>
          </w:tcPr>
          <w:p w14:paraId="3E51B403">
            <w:pPr>
              <w:widowControl/>
              <w:ind w:left="105" w:leftChars="50" w:right="105" w:rightChars="50"/>
              <w:jc w:val="center"/>
              <w:textAlignment w:val="top"/>
              <w:rPr>
                <w:szCs w:val="24"/>
              </w:rPr>
            </w:pPr>
            <w:r>
              <w:rPr>
                <w:rFonts w:hint="eastAsia"/>
                <w:szCs w:val="24"/>
              </w:rPr>
              <w:t>总分（</w:t>
            </w:r>
            <w:r>
              <w:rPr>
                <w:szCs w:val="24"/>
              </w:rPr>
              <w:t>15</w:t>
            </w:r>
            <w:r>
              <w:rPr>
                <w:rFonts w:hint="eastAsia"/>
                <w:szCs w:val="24"/>
              </w:rPr>
              <w:t>分）</w:t>
            </w:r>
          </w:p>
        </w:tc>
        <w:tc>
          <w:tcPr>
            <w:tcW w:w="887" w:type="dxa"/>
            <w:noWrap w:val="0"/>
            <w:tcMar>
              <w:top w:w="15" w:type="dxa"/>
              <w:left w:w="15" w:type="dxa"/>
              <w:right w:w="15" w:type="dxa"/>
            </w:tcMar>
            <w:vAlign w:val="center"/>
          </w:tcPr>
          <w:p w14:paraId="2CD0D49F">
            <w:pPr>
              <w:widowControl/>
              <w:ind w:left="105" w:leftChars="50" w:right="105" w:rightChars="50"/>
              <w:jc w:val="center"/>
              <w:textAlignment w:val="top"/>
              <w:rPr>
                <w:szCs w:val="24"/>
              </w:rPr>
            </w:pPr>
          </w:p>
        </w:tc>
      </w:tr>
      <w:tr w14:paraId="72629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3938" w:hRule="atLeast"/>
        </w:trPr>
        <w:tc>
          <w:tcPr>
            <w:tcW w:w="724" w:type="dxa"/>
            <w:vMerge w:val="continue"/>
            <w:noWrap w:val="0"/>
            <w:tcMar>
              <w:top w:w="15" w:type="dxa"/>
              <w:left w:w="15" w:type="dxa"/>
              <w:right w:w="15" w:type="dxa"/>
            </w:tcMar>
            <w:vAlign w:val="center"/>
          </w:tcPr>
          <w:p w14:paraId="4710DA94">
            <w:pPr>
              <w:widowControl/>
              <w:ind w:left="105" w:leftChars="50" w:right="105" w:rightChars="50"/>
              <w:jc w:val="center"/>
              <w:textAlignment w:val="top"/>
              <w:rPr>
                <w:rFonts w:ascii="宋体"/>
                <w:color w:val="000000"/>
                <w:szCs w:val="24"/>
              </w:rPr>
            </w:pPr>
          </w:p>
        </w:tc>
        <w:tc>
          <w:tcPr>
            <w:tcW w:w="7691" w:type="dxa"/>
            <w:gridSpan w:val="7"/>
            <w:noWrap w:val="0"/>
            <w:tcMar>
              <w:top w:w="15" w:type="dxa"/>
              <w:left w:w="15" w:type="dxa"/>
              <w:right w:w="15" w:type="dxa"/>
            </w:tcMar>
            <w:vAlign w:val="top"/>
          </w:tcPr>
          <w:p w14:paraId="67F21052">
            <w:pPr>
              <w:spacing w:line="288" w:lineRule="auto"/>
              <w:rPr>
                <w:rFonts w:eastAsia="Times New Roman"/>
                <w:szCs w:val="24"/>
              </w:rPr>
            </w:pPr>
          </w:p>
          <w:p w14:paraId="5A7013AE">
            <w:pPr>
              <w:rPr>
                <w:rFonts w:eastAsia="Times New Roman"/>
                <w:kern w:val="0"/>
                <w:szCs w:val="24"/>
              </w:rPr>
            </w:pPr>
          </w:p>
          <w:p w14:paraId="5A768B13">
            <w:pPr>
              <w:rPr>
                <w:rFonts w:eastAsia="Times New Roman"/>
                <w:kern w:val="0"/>
                <w:szCs w:val="24"/>
              </w:rPr>
            </w:pPr>
          </w:p>
          <w:p w14:paraId="43037CD1">
            <w:pPr>
              <w:spacing w:line="288" w:lineRule="auto"/>
              <w:rPr>
                <w:szCs w:val="24"/>
              </w:rPr>
            </w:pPr>
          </w:p>
          <w:p w14:paraId="2661A447">
            <w:pPr>
              <w:spacing w:line="288" w:lineRule="auto"/>
              <w:rPr>
                <w:szCs w:val="24"/>
              </w:rPr>
            </w:pPr>
          </w:p>
          <w:p w14:paraId="66C0F763">
            <w:pPr>
              <w:spacing w:line="288" w:lineRule="auto"/>
              <w:rPr>
                <w:szCs w:val="24"/>
              </w:rPr>
            </w:pPr>
          </w:p>
          <w:p w14:paraId="0C5488D0">
            <w:pPr>
              <w:spacing w:line="288" w:lineRule="auto"/>
              <w:rPr>
                <w:szCs w:val="24"/>
              </w:rPr>
            </w:pPr>
          </w:p>
          <w:p w14:paraId="1B88D6AB">
            <w:pPr>
              <w:wordWrap w:val="0"/>
              <w:ind w:left="105" w:leftChars="50" w:right="105" w:rightChars="50"/>
              <w:jc w:val="right"/>
              <w:rPr>
                <w:szCs w:val="24"/>
                <w:u w:val="single"/>
              </w:rPr>
            </w:pPr>
            <w:r>
              <w:rPr>
                <w:rFonts w:hint="eastAsia"/>
                <w:szCs w:val="24"/>
              </w:rPr>
              <w:t>评阅人：</w:t>
            </w:r>
            <w:r>
              <w:rPr>
                <w:szCs w:val="24"/>
                <w:u w:val="single"/>
              </w:rPr>
              <w:t xml:space="preserve">            </w:t>
            </w:r>
          </w:p>
          <w:p w14:paraId="4ACBC889">
            <w:pPr>
              <w:ind w:left="105" w:leftChars="50" w:right="105" w:rightChars="50"/>
              <w:jc w:val="right"/>
              <w:rPr>
                <w:rFonts w:eastAsia="Times New Roman"/>
                <w:szCs w:val="24"/>
              </w:rPr>
            </w:pPr>
          </w:p>
          <w:p w14:paraId="55F74571">
            <w:pPr>
              <w:widowControl/>
              <w:ind w:left="105" w:leftChars="50" w:right="105" w:rightChars="50"/>
              <w:jc w:val="right"/>
              <w:textAlignment w:val="top"/>
              <w:rPr>
                <w:rFonts w:ascii="宋体"/>
                <w:color w:val="000000"/>
                <w:kern w:val="0"/>
                <w:szCs w:val="24"/>
              </w:rPr>
            </w:pPr>
            <w:r>
              <w:rPr>
                <w:rFonts w:hint="eastAsia"/>
                <w:szCs w:val="24"/>
              </w:rPr>
              <w:t>年</w:t>
            </w:r>
            <w:r>
              <w:rPr>
                <w:szCs w:val="24"/>
              </w:rPr>
              <w:t xml:space="preserve">   </w:t>
            </w:r>
            <w:r>
              <w:rPr>
                <w:rFonts w:hint="eastAsia"/>
                <w:szCs w:val="24"/>
              </w:rPr>
              <w:t>月</w:t>
            </w:r>
            <w:r>
              <w:rPr>
                <w:szCs w:val="24"/>
              </w:rPr>
              <w:t xml:space="preserve">   </w:t>
            </w:r>
            <w:r>
              <w:rPr>
                <w:rFonts w:hint="eastAsia"/>
                <w:szCs w:val="24"/>
              </w:rPr>
              <w:t>日</w:t>
            </w:r>
            <w:r>
              <w:rPr>
                <w:szCs w:val="24"/>
              </w:rPr>
              <w:t xml:space="preserve"> </w:t>
            </w:r>
          </w:p>
        </w:tc>
      </w:tr>
    </w:tbl>
    <w:p w14:paraId="3448BB78">
      <w:pPr>
        <w:spacing w:line="360" w:lineRule="auto"/>
        <w:jc w:val="center"/>
        <w:rPr>
          <w:spacing w:val="-4"/>
          <w:kern w:val="0"/>
          <w:sz w:val="28"/>
          <w:szCs w:val="24"/>
        </w:rPr>
      </w:pPr>
      <w:r>
        <w:rPr>
          <w:rFonts w:hint="eastAsia"/>
          <w:b/>
          <w:spacing w:val="-4"/>
          <w:kern w:val="0"/>
          <w:sz w:val="36"/>
          <w:szCs w:val="24"/>
        </w:rPr>
        <w:t>烟台大学毕业论文（设计）评审表</w:t>
      </w:r>
      <w:r>
        <w:rPr>
          <w:rFonts w:hint="eastAsia"/>
          <w:spacing w:val="-4"/>
          <w:kern w:val="0"/>
          <w:sz w:val="28"/>
          <w:szCs w:val="24"/>
        </w:rPr>
        <w:t>（答辩小组用）</w:t>
      </w:r>
    </w:p>
    <w:tbl>
      <w:tblPr>
        <w:tblStyle w:val="12"/>
        <w:tblpPr w:leftFromText="180" w:rightFromText="180" w:vertAnchor="text" w:tblpXSpec="center" w:tblpY="2"/>
        <w:tblOverlap w:val="never"/>
        <w:tblW w:w="841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70"/>
        <w:gridCol w:w="1176"/>
        <w:gridCol w:w="997"/>
        <w:gridCol w:w="1863"/>
        <w:gridCol w:w="1253"/>
        <w:gridCol w:w="666"/>
        <w:gridCol w:w="903"/>
        <w:gridCol w:w="887"/>
      </w:tblGrid>
      <w:tr w14:paraId="64DFC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17" w:hRule="atLeast"/>
          <w:tblHeader/>
          <w:jc w:val="center"/>
        </w:trPr>
        <w:tc>
          <w:tcPr>
            <w:tcW w:w="670" w:type="dxa"/>
            <w:noWrap w:val="0"/>
            <w:tcMar>
              <w:top w:w="15" w:type="dxa"/>
              <w:left w:w="15" w:type="dxa"/>
              <w:right w:w="15" w:type="dxa"/>
            </w:tcMar>
            <w:vAlign w:val="center"/>
          </w:tcPr>
          <w:p w14:paraId="58727C07">
            <w:pPr>
              <w:widowControl/>
              <w:ind w:left="105" w:leftChars="50" w:right="105" w:rightChars="50"/>
              <w:jc w:val="center"/>
              <w:textAlignment w:val="top"/>
              <w:rPr>
                <w:rFonts w:ascii="宋体" w:hAnsi="宋体"/>
                <w:b/>
                <w:color w:val="000000"/>
                <w:szCs w:val="24"/>
              </w:rPr>
            </w:pPr>
            <w:r>
              <w:rPr>
                <w:rFonts w:hint="eastAsia" w:ascii="宋体" w:hAnsi="宋体"/>
                <w:b/>
                <w:color w:val="000000"/>
                <w:szCs w:val="24"/>
              </w:rPr>
              <w:t>题目</w:t>
            </w:r>
          </w:p>
        </w:tc>
        <w:tc>
          <w:tcPr>
            <w:tcW w:w="7745" w:type="dxa"/>
            <w:gridSpan w:val="7"/>
            <w:noWrap w:val="0"/>
            <w:tcMar>
              <w:top w:w="15" w:type="dxa"/>
              <w:left w:w="15" w:type="dxa"/>
              <w:right w:w="15" w:type="dxa"/>
            </w:tcMar>
            <w:vAlign w:val="center"/>
          </w:tcPr>
          <w:p w14:paraId="3992363D">
            <w:pPr>
              <w:widowControl/>
              <w:ind w:left="105" w:leftChars="50" w:right="105" w:rightChars="50"/>
              <w:jc w:val="center"/>
              <w:textAlignment w:val="top"/>
              <w:rPr>
                <w:rFonts w:ascii="宋体" w:hAnsi="宋体"/>
                <w:b/>
                <w:color w:val="000000"/>
                <w:szCs w:val="24"/>
              </w:rPr>
            </w:pPr>
          </w:p>
        </w:tc>
      </w:tr>
      <w:tr w14:paraId="2770A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42" w:hRule="atLeast"/>
          <w:jc w:val="center"/>
        </w:trPr>
        <w:tc>
          <w:tcPr>
            <w:tcW w:w="670" w:type="dxa"/>
            <w:noWrap w:val="0"/>
            <w:tcMar>
              <w:top w:w="15" w:type="dxa"/>
              <w:left w:w="15" w:type="dxa"/>
              <w:right w:w="15" w:type="dxa"/>
            </w:tcMar>
            <w:vAlign w:val="center"/>
          </w:tcPr>
          <w:p w14:paraId="144C240B">
            <w:pPr>
              <w:widowControl/>
              <w:ind w:left="105" w:leftChars="50" w:right="105" w:rightChars="50"/>
              <w:jc w:val="center"/>
              <w:textAlignment w:val="top"/>
              <w:rPr>
                <w:rFonts w:ascii="宋体"/>
                <w:b/>
                <w:color w:val="000000"/>
                <w:szCs w:val="24"/>
              </w:rPr>
            </w:pPr>
            <w:r>
              <w:rPr>
                <w:rFonts w:hint="eastAsia" w:ascii="宋体" w:hAnsi="宋体"/>
                <w:b/>
                <w:color w:val="000000"/>
                <w:szCs w:val="24"/>
              </w:rPr>
              <w:t>姓名</w:t>
            </w:r>
          </w:p>
        </w:tc>
        <w:tc>
          <w:tcPr>
            <w:tcW w:w="1176" w:type="dxa"/>
            <w:noWrap w:val="0"/>
            <w:vAlign w:val="center"/>
          </w:tcPr>
          <w:p w14:paraId="647A9C91">
            <w:pPr>
              <w:widowControl/>
              <w:ind w:left="105" w:leftChars="50" w:right="105" w:rightChars="50"/>
              <w:jc w:val="center"/>
              <w:textAlignment w:val="top"/>
              <w:rPr>
                <w:rFonts w:ascii="宋体"/>
                <w:b/>
                <w:color w:val="000000"/>
                <w:szCs w:val="24"/>
              </w:rPr>
            </w:pPr>
          </w:p>
        </w:tc>
        <w:tc>
          <w:tcPr>
            <w:tcW w:w="997" w:type="dxa"/>
            <w:noWrap w:val="0"/>
            <w:vAlign w:val="center"/>
          </w:tcPr>
          <w:p w14:paraId="74F6AB2D">
            <w:pPr>
              <w:widowControl/>
              <w:ind w:left="105" w:leftChars="50" w:right="105" w:rightChars="50"/>
              <w:jc w:val="center"/>
              <w:textAlignment w:val="top"/>
              <w:rPr>
                <w:rFonts w:ascii="宋体"/>
                <w:b/>
                <w:color w:val="000000"/>
                <w:szCs w:val="24"/>
              </w:rPr>
            </w:pPr>
            <w:r>
              <w:rPr>
                <w:rFonts w:hint="eastAsia" w:ascii="宋体" w:hAnsi="宋体"/>
                <w:b/>
                <w:color w:val="000000"/>
                <w:szCs w:val="24"/>
              </w:rPr>
              <w:t>学号</w:t>
            </w:r>
          </w:p>
        </w:tc>
        <w:tc>
          <w:tcPr>
            <w:tcW w:w="1863" w:type="dxa"/>
            <w:noWrap w:val="0"/>
            <w:vAlign w:val="center"/>
          </w:tcPr>
          <w:p w14:paraId="7D1FD39F">
            <w:pPr>
              <w:widowControl/>
              <w:ind w:left="105" w:leftChars="50" w:right="105" w:rightChars="50"/>
              <w:jc w:val="center"/>
              <w:textAlignment w:val="top"/>
              <w:rPr>
                <w:rFonts w:ascii="宋体"/>
                <w:b/>
                <w:color w:val="000000"/>
                <w:szCs w:val="24"/>
              </w:rPr>
            </w:pPr>
          </w:p>
        </w:tc>
        <w:tc>
          <w:tcPr>
            <w:tcW w:w="1253" w:type="dxa"/>
            <w:noWrap w:val="0"/>
            <w:vAlign w:val="center"/>
          </w:tcPr>
          <w:p w14:paraId="4E2E79EF">
            <w:pPr>
              <w:widowControl/>
              <w:ind w:left="105" w:leftChars="50" w:right="105" w:rightChars="50"/>
              <w:jc w:val="center"/>
              <w:textAlignment w:val="top"/>
              <w:rPr>
                <w:rFonts w:ascii="宋体"/>
                <w:b/>
                <w:color w:val="000000"/>
                <w:szCs w:val="24"/>
              </w:rPr>
            </w:pPr>
            <w:r>
              <w:rPr>
                <w:rFonts w:hint="eastAsia" w:ascii="宋体" w:hAnsi="宋体"/>
                <w:b/>
                <w:color w:val="000000"/>
                <w:szCs w:val="24"/>
              </w:rPr>
              <w:t>指导教师</w:t>
            </w:r>
          </w:p>
        </w:tc>
        <w:tc>
          <w:tcPr>
            <w:tcW w:w="2456" w:type="dxa"/>
            <w:gridSpan w:val="3"/>
            <w:noWrap w:val="0"/>
            <w:vAlign w:val="center"/>
          </w:tcPr>
          <w:p w14:paraId="275EB80D">
            <w:pPr>
              <w:widowControl/>
              <w:ind w:left="105" w:leftChars="50" w:right="105" w:rightChars="50"/>
              <w:jc w:val="center"/>
              <w:textAlignment w:val="top"/>
              <w:rPr>
                <w:rFonts w:ascii="宋体"/>
                <w:b/>
                <w:color w:val="000000"/>
                <w:szCs w:val="24"/>
              </w:rPr>
            </w:pPr>
          </w:p>
        </w:tc>
      </w:tr>
      <w:tr w14:paraId="5F1C0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00" w:hRule="atLeast"/>
          <w:jc w:val="center"/>
        </w:trPr>
        <w:tc>
          <w:tcPr>
            <w:tcW w:w="670" w:type="dxa"/>
            <w:noWrap w:val="0"/>
            <w:tcMar>
              <w:top w:w="15" w:type="dxa"/>
              <w:left w:w="15" w:type="dxa"/>
              <w:right w:w="15" w:type="dxa"/>
            </w:tcMar>
            <w:vAlign w:val="center"/>
          </w:tcPr>
          <w:p w14:paraId="4D7F1128">
            <w:pPr>
              <w:widowControl/>
              <w:ind w:left="105" w:leftChars="50" w:right="105" w:rightChars="50"/>
              <w:jc w:val="center"/>
              <w:textAlignment w:val="top"/>
              <w:rPr>
                <w:rFonts w:ascii="宋体"/>
                <w:b/>
                <w:color w:val="000000"/>
                <w:szCs w:val="24"/>
              </w:rPr>
            </w:pPr>
            <w:r>
              <w:rPr>
                <w:rFonts w:hint="eastAsia" w:ascii="宋体" w:hAnsi="宋体"/>
                <w:b/>
                <w:color w:val="000000"/>
                <w:szCs w:val="24"/>
              </w:rPr>
              <w:t>序号</w:t>
            </w:r>
          </w:p>
        </w:tc>
        <w:tc>
          <w:tcPr>
            <w:tcW w:w="1176" w:type="dxa"/>
            <w:noWrap w:val="0"/>
            <w:tcMar>
              <w:top w:w="15" w:type="dxa"/>
              <w:left w:w="15" w:type="dxa"/>
              <w:right w:w="15" w:type="dxa"/>
            </w:tcMar>
            <w:vAlign w:val="center"/>
          </w:tcPr>
          <w:p w14:paraId="592BC477">
            <w:pPr>
              <w:widowControl/>
              <w:ind w:left="105" w:leftChars="50" w:right="105" w:rightChars="50"/>
              <w:jc w:val="center"/>
              <w:textAlignment w:val="top"/>
              <w:rPr>
                <w:rFonts w:ascii="宋体"/>
                <w:b/>
                <w:color w:val="000000"/>
                <w:szCs w:val="24"/>
              </w:rPr>
            </w:pPr>
            <w:r>
              <w:rPr>
                <w:rFonts w:hint="eastAsia" w:ascii="宋体" w:hAnsi="宋体"/>
                <w:b/>
                <w:color w:val="000000"/>
                <w:szCs w:val="24"/>
              </w:rPr>
              <w:t>评价项目</w:t>
            </w:r>
          </w:p>
        </w:tc>
        <w:tc>
          <w:tcPr>
            <w:tcW w:w="5682" w:type="dxa"/>
            <w:gridSpan w:val="5"/>
            <w:noWrap w:val="0"/>
            <w:tcMar>
              <w:top w:w="15" w:type="dxa"/>
              <w:left w:w="15" w:type="dxa"/>
              <w:right w:w="15" w:type="dxa"/>
            </w:tcMar>
            <w:vAlign w:val="center"/>
          </w:tcPr>
          <w:p w14:paraId="0199233A">
            <w:pPr>
              <w:widowControl/>
              <w:jc w:val="center"/>
              <w:textAlignment w:val="top"/>
              <w:rPr>
                <w:rFonts w:ascii="宋体"/>
                <w:b/>
                <w:color w:val="000000"/>
                <w:szCs w:val="24"/>
              </w:rPr>
            </w:pPr>
            <w:r>
              <w:rPr>
                <w:rFonts w:hint="eastAsia" w:ascii="宋体" w:hAnsi="宋体"/>
                <w:b/>
                <w:color w:val="000000"/>
                <w:szCs w:val="24"/>
              </w:rPr>
              <w:t>评价指标</w:t>
            </w:r>
          </w:p>
        </w:tc>
        <w:tc>
          <w:tcPr>
            <w:tcW w:w="887" w:type="dxa"/>
            <w:noWrap w:val="0"/>
            <w:tcMar>
              <w:top w:w="15" w:type="dxa"/>
              <w:left w:w="15" w:type="dxa"/>
              <w:right w:w="15" w:type="dxa"/>
            </w:tcMar>
            <w:vAlign w:val="center"/>
          </w:tcPr>
          <w:p w14:paraId="257CB0B1">
            <w:pPr>
              <w:widowControl/>
              <w:jc w:val="center"/>
              <w:textAlignment w:val="top"/>
              <w:rPr>
                <w:rFonts w:ascii="宋体"/>
                <w:b/>
                <w:color w:val="000000"/>
                <w:szCs w:val="24"/>
              </w:rPr>
            </w:pPr>
            <w:r>
              <w:rPr>
                <w:rFonts w:hint="eastAsia" w:ascii="宋体" w:hAnsi="宋体"/>
                <w:b/>
                <w:color w:val="000000"/>
                <w:szCs w:val="24"/>
              </w:rPr>
              <w:t>评分</w:t>
            </w:r>
          </w:p>
        </w:tc>
      </w:tr>
      <w:tr w14:paraId="034A3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00" w:hRule="atLeast"/>
          <w:jc w:val="center"/>
        </w:trPr>
        <w:tc>
          <w:tcPr>
            <w:tcW w:w="670" w:type="dxa"/>
            <w:noWrap w:val="0"/>
            <w:tcMar>
              <w:top w:w="15" w:type="dxa"/>
              <w:left w:w="15" w:type="dxa"/>
              <w:right w:w="15" w:type="dxa"/>
            </w:tcMar>
            <w:vAlign w:val="center"/>
          </w:tcPr>
          <w:p w14:paraId="7742E596">
            <w:pPr>
              <w:widowControl/>
              <w:ind w:left="105" w:leftChars="50" w:right="105" w:rightChars="50"/>
              <w:jc w:val="center"/>
              <w:textAlignment w:val="top"/>
              <w:rPr>
                <w:rFonts w:ascii="宋体"/>
                <w:color w:val="000000"/>
                <w:szCs w:val="24"/>
              </w:rPr>
            </w:pPr>
            <w:r>
              <w:rPr>
                <w:rFonts w:ascii="宋体" w:hAnsi="宋体"/>
                <w:color w:val="000000"/>
                <w:szCs w:val="24"/>
              </w:rPr>
              <w:t>1</w:t>
            </w:r>
          </w:p>
        </w:tc>
        <w:tc>
          <w:tcPr>
            <w:tcW w:w="1176" w:type="dxa"/>
            <w:noWrap w:val="0"/>
            <w:tcMar>
              <w:top w:w="15" w:type="dxa"/>
              <w:left w:w="15" w:type="dxa"/>
              <w:right w:w="15" w:type="dxa"/>
            </w:tcMar>
            <w:vAlign w:val="center"/>
          </w:tcPr>
          <w:p w14:paraId="215CFBC4">
            <w:pPr>
              <w:widowControl/>
              <w:ind w:left="105" w:leftChars="50" w:right="105" w:rightChars="50"/>
              <w:jc w:val="center"/>
              <w:textAlignment w:val="top"/>
              <w:rPr>
                <w:color w:val="000000"/>
                <w:kern w:val="0"/>
                <w:szCs w:val="24"/>
              </w:rPr>
            </w:pPr>
            <w:r>
              <w:rPr>
                <w:rFonts w:hint="eastAsia"/>
                <w:color w:val="000000"/>
                <w:kern w:val="0"/>
                <w:szCs w:val="24"/>
              </w:rPr>
              <w:t>系统开发</w:t>
            </w:r>
          </w:p>
          <w:p w14:paraId="5A33F7B3">
            <w:pPr>
              <w:widowControl/>
              <w:ind w:left="105" w:leftChars="50" w:right="105" w:rightChars="50"/>
              <w:jc w:val="center"/>
              <w:textAlignment w:val="top"/>
              <w:rPr>
                <w:rFonts w:ascii="宋体"/>
                <w:color w:val="000000"/>
                <w:szCs w:val="24"/>
              </w:rPr>
            </w:pPr>
            <w:r>
              <w:rPr>
                <w:rFonts w:hint="eastAsia"/>
                <w:color w:val="000000"/>
                <w:kern w:val="0"/>
                <w:szCs w:val="24"/>
              </w:rPr>
              <w:t>（</w:t>
            </w:r>
            <w:r>
              <w:rPr>
                <w:color w:val="000000"/>
                <w:kern w:val="0"/>
                <w:szCs w:val="24"/>
              </w:rPr>
              <w:t>0.2</w:t>
            </w:r>
            <w:r>
              <w:rPr>
                <w:rFonts w:hint="eastAsia"/>
                <w:color w:val="000000"/>
                <w:kern w:val="0"/>
                <w:szCs w:val="24"/>
              </w:rPr>
              <w:t>）</w:t>
            </w:r>
          </w:p>
        </w:tc>
        <w:tc>
          <w:tcPr>
            <w:tcW w:w="5682" w:type="dxa"/>
            <w:gridSpan w:val="5"/>
            <w:noWrap w:val="0"/>
            <w:tcMar>
              <w:top w:w="15" w:type="dxa"/>
              <w:left w:w="15" w:type="dxa"/>
              <w:right w:w="15" w:type="dxa"/>
            </w:tcMar>
            <w:vAlign w:val="top"/>
          </w:tcPr>
          <w:p w14:paraId="4439C10A">
            <w:pPr>
              <w:widowControl/>
              <w:ind w:right="105" w:rightChars="50"/>
              <w:jc w:val="left"/>
              <w:textAlignment w:val="top"/>
              <w:rPr>
                <w:color w:val="000000"/>
                <w:kern w:val="0"/>
                <w:szCs w:val="24"/>
              </w:rPr>
            </w:pPr>
            <w:r>
              <w:rPr>
                <w:rFonts w:hint="eastAsia"/>
                <w:color w:val="000000"/>
                <w:kern w:val="0"/>
                <w:szCs w:val="24"/>
              </w:rPr>
              <w:t>（</w:t>
            </w:r>
            <w:r>
              <w:rPr>
                <w:color w:val="000000"/>
                <w:kern w:val="0"/>
                <w:szCs w:val="24"/>
              </w:rPr>
              <w:t>10</w:t>
            </w:r>
            <w:r>
              <w:rPr>
                <w:rFonts w:hint="eastAsia"/>
                <w:color w:val="000000"/>
                <w:kern w:val="0"/>
                <w:szCs w:val="24"/>
              </w:rPr>
              <w:t>分）运用恰当的技术手段确定课题需求，并据此确定清晰、合理的设计目标和技术路径</w:t>
            </w:r>
          </w:p>
          <w:p w14:paraId="49EDB19B">
            <w:pPr>
              <w:widowControl/>
              <w:ind w:left="105" w:leftChars="50" w:right="105" w:rightChars="50"/>
              <w:jc w:val="left"/>
              <w:textAlignment w:val="top"/>
              <w:rPr>
                <w:rFonts w:ascii="宋体"/>
                <w:color w:val="000000"/>
                <w:szCs w:val="24"/>
              </w:rPr>
            </w:pPr>
            <w:r>
              <w:rPr>
                <w:rFonts w:hint="eastAsia"/>
                <w:color w:val="000000"/>
                <w:kern w:val="0"/>
                <w:szCs w:val="24"/>
              </w:rPr>
              <w:t>（</w:t>
            </w:r>
            <w:r>
              <w:rPr>
                <w:color w:val="000000"/>
                <w:kern w:val="0"/>
                <w:szCs w:val="24"/>
              </w:rPr>
              <w:t>6</w:t>
            </w:r>
            <w:r>
              <w:rPr>
                <w:rFonts w:hint="eastAsia"/>
                <w:color w:val="000000"/>
                <w:kern w:val="0"/>
                <w:szCs w:val="24"/>
              </w:rPr>
              <w:t>分）明晰课题需求并据此确定设计目标和技术路径</w:t>
            </w:r>
          </w:p>
        </w:tc>
        <w:tc>
          <w:tcPr>
            <w:tcW w:w="887" w:type="dxa"/>
            <w:noWrap w:val="0"/>
            <w:tcMar>
              <w:top w:w="15" w:type="dxa"/>
              <w:left w:w="15" w:type="dxa"/>
              <w:right w:w="15" w:type="dxa"/>
            </w:tcMar>
            <w:vAlign w:val="center"/>
          </w:tcPr>
          <w:p w14:paraId="39E011D3">
            <w:pPr>
              <w:widowControl/>
              <w:ind w:left="105" w:leftChars="50" w:right="105" w:rightChars="50"/>
              <w:jc w:val="center"/>
              <w:textAlignment w:val="top"/>
              <w:rPr>
                <w:rFonts w:ascii="宋体"/>
                <w:color w:val="000000"/>
                <w:kern w:val="0"/>
                <w:szCs w:val="24"/>
              </w:rPr>
            </w:pPr>
          </w:p>
        </w:tc>
      </w:tr>
      <w:tr w14:paraId="636BE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16" w:hRule="atLeast"/>
          <w:jc w:val="center"/>
        </w:trPr>
        <w:tc>
          <w:tcPr>
            <w:tcW w:w="670" w:type="dxa"/>
            <w:noWrap w:val="0"/>
            <w:tcMar>
              <w:top w:w="15" w:type="dxa"/>
              <w:left w:w="15" w:type="dxa"/>
              <w:right w:w="15" w:type="dxa"/>
            </w:tcMar>
            <w:vAlign w:val="center"/>
          </w:tcPr>
          <w:p w14:paraId="186926C3">
            <w:pPr>
              <w:widowControl/>
              <w:ind w:left="105" w:leftChars="50" w:right="105" w:rightChars="50"/>
              <w:jc w:val="center"/>
              <w:textAlignment w:val="top"/>
              <w:rPr>
                <w:rFonts w:ascii="宋体"/>
                <w:color w:val="000000"/>
                <w:szCs w:val="24"/>
              </w:rPr>
            </w:pPr>
            <w:r>
              <w:rPr>
                <w:rFonts w:ascii="宋体" w:hAnsi="宋体"/>
                <w:color w:val="000000"/>
                <w:szCs w:val="24"/>
              </w:rPr>
              <w:t>2</w:t>
            </w:r>
          </w:p>
        </w:tc>
        <w:tc>
          <w:tcPr>
            <w:tcW w:w="1176" w:type="dxa"/>
            <w:noWrap w:val="0"/>
            <w:tcMar>
              <w:top w:w="15" w:type="dxa"/>
              <w:left w:w="15" w:type="dxa"/>
              <w:right w:w="15" w:type="dxa"/>
            </w:tcMar>
            <w:vAlign w:val="center"/>
          </w:tcPr>
          <w:p w14:paraId="0D6F4687">
            <w:pPr>
              <w:widowControl/>
              <w:ind w:left="105" w:leftChars="50" w:right="105" w:rightChars="50"/>
              <w:jc w:val="center"/>
              <w:textAlignment w:val="top"/>
              <w:rPr>
                <w:color w:val="000000"/>
                <w:kern w:val="0"/>
                <w:szCs w:val="24"/>
              </w:rPr>
            </w:pPr>
            <w:r>
              <w:rPr>
                <w:rFonts w:hint="eastAsia"/>
                <w:color w:val="000000"/>
                <w:kern w:val="0"/>
                <w:szCs w:val="24"/>
              </w:rPr>
              <w:t>开发方案</w:t>
            </w:r>
          </w:p>
          <w:p w14:paraId="1CD9D132">
            <w:pPr>
              <w:widowControl/>
              <w:ind w:left="105" w:leftChars="50" w:right="105" w:rightChars="50"/>
              <w:jc w:val="center"/>
              <w:textAlignment w:val="top"/>
              <w:rPr>
                <w:rFonts w:ascii="宋体"/>
                <w:color w:val="000000"/>
                <w:szCs w:val="24"/>
              </w:rPr>
            </w:pPr>
            <w:r>
              <w:rPr>
                <w:rFonts w:hint="eastAsia"/>
                <w:color w:val="000000"/>
                <w:kern w:val="0"/>
                <w:szCs w:val="24"/>
              </w:rPr>
              <w:t>（</w:t>
            </w:r>
            <w:r>
              <w:rPr>
                <w:color w:val="000000"/>
                <w:kern w:val="0"/>
                <w:szCs w:val="24"/>
              </w:rPr>
              <w:t>0.5</w:t>
            </w:r>
            <w:r>
              <w:rPr>
                <w:rFonts w:hint="eastAsia"/>
                <w:color w:val="000000"/>
                <w:kern w:val="0"/>
                <w:szCs w:val="24"/>
              </w:rPr>
              <w:t>）</w:t>
            </w:r>
          </w:p>
        </w:tc>
        <w:tc>
          <w:tcPr>
            <w:tcW w:w="5682" w:type="dxa"/>
            <w:gridSpan w:val="5"/>
            <w:noWrap w:val="0"/>
            <w:tcMar>
              <w:top w:w="15" w:type="dxa"/>
              <w:left w:w="15" w:type="dxa"/>
              <w:right w:w="15" w:type="dxa"/>
            </w:tcMar>
            <w:vAlign w:val="top"/>
          </w:tcPr>
          <w:p w14:paraId="198E4EEE">
            <w:pPr>
              <w:widowControl/>
              <w:ind w:right="105" w:rightChars="50"/>
              <w:jc w:val="left"/>
              <w:textAlignment w:val="top"/>
              <w:rPr>
                <w:color w:val="000000"/>
                <w:kern w:val="0"/>
                <w:szCs w:val="24"/>
              </w:rPr>
            </w:pPr>
            <w:r>
              <w:rPr>
                <w:rFonts w:hint="eastAsia"/>
                <w:color w:val="000000"/>
                <w:kern w:val="0"/>
                <w:szCs w:val="24"/>
              </w:rPr>
              <w:t>（</w:t>
            </w:r>
            <w:r>
              <w:rPr>
                <w:color w:val="000000"/>
                <w:kern w:val="0"/>
                <w:szCs w:val="24"/>
              </w:rPr>
              <w:t>10</w:t>
            </w:r>
            <w:r>
              <w:rPr>
                <w:rFonts w:hint="eastAsia"/>
                <w:color w:val="000000"/>
                <w:kern w:val="0"/>
                <w:szCs w:val="24"/>
              </w:rPr>
              <w:t>分）课题的开发方案满足课题开发的需求，采用的技术手段先进，充分考虑质量保证、成本管理等各面的因素</w:t>
            </w:r>
          </w:p>
          <w:p w14:paraId="2DE8C458">
            <w:pPr>
              <w:widowControl/>
              <w:ind w:left="105" w:leftChars="50" w:right="105" w:rightChars="50"/>
              <w:jc w:val="left"/>
              <w:textAlignment w:val="top"/>
              <w:rPr>
                <w:rFonts w:ascii="宋体"/>
                <w:color w:val="000000"/>
                <w:szCs w:val="24"/>
              </w:rPr>
            </w:pPr>
            <w:r>
              <w:rPr>
                <w:rFonts w:hint="eastAsia"/>
                <w:color w:val="000000"/>
                <w:kern w:val="0"/>
                <w:szCs w:val="24"/>
              </w:rPr>
              <w:t>（</w:t>
            </w:r>
            <w:r>
              <w:rPr>
                <w:color w:val="000000"/>
                <w:kern w:val="0"/>
                <w:szCs w:val="24"/>
              </w:rPr>
              <w:t>6</w:t>
            </w:r>
            <w:r>
              <w:rPr>
                <w:rFonts w:hint="eastAsia"/>
                <w:color w:val="000000"/>
                <w:kern w:val="0"/>
                <w:szCs w:val="24"/>
              </w:rPr>
              <w:t>分）课题的开发方案适合课题的需求</w:t>
            </w:r>
          </w:p>
        </w:tc>
        <w:tc>
          <w:tcPr>
            <w:tcW w:w="887" w:type="dxa"/>
            <w:noWrap w:val="0"/>
            <w:tcMar>
              <w:top w:w="15" w:type="dxa"/>
              <w:left w:w="15" w:type="dxa"/>
              <w:right w:w="15" w:type="dxa"/>
            </w:tcMar>
            <w:vAlign w:val="center"/>
          </w:tcPr>
          <w:p w14:paraId="168DBF27">
            <w:pPr>
              <w:widowControl/>
              <w:ind w:left="105" w:leftChars="50" w:right="105" w:rightChars="50"/>
              <w:jc w:val="center"/>
              <w:textAlignment w:val="top"/>
              <w:rPr>
                <w:rFonts w:ascii="宋体"/>
                <w:color w:val="000000"/>
                <w:kern w:val="0"/>
                <w:szCs w:val="24"/>
              </w:rPr>
            </w:pPr>
          </w:p>
        </w:tc>
      </w:tr>
      <w:tr w14:paraId="763EE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2" w:hRule="atLeast"/>
          <w:jc w:val="center"/>
        </w:trPr>
        <w:tc>
          <w:tcPr>
            <w:tcW w:w="670" w:type="dxa"/>
            <w:noWrap w:val="0"/>
            <w:tcMar>
              <w:top w:w="15" w:type="dxa"/>
              <w:left w:w="15" w:type="dxa"/>
              <w:right w:w="15" w:type="dxa"/>
            </w:tcMar>
            <w:vAlign w:val="center"/>
          </w:tcPr>
          <w:p w14:paraId="7C97198B">
            <w:pPr>
              <w:widowControl/>
              <w:ind w:left="105" w:leftChars="50" w:right="105" w:rightChars="50"/>
              <w:jc w:val="center"/>
              <w:textAlignment w:val="top"/>
              <w:rPr>
                <w:rFonts w:ascii="宋体"/>
                <w:color w:val="000000"/>
                <w:kern w:val="0"/>
                <w:szCs w:val="24"/>
              </w:rPr>
            </w:pPr>
            <w:r>
              <w:rPr>
                <w:rFonts w:ascii="宋体" w:hAnsi="宋体"/>
                <w:color w:val="000000"/>
                <w:kern w:val="0"/>
                <w:szCs w:val="24"/>
              </w:rPr>
              <w:t>3</w:t>
            </w:r>
          </w:p>
        </w:tc>
        <w:tc>
          <w:tcPr>
            <w:tcW w:w="1176" w:type="dxa"/>
            <w:noWrap w:val="0"/>
            <w:tcMar>
              <w:top w:w="15" w:type="dxa"/>
              <w:left w:w="15" w:type="dxa"/>
              <w:right w:w="15" w:type="dxa"/>
            </w:tcMar>
            <w:vAlign w:val="center"/>
          </w:tcPr>
          <w:p w14:paraId="6FEA8923">
            <w:pPr>
              <w:widowControl/>
              <w:ind w:left="105" w:leftChars="50" w:right="105" w:rightChars="50"/>
              <w:jc w:val="center"/>
              <w:textAlignment w:val="top"/>
              <w:rPr>
                <w:color w:val="000000"/>
                <w:kern w:val="0"/>
                <w:szCs w:val="24"/>
              </w:rPr>
            </w:pPr>
            <w:r>
              <w:rPr>
                <w:rFonts w:hint="eastAsia"/>
                <w:color w:val="000000"/>
                <w:kern w:val="0"/>
                <w:szCs w:val="24"/>
              </w:rPr>
              <w:t>技术手段</w:t>
            </w:r>
          </w:p>
          <w:p w14:paraId="4C1FAC4D">
            <w:pPr>
              <w:widowControl/>
              <w:ind w:left="105" w:leftChars="50" w:right="105" w:rightChars="50"/>
              <w:jc w:val="center"/>
              <w:textAlignment w:val="top"/>
              <w:rPr>
                <w:rFonts w:ascii="宋体"/>
                <w:color w:val="000000"/>
                <w:szCs w:val="24"/>
              </w:rPr>
            </w:pPr>
            <w:r>
              <w:rPr>
                <w:rFonts w:hint="eastAsia"/>
                <w:color w:val="000000"/>
                <w:kern w:val="0"/>
                <w:szCs w:val="24"/>
              </w:rPr>
              <w:t>（</w:t>
            </w:r>
            <w:r>
              <w:rPr>
                <w:color w:val="000000"/>
                <w:kern w:val="0"/>
                <w:szCs w:val="24"/>
              </w:rPr>
              <w:t>0.6</w:t>
            </w:r>
            <w:r>
              <w:rPr>
                <w:rFonts w:hint="eastAsia"/>
                <w:color w:val="000000"/>
                <w:kern w:val="0"/>
                <w:szCs w:val="24"/>
              </w:rPr>
              <w:t>）</w:t>
            </w:r>
          </w:p>
        </w:tc>
        <w:tc>
          <w:tcPr>
            <w:tcW w:w="5682" w:type="dxa"/>
            <w:gridSpan w:val="5"/>
            <w:noWrap w:val="0"/>
            <w:tcMar>
              <w:top w:w="15" w:type="dxa"/>
              <w:left w:w="15" w:type="dxa"/>
              <w:right w:w="15" w:type="dxa"/>
            </w:tcMar>
            <w:vAlign w:val="center"/>
          </w:tcPr>
          <w:p w14:paraId="2423FD56">
            <w:pPr>
              <w:widowControl/>
              <w:ind w:right="105" w:rightChars="50"/>
              <w:jc w:val="left"/>
              <w:textAlignment w:val="top"/>
              <w:rPr>
                <w:color w:val="000000"/>
                <w:kern w:val="0"/>
                <w:szCs w:val="24"/>
              </w:rPr>
            </w:pPr>
            <w:r>
              <w:rPr>
                <w:rFonts w:hint="eastAsia"/>
                <w:color w:val="000000"/>
                <w:kern w:val="0"/>
                <w:szCs w:val="24"/>
              </w:rPr>
              <w:t>（</w:t>
            </w:r>
            <w:r>
              <w:rPr>
                <w:color w:val="000000"/>
                <w:kern w:val="0"/>
                <w:szCs w:val="24"/>
              </w:rPr>
              <w:t>10</w:t>
            </w:r>
            <w:r>
              <w:rPr>
                <w:rFonts w:hint="eastAsia"/>
                <w:color w:val="000000"/>
                <w:kern w:val="0"/>
                <w:szCs w:val="24"/>
              </w:rPr>
              <w:t>分）采用可靠且合理性经充分论证的技术手段和质量保证完成了设计、实现和测试工作</w:t>
            </w:r>
          </w:p>
          <w:p w14:paraId="47E5D759">
            <w:pPr>
              <w:widowControl/>
              <w:ind w:left="105" w:leftChars="50" w:right="105" w:rightChars="50"/>
              <w:jc w:val="left"/>
              <w:textAlignment w:val="top"/>
              <w:rPr>
                <w:rFonts w:ascii="宋体"/>
                <w:color w:val="000000"/>
                <w:szCs w:val="24"/>
              </w:rPr>
            </w:pPr>
            <w:r>
              <w:rPr>
                <w:rFonts w:hint="eastAsia"/>
                <w:color w:val="000000"/>
                <w:kern w:val="0"/>
                <w:szCs w:val="24"/>
              </w:rPr>
              <w:t>（</w:t>
            </w:r>
            <w:r>
              <w:rPr>
                <w:color w:val="000000"/>
                <w:kern w:val="0"/>
                <w:szCs w:val="24"/>
              </w:rPr>
              <w:t>6</w:t>
            </w:r>
            <w:r>
              <w:rPr>
                <w:rFonts w:hint="eastAsia"/>
                <w:color w:val="000000"/>
                <w:kern w:val="0"/>
                <w:szCs w:val="24"/>
              </w:rPr>
              <w:t>分）采用合理的技术手段开展了设计、实现和测试工作</w:t>
            </w:r>
          </w:p>
        </w:tc>
        <w:tc>
          <w:tcPr>
            <w:tcW w:w="887" w:type="dxa"/>
            <w:noWrap w:val="0"/>
            <w:tcMar>
              <w:top w:w="15" w:type="dxa"/>
              <w:left w:w="15" w:type="dxa"/>
              <w:right w:w="15" w:type="dxa"/>
            </w:tcMar>
            <w:vAlign w:val="center"/>
          </w:tcPr>
          <w:p w14:paraId="05400048">
            <w:pPr>
              <w:widowControl/>
              <w:ind w:left="105" w:leftChars="50" w:right="105" w:rightChars="50"/>
              <w:jc w:val="center"/>
              <w:textAlignment w:val="top"/>
              <w:rPr>
                <w:rFonts w:ascii="宋体"/>
                <w:color w:val="000000"/>
                <w:kern w:val="0"/>
                <w:szCs w:val="24"/>
              </w:rPr>
            </w:pPr>
          </w:p>
        </w:tc>
      </w:tr>
      <w:tr w14:paraId="4AAEA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44" w:hRule="atLeast"/>
          <w:jc w:val="center"/>
        </w:trPr>
        <w:tc>
          <w:tcPr>
            <w:tcW w:w="670" w:type="dxa"/>
            <w:noWrap w:val="0"/>
            <w:tcMar>
              <w:top w:w="15" w:type="dxa"/>
              <w:left w:w="15" w:type="dxa"/>
              <w:right w:w="15" w:type="dxa"/>
            </w:tcMar>
            <w:vAlign w:val="center"/>
          </w:tcPr>
          <w:p w14:paraId="48B73B6C">
            <w:pPr>
              <w:widowControl/>
              <w:ind w:left="105" w:leftChars="50" w:right="105" w:rightChars="50"/>
              <w:jc w:val="center"/>
              <w:textAlignment w:val="top"/>
              <w:rPr>
                <w:rFonts w:ascii="宋体"/>
                <w:color w:val="000000"/>
                <w:szCs w:val="24"/>
              </w:rPr>
            </w:pPr>
            <w:r>
              <w:rPr>
                <w:rFonts w:ascii="宋体" w:hAnsi="宋体"/>
                <w:color w:val="000000"/>
                <w:szCs w:val="24"/>
              </w:rPr>
              <w:t>4</w:t>
            </w:r>
          </w:p>
        </w:tc>
        <w:tc>
          <w:tcPr>
            <w:tcW w:w="1176" w:type="dxa"/>
            <w:noWrap w:val="0"/>
            <w:tcMar>
              <w:top w:w="15" w:type="dxa"/>
              <w:left w:w="15" w:type="dxa"/>
              <w:right w:w="15" w:type="dxa"/>
            </w:tcMar>
            <w:vAlign w:val="center"/>
          </w:tcPr>
          <w:p w14:paraId="6CA283FE">
            <w:pPr>
              <w:widowControl/>
              <w:ind w:left="105" w:leftChars="50" w:right="105" w:rightChars="50"/>
              <w:jc w:val="center"/>
              <w:textAlignment w:val="top"/>
              <w:rPr>
                <w:color w:val="000000"/>
                <w:kern w:val="0"/>
                <w:szCs w:val="24"/>
              </w:rPr>
            </w:pPr>
            <w:r>
              <w:rPr>
                <w:rFonts w:hint="eastAsia"/>
                <w:color w:val="000000"/>
                <w:kern w:val="0"/>
                <w:szCs w:val="24"/>
              </w:rPr>
              <w:t>创新</w:t>
            </w:r>
          </w:p>
          <w:p w14:paraId="1D2DEC50">
            <w:pPr>
              <w:widowControl/>
              <w:ind w:left="105" w:leftChars="50" w:right="105" w:rightChars="50"/>
              <w:jc w:val="center"/>
              <w:textAlignment w:val="top"/>
              <w:rPr>
                <w:rFonts w:ascii="宋体"/>
                <w:color w:val="000000"/>
                <w:szCs w:val="24"/>
              </w:rPr>
            </w:pPr>
            <w:r>
              <w:rPr>
                <w:rFonts w:hint="eastAsia"/>
                <w:color w:val="000000"/>
                <w:kern w:val="0"/>
                <w:szCs w:val="24"/>
              </w:rPr>
              <w:t>（</w:t>
            </w:r>
            <w:r>
              <w:rPr>
                <w:color w:val="000000"/>
                <w:kern w:val="0"/>
                <w:szCs w:val="24"/>
              </w:rPr>
              <w:t>0.3</w:t>
            </w:r>
            <w:r>
              <w:rPr>
                <w:rFonts w:hint="eastAsia"/>
                <w:color w:val="000000"/>
                <w:kern w:val="0"/>
                <w:szCs w:val="24"/>
              </w:rPr>
              <w:t>）</w:t>
            </w:r>
          </w:p>
        </w:tc>
        <w:tc>
          <w:tcPr>
            <w:tcW w:w="5682" w:type="dxa"/>
            <w:gridSpan w:val="5"/>
            <w:noWrap w:val="0"/>
            <w:tcMar>
              <w:top w:w="15" w:type="dxa"/>
              <w:left w:w="15" w:type="dxa"/>
              <w:right w:w="15" w:type="dxa"/>
            </w:tcMar>
            <w:vAlign w:val="top"/>
          </w:tcPr>
          <w:p w14:paraId="4B35F796">
            <w:pPr>
              <w:widowControl/>
              <w:ind w:right="105" w:rightChars="50"/>
              <w:jc w:val="left"/>
              <w:textAlignment w:val="top"/>
              <w:rPr>
                <w:color w:val="000000"/>
                <w:kern w:val="0"/>
                <w:szCs w:val="24"/>
              </w:rPr>
            </w:pPr>
            <w:r>
              <w:rPr>
                <w:rFonts w:hint="eastAsia"/>
                <w:color w:val="000000"/>
                <w:kern w:val="0"/>
                <w:szCs w:val="24"/>
              </w:rPr>
              <w:t>（</w:t>
            </w:r>
            <w:r>
              <w:rPr>
                <w:color w:val="000000"/>
                <w:kern w:val="0"/>
                <w:szCs w:val="24"/>
              </w:rPr>
              <w:t>10</w:t>
            </w:r>
            <w:r>
              <w:rPr>
                <w:rFonts w:hint="eastAsia"/>
                <w:color w:val="000000"/>
                <w:kern w:val="0"/>
                <w:szCs w:val="24"/>
              </w:rPr>
              <w:t>分）在问题解决方案的设计和实现环节体现独到的创新或创意能力</w:t>
            </w:r>
          </w:p>
          <w:p w14:paraId="4A77F904">
            <w:pPr>
              <w:widowControl/>
              <w:ind w:left="105" w:leftChars="50" w:right="105" w:rightChars="50"/>
              <w:jc w:val="left"/>
              <w:textAlignment w:val="top"/>
              <w:rPr>
                <w:rFonts w:ascii="宋体"/>
                <w:color w:val="000000"/>
                <w:szCs w:val="24"/>
              </w:rPr>
            </w:pPr>
            <w:r>
              <w:rPr>
                <w:rFonts w:hint="eastAsia"/>
                <w:color w:val="000000"/>
                <w:kern w:val="0"/>
                <w:szCs w:val="24"/>
              </w:rPr>
              <w:t>（</w:t>
            </w:r>
            <w:r>
              <w:rPr>
                <w:color w:val="000000"/>
                <w:kern w:val="0"/>
                <w:szCs w:val="24"/>
              </w:rPr>
              <w:t>6</w:t>
            </w:r>
            <w:r>
              <w:rPr>
                <w:rFonts w:hint="eastAsia"/>
                <w:color w:val="000000"/>
                <w:kern w:val="0"/>
                <w:szCs w:val="24"/>
              </w:rPr>
              <w:t>分）在问题解决方案的设计和实现环节体现创新或创意的意识和能力</w:t>
            </w:r>
          </w:p>
        </w:tc>
        <w:tc>
          <w:tcPr>
            <w:tcW w:w="887" w:type="dxa"/>
            <w:noWrap w:val="0"/>
            <w:tcMar>
              <w:top w:w="15" w:type="dxa"/>
              <w:left w:w="15" w:type="dxa"/>
              <w:right w:w="15" w:type="dxa"/>
            </w:tcMar>
            <w:vAlign w:val="center"/>
          </w:tcPr>
          <w:p w14:paraId="232608DB">
            <w:pPr>
              <w:widowControl/>
              <w:ind w:left="105" w:leftChars="50" w:right="105" w:rightChars="50"/>
              <w:jc w:val="center"/>
              <w:textAlignment w:val="top"/>
              <w:rPr>
                <w:rFonts w:ascii="宋体"/>
                <w:color w:val="000000"/>
                <w:kern w:val="0"/>
                <w:szCs w:val="24"/>
              </w:rPr>
            </w:pPr>
          </w:p>
        </w:tc>
      </w:tr>
      <w:tr w14:paraId="183BF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35" w:hRule="atLeast"/>
          <w:jc w:val="center"/>
        </w:trPr>
        <w:tc>
          <w:tcPr>
            <w:tcW w:w="670" w:type="dxa"/>
            <w:noWrap w:val="0"/>
            <w:tcMar>
              <w:top w:w="15" w:type="dxa"/>
              <w:left w:w="15" w:type="dxa"/>
              <w:right w:w="15" w:type="dxa"/>
            </w:tcMar>
            <w:vAlign w:val="center"/>
          </w:tcPr>
          <w:p w14:paraId="03EE568E">
            <w:pPr>
              <w:widowControl/>
              <w:ind w:left="105" w:leftChars="50" w:right="105" w:rightChars="50"/>
              <w:jc w:val="center"/>
              <w:textAlignment w:val="top"/>
              <w:rPr>
                <w:rFonts w:ascii="宋体"/>
                <w:color w:val="000000"/>
                <w:szCs w:val="24"/>
              </w:rPr>
            </w:pPr>
            <w:r>
              <w:rPr>
                <w:rFonts w:ascii="宋体" w:hAnsi="宋体"/>
                <w:color w:val="000000"/>
                <w:szCs w:val="24"/>
              </w:rPr>
              <w:t>5</w:t>
            </w:r>
          </w:p>
        </w:tc>
        <w:tc>
          <w:tcPr>
            <w:tcW w:w="1176" w:type="dxa"/>
            <w:noWrap w:val="0"/>
            <w:tcMar>
              <w:top w:w="15" w:type="dxa"/>
              <w:left w:w="15" w:type="dxa"/>
              <w:right w:w="15" w:type="dxa"/>
            </w:tcMar>
            <w:vAlign w:val="center"/>
          </w:tcPr>
          <w:p w14:paraId="083FBF4E">
            <w:pPr>
              <w:widowControl/>
              <w:ind w:left="105" w:leftChars="50" w:right="105" w:rightChars="50"/>
              <w:jc w:val="center"/>
              <w:textAlignment w:val="top"/>
              <w:rPr>
                <w:color w:val="000000"/>
                <w:kern w:val="0"/>
                <w:szCs w:val="24"/>
              </w:rPr>
            </w:pPr>
            <w:r>
              <w:rPr>
                <w:rFonts w:hint="eastAsia"/>
                <w:color w:val="000000"/>
                <w:kern w:val="0"/>
                <w:szCs w:val="24"/>
              </w:rPr>
              <w:t>表达</w:t>
            </w:r>
          </w:p>
          <w:p w14:paraId="1CB5B360">
            <w:pPr>
              <w:widowControl/>
              <w:ind w:left="105" w:leftChars="50" w:right="105" w:rightChars="50"/>
              <w:jc w:val="center"/>
              <w:textAlignment w:val="top"/>
              <w:rPr>
                <w:rFonts w:ascii="宋体"/>
                <w:color w:val="000000"/>
                <w:szCs w:val="24"/>
              </w:rPr>
            </w:pPr>
            <w:r>
              <w:rPr>
                <w:rFonts w:hint="eastAsia"/>
                <w:color w:val="000000"/>
                <w:kern w:val="0"/>
                <w:szCs w:val="24"/>
              </w:rPr>
              <w:t>（</w:t>
            </w:r>
            <w:r>
              <w:rPr>
                <w:color w:val="000000"/>
                <w:kern w:val="0"/>
                <w:szCs w:val="24"/>
              </w:rPr>
              <w:t>0.4</w:t>
            </w:r>
            <w:r>
              <w:rPr>
                <w:rFonts w:hint="eastAsia"/>
                <w:color w:val="000000"/>
                <w:kern w:val="0"/>
                <w:szCs w:val="24"/>
              </w:rPr>
              <w:t>）</w:t>
            </w:r>
          </w:p>
        </w:tc>
        <w:tc>
          <w:tcPr>
            <w:tcW w:w="5682" w:type="dxa"/>
            <w:gridSpan w:val="5"/>
            <w:noWrap w:val="0"/>
            <w:tcMar>
              <w:top w:w="15" w:type="dxa"/>
              <w:left w:w="15" w:type="dxa"/>
              <w:right w:w="15" w:type="dxa"/>
            </w:tcMar>
            <w:vAlign w:val="top"/>
          </w:tcPr>
          <w:p w14:paraId="7C6FB21B">
            <w:pPr>
              <w:widowControl/>
              <w:ind w:right="105" w:rightChars="50"/>
              <w:jc w:val="left"/>
              <w:textAlignment w:val="top"/>
              <w:rPr>
                <w:color w:val="000000"/>
                <w:kern w:val="0"/>
                <w:szCs w:val="24"/>
              </w:rPr>
            </w:pPr>
            <w:r>
              <w:rPr>
                <w:rFonts w:hint="eastAsia"/>
                <w:color w:val="000000"/>
                <w:kern w:val="0"/>
                <w:szCs w:val="24"/>
              </w:rPr>
              <w:t>（</w:t>
            </w:r>
            <w:r>
              <w:rPr>
                <w:color w:val="000000"/>
                <w:kern w:val="0"/>
                <w:szCs w:val="24"/>
              </w:rPr>
              <w:t>10</w:t>
            </w:r>
            <w:r>
              <w:rPr>
                <w:rFonts w:hint="eastAsia"/>
                <w:color w:val="000000"/>
                <w:kern w:val="0"/>
                <w:szCs w:val="24"/>
              </w:rPr>
              <w:t>分）能配合演示文稿介绍毕业设计中所做工作的过程和结果，讲述流畅、用语准确、详略得当、有理有据，有效针对质疑开展讨论</w:t>
            </w:r>
          </w:p>
          <w:p w14:paraId="22B2ED64">
            <w:pPr>
              <w:widowControl/>
              <w:ind w:left="105" w:leftChars="50" w:right="105" w:rightChars="50"/>
              <w:jc w:val="left"/>
              <w:textAlignment w:val="top"/>
              <w:rPr>
                <w:rFonts w:ascii="宋体"/>
                <w:color w:val="000000"/>
                <w:szCs w:val="24"/>
              </w:rPr>
            </w:pPr>
            <w:r>
              <w:rPr>
                <w:rFonts w:hint="eastAsia"/>
                <w:color w:val="000000"/>
                <w:kern w:val="0"/>
                <w:szCs w:val="24"/>
              </w:rPr>
              <w:t>（</w:t>
            </w:r>
            <w:r>
              <w:rPr>
                <w:color w:val="000000"/>
                <w:kern w:val="0"/>
                <w:szCs w:val="24"/>
              </w:rPr>
              <w:t>6</w:t>
            </w:r>
            <w:r>
              <w:rPr>
                <w:rFonts w:hint="eastAsia"/>
                <w:color w:val="000000"/>
                <w:kern w:val="0"/>
                <w:szCs w:val="24"/>
              </w:rPr>
              <w:t>分）能配合演示文稿，清楚地讲述毕业设计中所做工作的过程和结果，并恰当回应质疑</w:t>
            </w:r>
          </w:p>
        </w:tc>
        <w:tc>
          <w:tcPr>
            <w:tcW w:w="887" w:type="dxa"/>
            <w:noWrap w:val="0"/>
            <w:tcMar>
              <w:top w:w="15" w:type="dxa"/>
              <w:left w:w="15" w:type="dxa"/>
              <w:right w:w="15" w:type="dxa"/>
            </w:tcMar>
            <w:vAlign w:val="center"/>
          </w:tcPr>
          <w:p w14:paraId="2CC3D231">
            <w:pPr>
              <w:widowControl/>
              <w:ind w:left="105" w:leftChars="50" w:right="105" w:rightChars="50"/>
              <w:jc w:val="center"/>
              <w:textAlignment w:val="top"/>
              <w:rPr>
                <w:rFonts w:ascii="宋体"/>
                <w:color w:val="000000"/>
                <w:kern w:val="0"/>
                <w:szCs w:val="24"/>
              </w:rPr>
            </w:pPr>
          </w:p>
        </w:tc>
      </w:tr>
      <w:tr w14:paraId="3B3ED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16" w:hRule="atLeast"/>
          <w:jc w:val="center"/>
        </w:trPr>
        <w:tc>
          <w:tcPr>
            <w:tcW w:w="670" w:type="dxa"/>
            <w:vMerge w:val="restart"/>
            <w:noWrap w:val="0"/>
            <w:tcMar>
              <w:top w:w="15" w:type="dxa"/>
              <w:left w:w="15" w:type="dxa"/>
              <w:right w:w="15" w:type="dxa"/>
            </w:tcMar>
            <w:vAlign w:val="center"/>
          </w:tcPr>
          <w:p w14:paraId="0DAD2AB3">
            <w:pPr>
              <w:widowControl/>
              <w:ind w:left="105" w:leftChars="50" w:right="105" w:rightChars="50"/>
              <w:jc w:val="center"/>
              <w:textAlignment w:val="top"/>
              <w:rPr>
                <w:rFonts w:ascii="宋体" w:hAnsi="宋体"/>
                <w:color w:val="000000"/>
                <w:szCs w:val="24"/>
              </w:rPr>
            </w:pPr>
            <w:r>
              <w:rPr>
                <w:rFonts w:hint="eastAsia"/>
                <w:szCs w:val="24"/>
              </w:rPr>
              <w:t>答</w:t>
            </w:r>
            <w:r>
              <w:rPr>
                <w:szCs w:val="24"/>
              </w:rPr>
              <w:t xml:space="preserve"> </w:t>
            </w:r>
            <w:r>
              <w:rPr>
                <w:rFonts w:hint="eastAsia"/>
                <w:szCs w:val="24"/>
              </w:rPr>
              <w:t>辩</w:t>
            </w:r>
            <w:r>
              <w:rPr>
                <w:szCs w:val="24"/>
              </w:rPr>
              <w:t xml:space="preserve"> </w:t>
            </w:r>
            <w:r>
              <w:rPr>
                <w:rFonts w:hint="eastAsia"/>
                <w:szCs w:val="24"/>
              </w:rPr>
              <w:t>意</w:t>
            </w:r>
            <w:r>
              <w:rPr>
                <w:szCs w:val="24"/>
              </w:rPr>
              <w:t xml:space="preserve"> </w:t>
            </w:r>
            <w:r>
              <w:rPr>
                <w:rFonts w:hint="eastAsia"/>
                <w:szCs w:val="24"/>
              </w:rPr>
              <w:t>见</w:t>
            </w:r>
          </w:p>
        </w:tc>
        <w:tc>
          <w:tcPr>
            <w:tcW w:w="5955" w:type="dxa"/>
            <w:gridSpan w:val="5"/>
            <w:noWrap w:val="0"/>
            <w:tcMar>
              <w:top w:w="15" w:type="dxa"/>
              <w:left w:w="15" w:type="dxa"/>
              <w:right w:w="15" w:type="dxa"/>
            </w:tcMar>
            <w:vAlign w:val="center"/>
          </w:tcPr>
          <w:p w14:paraId="543E3649">
            <w:pPr>
              <w:widowControl/>
              <w:ind w:right="105" w:rightChars="50"/>
              <w:jc w:val="left"/>
              <w:textAlignment w:val="top"/>
              <w:rPr>
                <w:szCs w:val="24"/>
              </w:rPr>
            </w:pPr>
            <w:r>
              <w:rPr>
                <w:rFonts w:hint="eastAsia"/>
                <w:szCs w:val="24"/>
              </w:rPr>
              <w:t>是否同意</w:t>
            </w:r>
            <w:r>
              <w:rPr>
                <w:rFonts w:hint="eastAsia"/>
                <w:color w:val="000000"/>
                <w:kern w:val="0"/>
                <w:szCs w:val="24"/>
              </w:rPr>
              <w:t>通过</w:t>
            </w:r>
            <w:r>
              <w:rPr>
                <w:rFonts w:hint="eastAsia"/>
                <w:szCs w:val="24"/>
              </w:rPr>
              <w:t>毕业答辩并授予工学学士学位：</w:t>
            </w:r>
          </w:p>
        </w:tc>
        <w:tc>
          <w:tcPr>
            <w:tcW w:w="903" w:type="dxa"/>
            <w:noWrap w:val="0"/>
            <w:tcMar>
              <w:top w:w="15" w:type="dxa"/>
              <w:left w:w="15" w:type="dxa"/>
              <w:right w:w="15" w:type="dxa"/>
            </w:tcMar>
            <w:vAlign w:val="center"/>
          </w:tcPr>
          <w:p w14:paraId="327BC7BF">
            <w:pPr>
              <w:widowControl/>
              <w:ind w:left="105" w:leftChars="50" w:right="105" w:rightChars="50"/>
              <w:jc w:val="center"/>
              <w:textAlignment w:val="top"/>
              <w:rPr>
                <w:rFonts w:ascii="宋体" w:hAnsi="宋体"/>
                <w:color w:val="000000"/>
                <w:szCs w:val="24"/>
              </w:rPr>
            </w:pPr>
            <w:r>
              <w:rPr>
                <w:rFonts w:hint="eastAsia" w:ascii="宋体" w:hAnsi="宋体"/>
                <w:b/>
                <w:color w:val="000000"/>
                <w:szCs w:val="24"/>
              </w:rPr>
              <w:t>总分</w:t>
            </w:r>
            <w:r>
              <w:rPr>
                <w:rFonts w:hint="eastAsia" w:ascii="宋体" w:hAnsi="宋体"/>
                <w:color w:val="000000"/>
                <w:sz w:val="18"/>
                <w:szCs w:val="24"/>
              </w:rPr>
              <w:t>（</w:t>
            </w:r>
            <w:r>
              <w:rPr>
                <w:rFonts w:ascii="宋体" w:hAnsi="宋体"/>
                <w:color w:val="000000"/>
                <w:sz w:val="18"/>
                <w:szCs w:val="24"/>
              </w:rPr>
              <w:t>20</w:t>
            </w:r>
            <w:r>
              <w:rPr>
                <w:rFonts w:hint="eastAsia" w:ascii="宋体" w:hAnsi="宋体"/>
                <w:color w:val="000000"/>
                <w:sz w:val="18"/>
                <w:szCs w:val="24"/>
              </w:rPr>
              <w:t>分）</w:t>
            </w:r>
          </w:p>
        </w:tc>
        <w:tc>
          <w:tcPr>
            <w:tcW w:w="887" w:type="dxa"/>
            <w:noWrap w:val="0"/>
            <w:tcMar>
              <w:top w:w="15" w:type="dxa"/>
              <w:left w:w="15" w:type="dxa"/>
              <w:right w:w="15" w:type="dxa"/>
            </w:tcMar>
            <w:vAlign w:val="center"/>
          </w:tcPr>
          <w:p w14:paraId="100FD067">
            <w:pPr>
              <w:widowControl/>
              <w:ind w:left="105" w:leftChars="50" w:right="105" w:rightChars="50"/>
              <w:jc w:val="center"/>
              <w:textAlignment w:val="top"/>
              <w:rPr>
                <w:rFonts w:ascii="宋体"/>
                <w:color w:val="000000"/>
                <w:kern w:val="0"/>
                <w:szCs w:val="24"/>
              </w:rPr>
            </w:pPr>
          </w:p>
        </w:tc>
      </w:tr>
      <w:tr w14:paraId="136BE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75" w:hRule="atLeast"/>
          <w:jc w:val="center"/>
        </w:trPr>
        <w:tc>
          <w:tcPr>
            <w:tcW w:w="670" w:type="dxa"/>
            <w:vMerge w:val="continue"/>
            <w:noWrap w:val="0"/>
            <w:tcMar>
              <w:top w:w="15" w:type="dxa"/>
              <w:left w:w="15" w:type="dxa"/>
              <w:right w:w="15" w:type="dxa"/>
            </w:tcMar>
            <w:vAlign w:val="center"/>
          </w:tcPr>
          <w:p w14:paraId="6C53AB2E">
            <w:pPr>
              <w:widowControl/>
              <w:ind w:left="105" w:leftChars="50" w:right="105" w:rightChars="50"/>
              <w:jc w:val="center"/>
              <w:textAlignment w:val="top"/>
              <w:rPr>
                <w:rFonts w:ascii="宋体" w:hAnsi="宋体"/>
                <w:color w:val="000000"/>
                <w:szCs w:val="24"/>
              </w:rPr>
            </w:pPr>
          </w:p>
        </w:tc>
        <w:tc>
          <w:tcPr>
            <w:tcW w:w="7745" w:type="dxa"/>
            <w:gridSpan w:val="7"/>
            <w:noWrap w:val="0"/>
            <w:tcMar>
              <w:top w:w="15" w:type="dxa"/>
              <w:left w:w="15" w:type="dxa"/>
              <w:right w:w="15" w:type="dxa"/>
            </w:tcMar>
            <w:vAlign w:val="center"/>
          </w:tcPr>
          <w:p w14:paraId="6DA6C0B2">
            <w:pPr>
              <w:topLinePunct/>
              <w:spacing w:line="288" w:lineRule="auto"/>
              <w:jc w:val="left"/>
              <w:rPr>
                <w:kern w:val="0"/>
                <w:szCs w:val="24"/>
              </w:rPr>
            </w:pPr>
            <w:r>
              <w:rPr>
                <w:rFonts w:hint="eastAsia"/>
                <w:kern w:val="0"/>
                <w:szCs w:val="24"/>
              </w:rPr>
              <w:t>答辩委员会（小组）（全体成员签字）：</w:t>
            </w:r>
          </w:p>
          <w:p w14:paraId="161219DB">
            <w:pPr>
              <w:topLinePunct/>
              <w:spacing w:line="288" w:lineRule="auto"/>
              <w:ind w:firstLine="416"/>
              <w:jc w:val="left"/>
              <w:rPr>
                <w:kern w:val="0"/>
                <w:szCs w:val="24"/>
              </w:rPr>
            </w:pPr>
          </w:p>
          <w:p w14:paraId="7C079C17">
            <w:pPr>
              <w:topLinePunct/>
              <w:spacing w:line="288" w:lineRule="auto"/>
              <w:jc w:val="left"/>
              <w:rPr>
                <w:kern w:val="0"/>
                <w:szCs w:val="24"/>
              </w:rPr>
            </w:pPr>
          </w:p>
          <w:p w14:paraId="68C10BD5">
            <w:pPr>
              <w:widowControl/>
              <w:ind w:left="105" w:leftChars="50" w:right="105" w:rightChars="50"/>
              <w:jc w:val="center"/>
              <w:textAlignment w:val="top"/>
              <w:rPr>
                <w:rFonts w:ascii="宋体"/>
                <w:color w:val="000000"/>
                <w:kern w:val="0"/>
                <w:szCs w:val="24"/>
              </w:rPr>
            </w:pPr>
            <w:r>
              <w:rPr>
                <w:szCs w:val="24"/>
              </w:rPr>
              <w:t xml:space="preserve">                                               </w:t>
            </w:r>
            <w:r>
              <w:rPr>
                <w:rFonts w:hint="eastAsia"/>
                <w:szCs w:val="24"/>
              </w:rPr>
              <w:t>年</w:t>
            </w:r>
            <w:r>
              <w:rPr>
                <w:szCs w:val="24"/>
              </w:rPr>
              <w:t xml:space="preserve">    </w:t>
            </w:r>
            <w:r>
              <w:rPr>
                <w:rFonts w:hint="eastAsia"/>
                <w:szCs w:val="24"/>
              </w:rPr>
              <w:t>月</w:t>
            </w:r>
            <w:r>
              <w:rPr>
                <w:szCs w:val="24"/>
              </w:rPr>
              <w:t xml:space="preserve">    </w:t>
            </w:r>
            <w:r>
              <w:rPr>
                <w:rFonts w:hint="eastAsia"/>
                <w:szCs w:val="24"/>
              </w:rPr>
              <w:t>日</w:t>
            </w:r>
          </w:p>
        </w:tc>
      </w:tr>
    </w:tbl>
    <w:p w14:paraId="3546CBB2">
      <w:pPr>
        <w:autoSpaceDE w:val="0"/>
        <w:autoSpaceDN w:val="0"/>
        <w:adjustRightInd w:val="0"/>
        <w:snapToGrid w:val="0"/>
        <w:jc w:val="center"/>
        <w:rPr>
          <w:b/>
          <w:spacing w:val="-4"/>
          <w:kern w:val="0"/>
          <w:sz w:val="36"/>
          <w:szCs w:val="24"/>
        </w:rPr>
      </w:pPr>
      <w:r>
        <w:rPr>
          <w:rFonts w:hint="eastAsia"/>
          <w:b/>
          <w:spacing w:val="-4"/>
          <w:kern w:val="0"/>
          <w:sz w:val="36"/>
          <w:szCs w:val="24"/>
        </w:rPr>
        <w:t>烟台大学毕业论文</w:t>
      </w:r>
      <w:r>
        <w:rPr>
          <w:b/>
          <w:spacing w:val="-4"/>
          <w:kern w:val="0"/>
          <w:sz w:val="36"/>
          <w:szCs w:val="24"/>
        </w:rPr>
        <w:t>(</w:t>
      </w:r>
      <w:r>
        <w:rPr>
          <w:rFonts w:hint="eastAsia"/>
          <w:b/>
          <w:spacing w:val="-4"/>
          <w:kern w:val="0"/>
          <w:sz w:val="36"/>
          <w:szCs w:val="24"/>
        </w:rPr>
        <w:t>设计</w:t>
      </w:r>
      <w:r>
        <w:rPr>
          <w:b/>
          <w:spacing w:val="-4"/>
          <w:kern w:val="0"/>
          <w:sz w:val="36"/>
          <w:szCs w:val="24"/>
        </w:rPr>
        <w:t>)</w:t>
      </w:r>
      <w:r>
        <w:rPr>
          <w:rFonts w:hint="eastAsia"/>
          <w:b/>
          <w:spacing w:val="-4"/>
          <w:kern w:val="0"/>
          <w:sz w:val="36"/>
          <w:szCs w:val="24"/>
        </w:rPr>
        <w:t>综合评定成绩表</w:t>
      </w:r>
    </w:p>
    <w:tbl>
      <w:tblPr>
        <w:tblStyle w:val="12"/>
        <w:tblW w:w="92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0"/>
        <w:gridCol w:w="1256"/>
        <w:gridCol w:w="1249"/>
        <w:gridCol w:w="1485"/>
        <w:gridCol w:w="1410"/>
        <w:gridCol w:w="1164"/>
        <w:gridCol w:w="1446"/>
      </w:tblGrid>
      <w:tr w14:paraId="4AC30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jc w:val="center"/>
        </w:trPr>
        <w:tc>
          <w:tcPr>
            <w:tcW w:w="1200" w:type="dxa"/>
            <w:noWrap w:val="0"/>
            <w:vAlign w:val="center"/>
          </w:tcPr>
          <w:p w14:paraId="574D6914">
            <w:pPr>
              <w:topLinePunct/>
              <w:spacing w:line="336" w:lineRule="auto"/>
              <w:jc w:val="center"/>
              <w:rPr>
                <w:kern w:val="0"/>
                <w:szCs w:val="24"/>
              </w:rPr>
            </w:pPr>
            <w:r>
              <w:rPr>
                <w:rFonts w:hint="eastAsia"/>
                <w:kern w:val="0"/>
                <w:szCs w:val="24"/>
              </w:rPr>
              <w:t>开题报告</w:t>
            </w:r>
          </w:p>
          <w:p w14:paraId="083417CF">
            <w:pPr>
              <w:topLinePunct/>
              <w:spacing w:line="336" w:lineRule="auto"/>
              <w:jc w:val="center"/>
              <w:rPr>
                <w:kern w:val="0"/>
                <w:szCs w:val="24"/>
              </w:rPr>
            </w:pPr>
            <w:r>
              <w:rPr>
                <w:kern w:val="0"/>
                <w:szCs w:val="24"/>
              </w:rPr>
              <w:t>10</w:t>
            </w:r>
            <w:r>
              <w:rPr>
                <w:rFonts w:hint="eastAsia"/>
                <w:kern w:val="0"/>
                <w:szCs w:val="24"/>
              </w:rPr>
              <w:t>分</w:t>
            </w:r>
          </w:p>
        </w:tc>
        <w:tc>
          <w:tcPr>
            <w:tcW w:w="1256" w:type="dxa"/>
            <w:noWrap w:val="0"/>
            <w:vAlign w:val="center"/>
          </w:tcPr>
          <w:p w14:paraId="1B668D30">
            <w:pPr>
              <w:topLinePunct/>
              <w:spacing w:line="336" w:lineRule="auto"/>
              <w:jc w:val="center"/>
              <w:rPr>
                <w:kern w:val="0"/>
                <w:szCs w:val="24"/>
              </w:rPr>
            </w:pPr>
            <w:r>
              <w:rPr>
                <w:rFonts w:hint="eastAsia"/>
                <w:kern w:val="0"/>
                <w:szCs w:val="24"/>
              </w:rPr>
              <w:t>中期检查</w:t>
            </w:r>
          </w:p>
          <w:p w14:paraId="1AC7309F">
            <w:pPr>
              <w:topLinePunct/>
              <w:spacing w:line="336" w:lineRule="auto"/>
              <w:jc w:val="center"/>
              <w:rPr>
                <w:kern w:val="0"/>
                <w:szCs w:val="24"/>
              </w:rPr>
            </w:pPr>
            <w:r>
              <w:rPr>
                <w:kern w:val="0"/>
                <w:szCs w:val="24"/>
              </w:rPr>
              <w:t>20</w:t>
            </w:r>
            <w:r>
              <w:rPr>
                <w:rFonts w:hint="eastAsia"/>
                <w:kern w:val="0"/>
                <w:szCs w:val="24"/>
              </w:rPr>
              <w:t>分</w:t>
            </w:r>
          </w:p>
        </w:tc>
        <w:tc>
          <w:tcPr>
            <w:tcW w:w="1249" w:type="dxa"/>
            <w:noWrap w:val="0"/>
            <w:vAlign w:val="center"/>
          </w:tcPr>
          <w:p w14:paraId="29C552D9">
            <w:pPr>
              <w:topLinePunct/>
              <w:spacing w:line="336" w:lineRule="auto"/>
              <w:jc w:val="center"/>
              <w:rPr>
                <w:kern w:val="0"/>
                <w:szCs w:val="24"/>
              </w:rPr>
            </w:pPr>
            <w:r>
              <w:rPr>
                <w:rFonts w:hint="eastAsia"/>
                <w:kern w:val="0"/>
                <w:szCs w:val="24"/>
              </w:rPr>
              <w:t>成果验收</w:t>
            </w:r>
          </w:p>
          <w:p w14:paraId="16A928DE">
            <w:pPr>
              <w:topLinePunct/>
              <w:spacing w:line="336" w:lineRule="auto"/>
              <w:jc w:val="center"/>
              <w:rPr>
                <w:kern w:val="0"/>
                <w:szCs w:val="24"/>
              </w:rPr>
            </w:pPr>
            <w:r>
              <w:rPr>
                <w:kern w:val="0"/>
                <w:szCs w:val="24"/>
              </w:rPr>
              <w:t>20</w:t>
            </w:r>
            <w:r>
              <w:rPr>
                <w:rFonts w:hint="eastAsia"/>
                <w:kern w:val="0"/>
                <w:szCs w:val="24"/>
              </w:rPr>
              <w:t>分</w:t>
            </w:r>
          </w:p>
        </w:tc>
        <w:tc>
          <w:tcPr>
            <w:tcW w:w="1485" w:type="dxa"/>
            <w:noWrap w:val="0"/>
            <w:vAlign w:val="center"/>
          </w:tcPr>
          <w:p w14:paraId="18FA6E25">
            <w:pPr>
              <w:topLinePunct/>
              <w:spacing w:line="336" w:lineRule="auto"/>
              <w:jc w:val="center"/>
              <w:rPr>
                <w:kern w:val="0"/>
                <w:szCs w:val="24"/>
              </w:rPr>
            </w:pPr>
            <w:r>
              <w:rPr>
                <w:rFonts w:hint="eastAsia"/>
                <w:kern w:val="0"/>
                <w:szCs w:val="24"/>
              </w:rPr>
              <w:t>指导教师评价</w:t>
            </w:r>
          </w:p>
          <w:p w14:paraId="130A28F5">
            <w:pPr>
              <w:topLinePunct/>
              <w:spacing w:line="336" w:lineRule="auto"/>
              <w:jc w:val="center"/>
              <w:rPr>
                <w:kern w:val="0"/>
                <w:szCs w:val="24"/>
              </w:rPr>
            </w:pPr>
            <w:r>
              <w:rPr>
                <w:kern w:val="0"/>
                <w:szCs w:val="24"/>
              </w:rPr>
              <w:t>15</w:t>
            </w:r>
            <w:r>
              <w:rPr>
                <w:rFonts w:hint="eastAsia"/>
                <w:kern w:val="0"/>
                <w:szCs w:val="24"/>
              </w:rPr>
              <w:t>分</w:t>
            </w:r>
          </w:p>
        </w:tc>
        <w:tc>
          <w:tcPr>
            <w:tcW w:w="1410" w:type="dxa"/>
            <w:noWrap w:val="0"/>
            <w:vAlign w:val="center"/>
          </w:tcPr>
          <w:p w14:paraId="1AD3E28A">
            <w:pPr>
              <w:topLinePunct/>
              <w:spacing w:line="336" w:lineRule="auto"/>
              <w:jc w:val="center"/>
              <w:rPr>
                <w:kern w:val="0"/>
                <w:szCs w:val="24"/>
              </w:rPr>
            </w:pPr>
            <w:r>
              <w:rPr>
                <w:rFonts w:hint="eastAsia"/>
                <w:kern w:val="0"/>
                <w:szCs w:val="24"/>
              </w:rPr>
              <w:t>评阅人评价</w:t>
            </w:r>
            <w:r>
              <w:rPr>
                <w:kern w:val="0"/>
                <w:szCs w:val="24"/>
              </w:rPr>
              <w:t>15</w:t>
            </w:r>
            <w:r>
              <w:rPr>
                <w:rFonts w:hint="eastAsia"/>
                <w:kern w:val="0"/>
                <w:szCs w:val="24"/>
              </w:rPr>
              <w:t>分</w:t>
            </w:r>
          </w:p>
        </w:tc>
        <w:tc>
          <w:tcPr>
            <w:tcW w:w="1164" w:type="dxa"/>
            <w:noWrap w:val="0"/>
            <w:vAlign w:val="center"/>
          </w:tcPr>
          <w:p w14:paraId="5257C2DB">
            <w:pPr>
              <w:topLinePunct/>
              <w:spacing w:line="336" w:lineRule="auto"/>
              <w:jc w:val="center"/>
              <w:rPr>
                <w:kern w:val="0"/>
                <w:szCs w:val="24"/>
              </w:rPr>
            </w:pPr>
            <w:r>
              <w:rPr>
                <w:rFonts w:hint="eastAsia"/>
                <w:kern w:val="0"/>
                <w:szCs w:val="24"/>
              </w:rPr>
              <w:t>毕业答辩</w:t>
            </w:r>
          </w:p>
          <w:p w14:paraId="6B3C3B19">
            <w:pPr>
              <w:topLinePunct/>
              <w:spacing w:line="336" w:lineRule="auto"/>
              <w:jc w:val="center"/>
              <w:rPr>
                <w:kern w:val="0"/>
                <w:szCs w:val="24"/>
              </w:rPr>
            </w:pPr>
            <w:r>
              <w:rPr>
                <w:kern w:val="0"/>
                <w:szCs w:val="24"/>
              </w:rPr>
              <w:t>20</w:t>
            </w:r>
            <w:r>
              <w:rPr>
                <w:rFonts w:hint="eastAsia"/>
                <w:kern w:val="0"/>
                <w:szCs w:val="24"/>
              </w:rPr>
              <w:t>分</w:t>
            </w:r>
          </w:p>
        </w:tc>
        <w:tc>
          <w:tcPr>
            <w:tcW w:w="1446" w:type="dxa"/>
            <w:noWrap w:val="0"/>
            <w:vAlign w:val="center"/>
          </w:tcPr>
          <w:p w14:paraId="52B1FB75">
            <w:pPr>
              <w:topLinePunct/>
              <w:spacing w:line="336" w:lineRule="auto"/>
              <w:jc w:val="center"/>
              <w:rPr>
                <w:kern w:val="0"/>
                <w:szCs w:val="24"/>
              </w:rPr>
            </w:pPr>
            <w:r>
              <w:rPr>
                <w:rFonts w:hint="eastAsia"/>
                <w:kern w:val="0"/>
                <w:szCs w:val="24"/>
              </w:rPr>
              <w:t>总评成绩</w:t>
            </w:r>
          </w:p>
        </w:tc>
      </w:tr>
      <w:tr w14:paraId="240D3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jc w:val="center"/>
        </w:trPr>
        <w:tc>
          <w:tcPr>
            <w:tcW w:w="1200" w:type="dxa"/>
            <w:noWrap w:val="0"/>
            <w:vAlign w:val="center"/>
          </w:tcPr>
          <w:p w14:paraId="479224F4">
            <w:pPr>
              <w:topLinePunct/>
              <w:spacing w:line="336" w:lineRule="auto"/>
              <w:jc w:val="center"/>
              <w:rPr>
                <w:kern w:val="0"/>
                <w:szCs w:val="24"/>
              </w:rPr>
            </w:pPr>
          </w:p>
        </w:tc>
        <w:tc>
          <w:tcPr>
            <w:tcW w:w="1256" w:type="dxa"/>
            <w:noWrap w:val="0"/>
            <w:vAlign w:val="center"/>
          </w:tcPr>
          <w:p w14:paraId="111A57D8">
            <w:pPr>
              <w:topLinePunct/>
              <w:spacing w:line="336" w:lineRule="auto"/>
              <w:jc w:val="center"/>
              <w:rPr>
                <w:kern w:val="0"/>
                <w:szCs w:val="24"/>
              </w:rPr>
            </w:pPr>
          </w:p>
        </w:tc>
        <w:tc>
          <w:tcPr>
            <w:tcW w:w="1249" w:type="dxa"/>
            <w:noWrap w:val="0"/>
            <w:vAlign w:val="center"/>
          </w:tcPr>
          <w:p w14:paraId="7AB2A049">
            <w:pPr>
              <w:topLinePunct/>
              <w:spacing w:line="336" w:lineRule="auto"/>
              <w:jc w:val="center"/>
              <w:rPr>
                <w:kern w:val="0"/>
                <w:szCs w:val="24"/>
              </w:rPr>
            </w:pPr>
          </w:p>
        </w:tc>
        <w:tc>
          <w:tcPr>
            <w:tcW w:w="1485" w:type="dxa"/>
            <w:noWrap w:val="0"/>
            <w:vAlign w:val="center"/>
          </w:tcPr>
          <w:p w14:paraId="1BCC5357">
            <w:pPr>
              <w:topLinePunct/>
              <w:spacing w:line="336" w:lineRule="auto"/>
              <w:jc w:val="center"/>
              <w:rPr>
                <w:kern w:val="0"/>
                <w:szCs w:val="24"/>
              </w:rPr>
            </w:pPr>
          </w:p>
        </w:tc>
        <w:tc>
          <w:tcPr>
            <w:tcW w:w="1410" w:type="dxa"/>
            <w:noWrap w:val="0"/>
            <w:vAlign w:val="center"/>
          </w:tcPr>
          <w:p w14:paraId="130A50D8">
            <w:pPr>
              <w:topLinePunct/>
              <w:spacing w:line="336" w:lineRule="auto"/>
              <w:jc w:val="center"/>
              <w:rPr>
                <w:kern w:val="0"/>
                <w:szCs w:val="24"/>
              </w:rPr>
            </w:pPr>
          </w:p>
        </w:tc>
        <w:tc>
          <w:tcPr>
            <w:tcW w:w="1164" w:type="dxa"/>
            <w:noWrap w:val="0"/>
            <w:vAlign w:val="center"/>
          </w:tcPr>
          <w:p w14:paraId="50E08125">
            <w:pPr>
              <w:topLinePunct/>
              <w:spacing w:line="336" w:lineRule="auto"/>
              <w:jc w:val="center"/>
              <w:rPr>
                <w:kern w:val="0"/>
                <w:szCs w:val="24"/>
              </w:rPr>
            </w:pPr>
          </w:p>
        </w:tc>
        <w:tc>
          <w:tcPr>
            <w:tcW w:w="1446" w:type="dxa"/>
            <w:noWrap w:val="0"/>
            <w:vAlign w:val="center"/>
          </w:tcPr>
          <w:p w14:paraId="2C75F8F6">
            <w:pPr>
              <w:topLinePunct/>
              <w:spacing w:line="336" w:lineRule="auto"/>
              <w:jc w:val="center"/>
              <w:rPr>
                <w:kern w:val="0"/>
                <w:szCs w:val="24"/>
              </w:rPr>
            </w:pPr>
          </w:p>
        </w:tc>
      </w:tr>
      <w:tr w14:paraId="3F0F2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jc w:val="center"/>
        </w:trPr>
        <w:tc>
          <w:tcPr>
            <w:tcW w:w="9210" w:type="dxa"/>
            <w:gridSpan w:val="7"/>
            <w:noWrap w:val="0"/>
            <w:vAlign w:val="center"/>
          </w:tcPr>
          <w:p w14:paraId="49F426C1">
            <w:pPr>
              <w:autoSpaceDE w:val="0"/>
              <w:autoSpaceDN w:val="0"/>
              <w:adjustRightInd w:val="0"/>
              <w:snapToGrid w:val="0"/>
              <w:spacing w:line="240" w:lineRule="atLeast"/>
              <w:ind w:firstLine="3120" w:firstLineChars="1300"/>
              <w:jc w:val="right"/>
              <w:rPr>
                <w:rFonts w:ascii="宋体"/>
                <w:kern w:val="0"/>
                <w:sz w:val="24"/>
                <w:szCs w:val="24"/>
              </w:rPr>
            </w:pPr>
          </w:p>
          <w:p w14:paraId="33AD0AA9">
            <w:pPr>
              <w:autoSpaceDE w:val="0"/>
              <w:autoSpaceDN w:val="0"/>
              <w:adjustRightInd w:val="0"/>
              <w:snapToGrid w:val="0"/>
              <w:spacing w:line="240" w:lineRule="atLeast"/>
              <w:ind w:right="480" w:firstLine="3120" w:firstLineChars="1300"/>
              <w:rPr>
                <w:rFonts w:ascii="宋体"/>
                <w:kern w:val="0"/>
                <w:sz w:val="24"/>
                <w:szCs w:val="24"/>
              </w:rPr>
            </w:pPr>
            <w:r>
              <w:rPr>
                <w:rFonts w:hint="eastAsia" w:ascii="宋体"/>
                <w:kern w:val="0"/>
                <w:sz w:val="24"/>
                <w:szCs w:val="24"/>
              </w:rPr>
              <w:t>答辩委员会负责人（签字）：</w:t>
            </w:r>
            <w:r>
              <w:rPr>
                <w:rFonts w:ascii="宋体"/>
                <w:kern w:val="0"/>
                <w:sz w:val="24"/>
                <w:szCs w:val="24"/>
                <w:u w:val="single"/>
              </w:rPr>
              <w:t xml:space="preserve">                </w:t>
            </w:r>
            <w:r>
              <w:rPr>
                <w:rFonts w:ascii="宋体"/>
                <w:kern w:val="0"/>
                <w:sz w:val="24"/>
                <w:szCs w:val="24"/>
              </w:rPr>
              <w:t xml:space="preserve">  </w:t>
            </w:r>
          </w:p>
          <w:p w14:paraId="51E5CE62">
            <w:pPr>
              <w:topLinePunct/>
              <w:spacing w:line="240" w:lineRule="atLeast"/>
              <w:jc w:val="right"/>
              <w:rPr>
                <w:kern w:val="0"/>
                <w:szCs w:val="24"/>
              </w:rPr>
            </w:pPr>
            <w:r>
              <w:rPr>
                <w:rFonts w:ascii="宋体"/>
                <w:kern w:val="0"/>
                <w:sz w:val="24"/>
                <w:szCs w:val="24"/>
              </w:rPr>
              <w:t xml:space="preserve">                      </w:t>
            </w:r>
            <w:r>
              <w:rPr>
                <w:rFonts w:hint="eastAsia" w:ascii="宋体"/>
                <w:kern w:val="0"/>
                <w:sz w:val="24"/>
                <w:szCs w:val="24"/>
              </w:rPr>
              <w:t>年</w:t>
            </w:r>
            <w:r>
              <w:rPr>
                <w:rFonts w:ascii="宋体"/>
                <w:kern w:val="0"/>
                <w:sz w:val="24"/>
                <w:szCs w:val="24"/>
              </w:rPr>
              <w:t xml:space="preserve">     </w:t>
            </w:r>
            <w:r>
              <w:rPr>
                <w:rFonts w:hint="eastAsia" w:ascii="宋体"/>
                <w:kern w:val="0"/>
                <w:sz w:val="24"/>
                <w:szCs w:val="24"/>
              </w:rPr>
              <w:t>月</w:t>
            </w:r>
            <w:r>
              <w:rPr>
                <w:rFonts w:ascii="宋体"/>
                <w:kern w:val="0"/>
                <w:sz w:val="24"/>
                <w:szCs w:val="24"/>
              </w:rPr>
              <w:t xml:space="preserve">     </w:t>
            </w:r>
            <w:r>
              <w:rPr>
                <w:rFonts w:hint="eastAsia" w:ascii="宋体"/>
                <w:kern w:val="0"/>
                <w:sz w:val="24"/>
                <w:szCs w:val="24"/>
              </w:rPr>
              <w:t>日</w:t>
            </w:r>
          </w:p>
        </w:tc>
      </w:tr>
    </w:tbl>
    <w:p w14:paraId="7DAABED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隶书">
    <w:altName w:val="微软雅黑"/>
    <w:panose1 w:val="02010509060101010101"/>
    <w:charset w:val="86"/>
    <w:family w:val="modern"/>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华文中宋">
    <w:altName w:val="宋体"/>
    <w:panose1 w:val="02010600040101010101"/>
    <w:charset w:val="86"/>
    <w:family w:val="auto"/>
    <w:pitch w:val="default"/>
    <w:sig w:usb0="00000000" w:usb1="00000000" w:usb2="00000000" w:usb3="00000000" w:csb0="0004009F" w:csb1="DFD7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ExNTM5YTRmMzFjZDdmMzU0NTAwMzc2MDIwNWQ2YzEifQ=="/>
  </w:docVars>
  <w:rsids>
    <w:rsidRoot w:val="00000000"/>
    <w:rsid w:val="049B6778"/>
    <w:rsid w:val="06995A17"/>
    <w:rsid w:val="150219B6"/>
    <w:rsid w:val="19CB7613"/>
    <w:rsid w:val="21E14C3C"/>
    <w:rsid w:val="254C23AB"/>
    <w:rsid w:val="2EA9591C"/>
    <w:rsid w:val="336747DC"/>
    <w:rsid w:val="43743B62"/>
    <w:rsid w:val="4BDE7FD7"/>
    <w:rsid w:val="4E005432"/>
    <w:rsid w:val="62892995"/>
    <w:rsid w:val="6DC26621"/>
    <w:rsid w:val="6E5C10EC"/>
    <w:rsid w:val="72AC34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iPriority="99"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9"/>
    <w:pPr>
      <w:widowControl/>
      <w:spacing w:before="50" w:beforeLines="50" w:after="50" w:afterLines="50"/>
      <w:ind w:firstLine="0" w:firstLineChars="0"/>
      <w:jc w:val="center"/>
      <w:outlineLvl w:val="0"/>
    </w:pPr>
    <w:rPr>
      <w:b/>
      <w:kern w:val="36"/>
      <w:sz w:val="36"/>
      <w:szCs w:val="36"/>
    </w:rPr>
  </w:style>
  <w:style w:type="paragraph" w:styleId="3">
    <w:name w:val="heading 2"/>
    <w:basedOn w:val="1"/>
    <w:next w:val="1"/>
    <w:qFormat/>
    <w:uiPriority w:val="99"/>
    <w:pPr>
      <w:keepNext/>
      <w:keepLines/>
      <w:spacing w:before="50" w:beforeLines="50" w:after="50" w:afterLines="50" w:line="240" w:lineRule="auto"/>
      <w:ind w:firstLine="0" w:firstLineChars="0"/>
      <w:jc w:val="left"/>
      <w:outlineLvl w:val="1"/>
    </w:pPr>
    <w:rPr>
      <w:b/>
      <w:sz w:val="30"/>
      <w:szCs w:val="30"/>
    </w:rPr>
  </w:style>
  <w:style w:type="paragraph" w:styleId="4">
    <w:name w:val="heading 3"/>
    <w:basedOn w:val="1"/>
    <w:next w:val="1"/>
    <w:qFormat/>
    <w:uiPriority w:val="99"/>
    <w:pPr>
      <w:keepNext/>
      <w:keepLines/>
      <w:spacing w:before="50" w:beforeLines="50" w:after="50" w:afterLines="50" w:line="240" w:lineRule="auto"/>
      <w:ind w:firstLine="0" w:firstLineChars="0"/>
      <w:jc w:val="left"/>
      <w:outlineLvl w:val="2"/>
    </w:pPr>
    <w:rPr>
      <w:b/>
      <w:sz w:val="28"/>
      <w:szCs w:val="28"/>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5">
    <w:name w:val="toc 3"/>
    <w:basedOn w:val="1"/>
    <w:next w:val="1"/>
    <w:uiPriority w:val="0"/>
    <w:pPr>
      <w:ind w:left="840" w:leftChars="400"/>
    </w:pPr>
  </w:style>
  <w:style w:type="paragraph" w:styleId="6">
    <w:name w:val="Date"/>
    <w:basedOn w:val="1"/>
    <w:next w:val="1"/>
    <w:qFormat/>
    <w:uiPriority w:val="0"/>
    <w:pPr>
      <w:ind w:left="2500" w:leftChars="2500"/>
    </w:p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center"/>
    </w:pPr>
    <w:rPr>
      <w:sz w:val="18"/>
      <w:szCs w:val="18"/>
    </w:rPr>
  </w:style>
  <w:style w:type="paragraph" w:styleId="9">
    <w:name w:val="toc 1"/>
    <w:basedOn w:val="1"/>
    <w:next w:val="1"/>
    <w:unhideWhenUsed/>
    <w:qFormat/>
    <w:uiPriority w:val="39"/>
  </w:style>
  <w:style w:type="paragraph" w:styleId="10">
    <w:name w:val="toc 2"/>
    <w:basedOn w:val="1"/>
    <w:next w:val="1"/>
    <w:uiPriority w:val="0"/>
    <w:pPr>
      <w:ind w:left="420" w:leftChars="200"/>
    </w:pPr>
  </w:style>
  <w:style w:type="paragraph" w:styleId="11">
    <w:name w:val="Body Text First Indent"/>
    <w:basedOn w:val="1"/>
    <w:unhideWhenUsed/>
    <w:qFormat/>
    <w:uiPriority w:val="99"/>
    <w:pPr>
      <w:ind w:firstLine="416"/>
    </w:pPr>
    <w:rPr>
      <w:rFonts w:hint="eastAsia"/>
      <w:sz w:val="15"/>
    </w:rPr>
  </w:style>
  <w:style w:type="paragraph" w:customStyle="1" w:styleId="14">
    <w:name w:val="null104"/>
    <w:qFormat/>
    <w:uiPriority w:val="0"/>
    <w:rPr>
      <w:rFonts w:ascii="仿宋_GB2312" w:hAnsi="Times New Roman" w:eastAsia="仿宋_GB2312" w:cs="Times New Roman"/>
      <w:kern w:val="2"/>
      <w:sz w:val="21"/>
      <w:szCs w:val="21"/>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33</Pages>
  <Words>6848</Words>
  <Characters>12424</Characters>
  <Lines>0</Lines>
  <Paragraphs>0</Paragraphs>
  <TotalTime>2</TotalTime>
  <ScaleCrop>false</ScaleCrop>
  <LinksUpToDate>false</LinksUpToDate>
  <CharactersWithSpaces>13650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2026-03-29T14:55:00Z</dcterms:created>
  <dc:creator>Administrator</dc:creator>
  <cp:lastModifiedBy>和煦</cp:lastModifiedBy>
  <dcterms:modified xsi:type="dcterms:W3CDTF">2026-05-06T14:59:35Z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3BDE04C9BB814F0FB33FF2F2D2E662E7_13</vt:lpwstr>
  </property>
  <property fmtid="{D5CDD505-2E9C-101B-9397-08002B2CF9AE}" pid="4" name="KSOTemplateDocerSaveRecord">
    <vt:lpwstr>eyJoZGlkIjoiMzY3NjJkYWNlODQ5YmU0OTJmYmI3ZTVhNjNiYmI0YzEiLCJ1c2VySWQiOiI5MTgyMDM4NjUifQ==</vt:lpwstr>
  </property>
</Properties>
</file>