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6D010">
      <w:pPr>
        <w:widowControl w:val="0"/>
        <w:spacing w:before="0" w:after="0" w:line="560" w:lineRule="exact"/>
        <w:rPr>
          <w:rFonts w:hint="default" w:eastAsia="仿宋_GB2312"/>
          <w:lang w:val="en-US" w:eastAsia="zh-CN"/>
        </w:rPr>
      </w:pPr>
    </w:p>
    <w:p w14:paraId="4CA653A3">
      <w:pPr>
        <w:widowControl w:val="0"/>
        <w:spacing w:before="0" w:after="0" w:line="560" w:lineRule="exact"/>
      </w:pPr>
    </w:p>
    <w:p w14:paraId="041ED82E">
      <w:pPr>
        <w:widowControl w:val="0"/>
        <w:spacing w:before="0" w:after="0" w:line="560" w:lineRule="exact"/>
      </w:pPr>
      <w:bookmarkStart w:id="0" w:name="_GoBack"/>
      <w:bookmarkEnd w:id="0"/>
    </w:p>
    <w:p w14:paraId="52AAC581">
      <w:pPr>
        <w:widowControl w:val="0"/>
        <w:spacing w:before="0" w:after="0" w:line="560" w:lineRule="exact"/>
      </w:pPr>
    </w:p>
    <w:p w14:paraId="3E669795">
      <w:pPr>
        <w:widowControl w:val="0"/>
        <w:spacing w:before="0" w:after="0" w:line="920" w:lineRule="exact"/>
        <w:jc w:val="center"/>
      </w:pPr>
      <w:r>
        <w:rPr>
          <w:rFonts w:ascii="黑体" w:hAnsi="黑体" w:eastAsia="黑体" w:cs="黑体"/>
          <w:b w:val="0"/>
          <w:sz w:val="52"/>
        </w:rPr>
        <w:t>“培小e”领导人员培训管理智能体</w:t>
      </w:r>
    </w:p>
    <w:p w14:paraId="4030F7A4">
      <w:pPr>
        <w:widowControl w:val="0"/>
        <w:spacing w:before="0" w:after="320" w:line="920" w:lineRule="exact"/>
        <w:jc w:val="center"/>
      </w:pPr>
      <w:r>
        <w:rPr>
          <w:rFonts w:ascii="黑体" w:hAnsi="黑体" w:eastAsia="黑体" w:cs="黑体"/>
          <w:b w:val="0"/>
          <w:sz w:val="52"/>
        </w:rPr>
        <w:t>实 现 方 案</w:t>
      </w:r>
    </w:p>
    <w:p w14:paraId="045EA592">
      <w:pPr>
        <w:widowControl w:val="0"/>
        <w:spacing w:before="0" w:after="0" w:line="560" w:lineRule="exact"/>
      </w:pPr>
    </w:p>
    <w:p w14:paraId="4ADB40C5">
      <w:pPr>
        <w:widowControl w:val="0"/>
        <w:spacing w:before="0" w:after="0" w:line="560" w:lineRule="exact"/>
      </w:pPr>
    </w:p>
    <w:p w14:paraId="6F94DC1B">
      <w:pPr>
        <w:widowControl w:val="0"/>
        <w:spacing w:before="0" w:after="0" w:line="560" w:lineRule="exact"/>
      </w:pPr>
    </w:p>
    <w:p w14:paraId="58496165">
      <w:pPr>
        <w:widowControl w:val="0"/>
        <w:spacing w:before="0" w:after="0" w:line="560" w:lineRule="exact"/>
      </w:pPr>
    </w:p>
    <w:p w14:paraId="56982554">
      <w:pPr>
        <w:widowControl w:val="0"/>
        <w:spacing w:before="0" w:after="0" w:line="560" w:lineRule="exact"/>
      </w:pPr>
    </w:p>
    <w:p w14:paraId="214F066F">
      <w:pPr>
        <w:widowControl w:val="0"/>
        <w:spacing w:before="0" w:after="0" w:line="560" w:lineRule="exact"/>
      </w:pPr>
    </w:p>
    <w:p w14:paraId="2C11BC67">
      <w:pPr>
        <w:widowControl w:val="0"/>
        <w:spacing w:before="0" w:after="0" w:line="560" w:lineRule="exact"/>
      </w:pPr>
    </w:p>
    <w:p w14:paraId="590DB10C">
      <w:pPr>
        <w:widowControl w:val="0"/>
        <w:spacing w:before="0" w:after="0" w:line="560" w:lineRule="exact"/>
      </w:pPr>
    </w:p>
    <w:p w14:paraId="6E6A726C">
      <w:pPr>
        <w:widowControl w:val="0"/>
        <w:spacing w:before="0" w:after="0" w:line="560" w:lineRule="exact"/>
      </w:pPr>
    </w:p>
    <w:p w14:paraId="616FD870">
      <w:pPr>
        <w:widowControl w:val="0"/>
        <w:spacing w:before="0" w:after="0" w:line="640" w:lineRule="exact"/>
        <w:jc w:val="center"/>
      </w:pPr>
      <w:r>
        <w:rPr>
          <w:rFonts w:ascii="楷体_GB2312" w:hAnsi="楷体_GB2312" w:eastAsia="楷体_GB2312" w:cs="楷体_GB2312"/>
          <w:b w:val="0"/>
          <w:sz w:val="32"/>
        </w:rPr>
        <w:t>二〇二六年九月</w:t>
      </w:r>
    </w:p>
    <w:p w14:paraId="65C1CCF7">
      <w:r>
        <w:br w:type="page"/>
      </w:r>
    </w:p>
    <w:p w14:paraId="1A8DAA2D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前  言</w:t>
      </w:r>
    </w:p>
    <w:p w14:paraId="3347AA09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本方案按人员信息、培训履历、培训计划与名额、数据对比、建议名单生成、约束规则、问答查询、统计看板八个方面说明需求与实现，并给出开发安排。数据均为虚拟模拟验证结果。</w:t>
      </w:r>
    </w:p>
    <w:p w14:paraId="1AD9C4D9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一、人员信息</w:t>
      </w:r>
    </w:p>
    <w:p w14:paraId="28F43D3F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建立领导人员统一档案，省级全量可查可改，各单位只处理本单位数据。</w:t>
      </w:r>
    </w:p>
    <w:p w14:paraId="4AAF32C7">
      <w:pPr>
        <w:spacing w:before="0" w:after="0" w:line="560" w:lineRule="exact"/>
        <w:ind w:firstLine="640"/>
        <w:jc w:val="left"/>
        <w:rPr>
          <w:rFonts w:hint="eastAsia" w:ascii="Times New Roman" w:hAnsi="Times New Roman" w:eastAsia="仿宋_GB2312"/>
          <w:b w:val="0"/>
          <w:sz w:val="32"/>
          <w:lang w:eastAsia="zh-CN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提供模板导入、维护和导出</w:t>
      </w:r>
      <w:r>
        <w:rPr>
          <w:rFonts w:hint="eastAsia"/>
          <w:b w:val="0"/>
          <w:sz w:val="32"/>
          <w:lang w:eastAsia="zh-CN"/>
        </w:rPr>
        <w:t>，</w:t>
      </w:r>
      <w:r>
        <w:rPr>
          <w:rFonts w:hint="eastAsia"/>
          <w:b w:val="0"/>
          <w:sz w:val="32"/>
          <w:lang w:val="en-US" w:eastAsia="zh-CN"/>
        </w:rPr>
        <w:t>自然语言CRUD（增删改查）</w:t>
      </w:r>
      <w:r>
        <w:rPr>
          <w:rFonts w:hint="eastAsia"/>
          <w:b w:val="0"/>
          <w:sz w:val="32"/>
          <w:lang w:eastAsia="zh-CN"/>
        </w:rPr>
        <w:t>。</w:t>
      </w:r>
    </w:p>
    <w:p w14:paraId="487F2FB5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4"/>
        </w:rPr>
        <w:t xml:space="preserve">表1  </w:t>
      </w:r>
      <w:r>
        <w:rPr>
          <w:rFonts w:hint="eastAsia" w:eastAsia="黑体"/>
          <w:b w:val="0"/>
          <w:sz w:val="24"/>
          <w:lang w:val="en-US" w:eastAsia="zh-CN"/>
        </w:rPr>
        <w:t>个人信息问题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14A9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4422" w:type="dxa"/>
            <w:vAlign w:val="center"/>
          </w:tcPr>
          <w:p w14:paraId="1591E3FF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17A5DD16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1048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41A329C7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模拟数据Excel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不全</w:t>
            </w:r>
          </w:p>
        </w:tc>
        <w:tc>
          <w:tcPr>
            <w:tcW w:w="4422" w:type="dxa"/>
            <w:vAlign w:val="center"/>
          </w:tcPr>
          <w:p w14:paraId="1CC5DEA3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身份证号信息未提供</w:t>
            </w:r>
          </w:p>
        </w:tc>
      </w:tr>
    </w:tbl>
    <w:p w14:paraId="08EFFA70">
      <w:pPr>
        <w:spacing w:before="0" w:after="0" w:line="560" w:lineRule="exact"/>
        <w:jc w:val="left"/>
        <w:rPr>
          <w:rFonts w:ascii="Times New Roman" w:hAnsi="Times New Roman" w:eastAsia="仿宋_GB2312"/>
          <w:b w:val="0"/>
          <w:sz w:val="32"/>
        </w:rPr>
      </w:pPr>
    </w:p>
    <w:p w14:paraId="038529B7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二、培训履历</w:t>
      </w:r>
    </w:p>
    <w:p w14:paraId="5514BC40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归集近5年参培记录，解决跨单位交流数据分散问题。</w:t>
      </w:r>
    </w:p>
    <w:p w14:paraId="17C9B031">
      <w:pPr>
        <w:spacing w:before="0" w:after="0" w:line="560" w:lineRule="exact"/>
        <w:ind w:firstLine="640"/>
        <w:jc w:val="left"/>
        <w:rPr>
          <w:rFonts w:ascii="Times New Roman" w:hAnsi="Times New Roman" w:eastAsia="仿宋_GB2312"/>
          <w:b w:val="0"/>
          <w:sz w:val="32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提供模板导入、校验、查询维护和导出，不合格数据退回</w:t>
      </w:r>
      <w:r>
        <w:rPr>
          <w:rFonts w:hint="eastAsia"/>
          <w:b w:val="0"/>
          <w:sz w:val="32"/>
          <w:lang w:eastAsia="zh-CN"/>
        </w:rPr>
        <w:t>。</w:t>
      </w:r>
      <w:r>
        <w:rPr>
          <w:rFonts w:hint="eastAsia"/>
          <w:b w:val="0"/>
          <w:sz w:val="32"/>
          <w:lang w:val="en-US" w:eastAsia="zh-CN"/>
        </w:rPr>
        <w:t>自然语言CRUD</w:t>
      </w:r>
      <w:r>
        <w:rPr>
          <w:rFonts w:ascii="Times New Roman" w:hAnsi="Times New Roman" w:eastAsia="仿宋_GB2312"/>
          <w:b w:val="0"/>
          <w:sz w:val="32"/>
        </w:rPr>
        <w:t>。</w:t>
      </w:r>
    </w:p>
    <w:p w14:paraId="1AA2C267">
      <w:pPr>
        <w:spacing w:before="200" w:after="80" w:line="400" w:lineRule="exact"/>
        <w:ind w:firstLine="640" w:firstLineChars="20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问题</w:t>
      </w:r>
      <w:r>
        <w:rPr>
          <w:rFonts w:hint="eastAsia" w:eastAsia="黑体"/>
          <w:b w:val="0"/>
          <w:sz w:val="32"/>
          <w:lang w:val="en-US" w:eastAsia="zh-CN"/>
        </w:rPr>
        <w:t>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培训</w:t>
      </w:r>
      <w:r>
        <w:rPr>
          <w:rFonts w:hint="eastAsia"/>
          <w:b w:val="0"/>
          <w:sz w:val="32"/>
          <w:lang w:val="en-US" w:eastAsia="zh-CN"/>
        </w:rPr>
        <w:t>履历表的Excel上传模板。</w:t>
      </w:r>
    </w:p>
    <w:p w14:paraId="52466DC3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2</w:t>
      </w:r>
      <w:r>
        <w:rPr>
          <w:rFonts w:ascii="Times New Roman" w:hAnsi="Times New Roman" w:eastAsia="黑体"/>
          <w:b w:val="0"/>
          <w:sz w:val="24"/>
        </w:rPr>
        <w:t xml:space="preserve">  </w:t>
      </w:r>
      <w:r>
        <w:rPr>
          <w:rFonts w:hint="eastAsia" w:eastAsia="黑体"/>
          <w:b w:val="0"/>
          <w:sz w:val="24"/>
          <w:lang w:val="en-US" w:eastAsia="zh-CN"/>
        </w:rPr>
        <w:t>培训履历问题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8AF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14BAAA12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38C02FB2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61B6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22177E14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培训履历表</w:t>
            </w:r>
          </w:p>
        </w:tc>
        <w:tc>
          <w:tcPr>
            <w:tcW w:w="4422" w:type="dxa"/>
            <w:vAlign w:val="center"/>
          </w:tcPr>
          <w:p w14:paraId="2AF17AA2">
            <w:pPr>
              <w:spacing w:before="0" w:after="0" w:line="300" w:lineRule="exact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提供一个Excel模板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用于上传和维护表，我们根据模板来提取里面内容。</w:t>
            </w:r>
          </w:p>
        </w:tc>
      </w:tr>
    </w:tbl>
    <w:p w14:paraId="1A61F39C">
      <w:pPr>
        <w:pStyle w:val="3"/>
        <w:spacing w:before="0" w:after="0"/>
      </w:pPr>
      <w:r>
        <w:rPr>
          <w:rFonts w:ascii="Times New Roman" w:hAnsi="Times New Roman" w:eastAsia="黑体"/>
          <w:b w:val="0"/>
          <w:sz w:val="32"/>
        </w:rPr>
        <w:t>三、培训计划与名额</w:t>
      </w:r>
    </w:p>
    <w:p w14:paraId="29521225">
      <w:pPr>
        <w:spacing w:before="0" w:after="0" w:line="560" w:lineRule="exact"/>
        <w:ind w:firstLine="64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省级专责上传总体规划、培训约束、特殊约束文件</w:t>
      </w:r>
    </w:p>
    <w:p w14:paraId="5DB73BB1">
      <w:pPr>
        <w:spacing w:before="0" w:after="0" w:line="560" w:lineRule="exact"/>
        <w:ind w:firstLine="640"/>
        <w:jc w:val="left"/>
        <w:rPr>
          <w:rFonts w:hint="eastAsia"/>
          <w:b w:val="0"/>
          <w:sz w:val="32"/>
          <w:highlight w:val="yellow"/>
          <w:lang w:eastAsia="zh-CN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hint="eastAsia" w:ascii="Times New Roman" w:hAnsi="Times New Roman" w:eastAsia="仿宋_GB2312"/>
          <w:b w:val="0"/>
          <w:sz w:val="32"/>
          <w:highlight w:val="yellow"/>
          <w:lang w:val="en-US" w:eastAsia="zh-CN"/>
        </w:rPr>
        <w:t>建立培训计划和名额表，</w:t>
      </w:r>
      <w:r>
        <w:rPr>
          <w:rFonts w:ascii="Times New Roman" w:hAnsi="Times New Roman" w:eastAsia="仿宋_GB2312"/>
          <w:b w:val="0"/>
          <w:sz w:val="32"/>
          <w:highlight w:val="yellow"/>
        </w:rPr>
        <w:t>拆分起止日期</w:t>
      </w:r>
      <w:r>
        <w:rPr>
          <w:rFonts w:hint="eastAsia"/>
          <w:b w:val="0"/>
          <w:sz w:val="32"/>
          <w:highlight w:val="yellow"/>
          <w:lang w:eastAsia="zh-CN"/>
        </w:rPr>
        <w:t>，</w:t>
      </w:r>
      <w:r>
        <w:rPr>
          <w:rFonts w:ascii="Times New Roman" w:hAnsi="Times New Roman" w:eastAsia="仿宋_GB2312"/>
          <w:b w:val="0"/>
          <w:sz w:val="32"/>
          <w:highlight w:val="yellow"/>
        </w:rPr>
        <w:t>规则</w:t>
      </w:r>
      <w:r>
        <w:rPr>
          <w:rFonts w:hint="eastAsia"/>
          <w:b w:val="0"/>
          <w:sz w:val="32"/>
          <w:highlight w:val="yellow"/>
          <w:lang w:eastAsia="zh-CN"/>
        </w:rPr>
        <w:t>、</w:t>
      </w:r>
      <w:r>
        <w:rPr>
          <w:rFonts w:ascii="Times New Roman" w:hAnsi="Times New Roman" w:eastAsia="仿宋_GB2312"/>
          <w:b w:val="0"/>
          <w:sz w:val="32"/>
          <w:highlight w:val="yellow"/>
        </w:rPr>
        <w:t>名额</w:t>
      </w:r>
      <w:r>
        <w:rPr>
          <w:rFonts w:hint="eastAsia"/>
          <w:b w:val="0"/>
          <w:sz w:val="32"/>
          <w:highlight w:val="yellow"/>
          <w:lang w:val="en-US" w:eastAsia="zh-CN"/>
        </w:rPr>
        <w:t>同步存储</w:t>
      </w:r>
      <w:r>
        <w:rPr>
          <w:rFonts w:ascii="Times New Roman" w:hAnsi="Times New Roman" w:eastAsia="仿宋_GB2312"/>
          <w:b w:val="0"/>
          <w:sz w:val="32"/>
          <w:highlight w:val="yellow"/>
        </w:rPr>
        <w:t>，用于分配和缺口计算</w:t>
      </w:r>
      <w:r>
        <w:rPr>
          <w:rFonts w:hint="eastAsia"/>
          <w:b w:val="0"/>
          <w:sz w:val="32"/>
          <w:highlight w:val="yellow"/>
          <w:lang w:eastAsia="zh-CN"/>
        </w:rPr>
        <w:t>。</w:t>
      </w:r>
    </w:p>
    <w:p w14:paraId="1A2C5448">
      <w:pPr>
        <w:spacing w:before="0" w:after="0" w:line="560" w:lineRule="exact"/>
        <w:ind w:firstLine="1280" w:firstLineChars="400"/>
        <w:jc w:val="left"/>
        <w:rPr>
          <w:rFonts w:hint="eastAsia"/>
          <w:b w:val="0"/>
          <w:sz w:val="32"/>
          <w:highlight w:val="yellow"/>
          <w:lang w:val="en-US" w:eastAsia="zh-CN"/>
        </w:rPr>
      </w:pPr>
      <w:r>
        <w:rPr>
          <w:rFonts w:hint="eastAsia"/>
          <w:b w:val="0"/>
          <w:sz w:val="32"/>
          <w:highlight w:val="yellow"/>
          <w:lang w:val="en-US" w:eastAsia="zh-CN"/>
        </w:rPr>
        <w:t>1.记录批次标识，为一批计划的标识，生成Excel中携带，用户通过自然语言输入批次标识来进行历史培训计划名额的提问，例：批次中计划变动修改以及批次中计划的更新；</w:t>
      </w:r>
    </w:p>
    <w:p w14:paraId="1870078B">
      <w:pPr>
        <w:spacing w:before="0" w:after="0" w:line="560" w:lineRule="exact"/>
        <w:ind w:firstLine="1280" w:firstLineChars="400"/>
        <w:jc w:val="left"/>
        <w:rPr>
          <w:rFonts w:hint="eastAsia"/>
          <w:b w:val="0"/>
          <w:sz w:val="32"/>
          <w:highlight w:val="yellow"/>
          <w:lang w:val="en-US" w:eastAsia="zh-CN"/>
        </w:rPr>
      </w:pPr>
      <w:r>
        <w:rPr>
          <w:rFonts w:hint="eastAsia"/>
          <w:b w:val="0"/>
          <w:sz w:val="32"/>
          <w:highlight w:val="yellow"/>
          <w:lang w:val="en-US" w:eastAsia="zh-CN"/>
        </w:rPr>
        <w:t>2.Excel文件上传，自动判断更新或新增。（若入库则按照此方案执行）</w:t>
      </w:r>
    </w:p>
    <w:p w14:paraId="387686C0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3</w:t>
      </w:r>
      <w:r>
        <w:rPr>
          <w:rFonts w:ascii="Times New Roman" w:hAnsi="Times New Roman" w:eastAsia="黑体"/>
          <w:b w:val="0"/>
          <w:sz w:val="24"/>
        </w:rPr>
        <w:t xml:space="preserve">  </w:t>
      </w:r>
      <w:r>
        <w:rPr>
          <w:rFonts w:hint="eastAsia" w:eastAsia="黑体"/>
          <w:b w:val="0"/>
          <w:sz w:val="24"/>
          <w:lang w:val="en-US" w:eastAsia="zh-CN"/>
        </w:rPr>
        <w:t>培训计划问题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71152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3FBDE0D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67CED906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7C6C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10B61BF5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培训计划表要不要入库</w:t>
            </w:r>
          </w:p>
        </w:tc>
        <w:tc>
          <w:tcPr>
            <w:tcW w:w="4422" w:type="dxa"/>
            <w:vAlign w:val="center"/>
          </w:tcPr>
          <w:p w14:paraId="75980442">
            <w:pPr>
              <w:spacing w:before="0" w:after="0" w:line="30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培训计划表存不存库</w:t>
            </w:r>
          </w:p>
        </w:tc>
      </w:tr>
    </w:tbl>
    <w:p w14:paraId="2A1EC6F6">
      <w:pPr>
        <w:spacing w:before="0" w:after="0" w:line="560" w:lineRule="exact"/>
        <w:jc w:val="left"/>
        <w:rPr>
          <w:rFonts w:hint="default"/>
          <w:b w:val="0"/>
          <w:sz w:val="32"/>
          <w:lang w:val="en-US" w:eastAsia="zh-CN"/>
        </w:rPr>
      </w:pPr>
    </w:p>
    <w:p w14:paraId="5C61A21D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四</w:t>
      </w:r>
      <w:r>
        <w:rPr>
          <w:rFonts w:ascii="Times New Roman" w:hAnsi="Times New Roman" w:eastAsia="黑体"/>
          <w:b w:val="0"/>
          <w:sz w:val="32"/>
        </w:rPr>
        <w:t>、建议名单生成</w:t>
      </w:r>
    </w:p>
    <w:p w14:paraId="17B67D35">
      <w:pPr>
        <w:spacing w:before="0" w:after="0" w:line="560" w:lineRule="exact"/>
        <w:ind w:firstLine="640"/>
        <w:jc w:val="left"/>
        <w:rPr>
          <w:rFonts w:ascii="Times New Roman" w:hAnsi="Times New Roman" w:eastAsia="仿宋_GB2312"/>
          <w:b w:val="0"/>
          <w:sz w:val="32"/>
        </w:rPr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自动生成建议名单、递补名单及推荐或剔除理由，规则调整后可重新生成，发布前人工确认。</w:t>
      </w:r>
    </w:p>
    <w:p w14:paraId="77F19DFD">
      <w:pPr>
        <w:spacing w:before="0" w:after="0" w:line="560" w:lineRule="exact"/>
        <w:ind w:firstLine="640"/>
        <w:jc w:val="left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实现：</w:t>
      </w:r>
      <w:r>
        <w:rPr>
          <w:rFonts w:ascii="Times New Roman" w:hAnsi="Times New Roman" w:eastAsia="仿宋_GB2312"/>
          <w:b w:val="0"/>
          <w:sz w:val="32"/>
        </w:rPr>
        <w:t>按资格筛选、硬规则校验、优先排序、名额分配、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等规则进行匹配生成分配总表、按期次汇总、按单位汇总、剔除和顺延记录、统计汇总表</w:t>
      </w:r>
      <w:r>
        <w:rPr>
          <w:rFonts w:hint="eastAsia"/>
          <w:b w:val="0"/>
          <w:sz w:val="32"/>
          <w:lang w:val="en-US" w:eastAsia="zh-CN"/>
        </w:rPr>
        <w:t>，强制性人工二次确认流程。</w:t>
      </w:r>
    </w:p>
    <w:p w14:paraId="02D3A78A">
      <w:pPr>
        <w:spacing w:before="200" w:after="80" w:line="400" w:lineRule="exact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4</w:t>
      </w:r>
      <w:r>
        <w:rPr>
          <w:rFonts w:ascii="Times New Roman" w:hAnsi="Times New Roman" w:eastAsia="黑体"/>
          <w:b w:val="0"/>
          <w:sz w:val="24"/>
        </w:rPr>
        <w:t xml:space="preserve">  匹配规则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6E0D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A60367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类别</w:t>
            </w:r>
          </w:p>
        </w:tc>
        <w:tc>
          <w:tcPr>
            <w:tcW w:w="4422" w:type="dxa"/>
            <w:vAlign w:val="center"/>
          </w:tcPr>
          <w:p w14:paraId="0480BDC9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规则要点</w:t>
            </w:r>
          </w:p>
        </w:tc>
      </w:tr>
      <w:tr w14:paraId="7940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7E57592F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培训计划中的调训规则</w:t>
            </w:r>
          </w:p>
        </w:tc>
        <w:tc>
          <w:tcPr>
            <w:tcW w:w="4422" w:type="dxa"/>
            <w:vAlign w:val="center"/>
          </w:tcPr>
          <w:p w14:paraId="59395670">
            <w:pPr>
              <w:spacing w:before="0" w:after="0" w:line="300" w:lineRule="exact"/>
              <w:jc w:val="left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Excel计划表中的规则，例：2026年新提任四级正职领导人员全覆盖</w:t>
            </w:r>
          </w:p>
        </w:tc>
      </w:tr>
      <w:tr w14:paraId="362A0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58F749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硬规则一</w:t>
            </w:r>
          </w:p>
        </w:tc>
        <w:tc>
          <w:tcPr>
            <w:tcW w:w="4422" w:type="dxa"/>
            <w:vAlign w:val="center"/>
          </w:tcPr>
          <w:p w14:paraId="4FEC394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互为AB角的两名领导人员，培训时间存在重叠时不得同时参培，冲突人员自动顺延</w:t>
            </w:r>
          </w:p>
        </w:tc>
      </w:tr>
      <w:tr w14:paraId="6DF3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2248B6A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硬规则二</w:t>
            </w:r>
          </w:p>
        </w:tc>
        <w:tc>
          <w:tcPr>
            <w:tcW w:w="4422" w:type="dxa"/>
            <w:vAlign w:val="center"/>
          </w:tcPr>
          <w:p w14:paraId="76A692F1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同一人员本年度原则上只安排1个脱产班次；上年度已参加同类别班次的不再重复安排</w:t>
            </w:r>
          </w:p>
        </w:tc>
      </w:tr>
      <w:tr w14:paraId="4F1F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7B10F2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硬规则三</w:t>
            </w:r>
          </w:p>
        </w:tc>
        <w:tc>
          <w:tcPr>
            <w:tcW w:w="4422" w:type="dxa"/>
            <w:vAlign w:val="center"/>
          </w:tcPr>
          <w:p w14:paraId="272E149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生产分管负责人参培期次不得与春检（3至6月）、秋检（9至11月）重叠</w:t>
            </w:r>
          </w:p>
        </w:tc>
      </w:tr>
      <w:tr w14:paraId="3B12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E684A62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优先规则一</w:t>
            </w:r>
          </w:p>
        </w:tc>
        <w:tc>
          <w:tcPr>
            <w:tcW w:w="4422" w:type="dxa"/>
            <w:vAlign w:val="center"/>
          </w:tcPr>
          <w:p w14:paraId="136D87D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近3年未参加任何培训的人员优先安排</w:t>
            </w:r>
          </w:p>
        </w:tc>
      </w:tr>
      <w:tr w14:paraId="4CB47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3FD9326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优先规则二</w:t>
            </w:r>
          </w:p>
        </w:tc>
        <w:tc>
          <w:tcPr>
            <w:tcW w:w="4422" w:type="dxa"/>
            <w:vAlign w:val="center"/>
          </w:tcPr>
          <w:p w14:paraId="097E13E6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累计培训学时较低的人员优先安排，优先补齐学时缺口</w:t>
            </w:r>
          </w:p>
        </w:tc>
      </w:tr>
      <w:tr w14:paraId="1D20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305D8E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优先规则三</w:t>
            </w:r>
          </w:p>
        </w:tc>
        <w:tc>
          <w:tcPr>
            <w:tcW w:w="4422" w:type="dxa"/>
            <w:vAlign w:val="center"/>
          </w:tcPr>
          <w:p w14:paraId="24D3B91E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党支部书记统一安排四级领导人员进修班第五期专场</w:t>
            </w:r>
          </w:p>
        </w:tc>
      </w:tr>
      <w:tr w14:paraId="3967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55E30BB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对象限制</w:t>
            </w:r>
          </w:p>
        </w:tc>
        <w:tc>
          <w:tcPr>
            <w:tcW w:w="4422" w:type="dxa"/>
            <w:vAlign w:val="center"/>
          </w:tcPr>
          <w:p w14:paraId="2D582EF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距法定退休年龄5年内人员不安排进修班；当年新提任人员统一安排任职进修班</w:t>
            </w:r>
          </w:p>
        </w:tc>
      </w:tr>
    </w:tbl>
    <w:p w14:paraId="7D0D3A89">
      <w:pPr>
        <w:pStyle w:val="3"/>
        <w:spacing w:before="0" w:after="0"/>
        <w:rPr>
          <w:rFonts w:hint="default" w:eastAsia="黑体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五</w:t>
      </w:r>
      <w:r>
        <w:rPr>
          <w:rFonts w:ascii="Times New Roman" w:hAnsi="Times New Roman" w:eastAsia="黑体"/>
          <w:b w:val="0"/>
          <w:sz w:val="32"/>
        </w:rPr>
        <w:t>、</w:t>
      </w: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自然语言问答</w:t>
      </w:r>
    </w:p>
    <w:p w14:paraId="557701CE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学员查本人应训项目、学时和档案；管理员按单位、层级、时间、班次类型多维筛选并穿透。</w:t>
      </w:r>
    </w:p>
    <w:p w14:paraId="6AD52F53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个人查询限本人范围，</w:t>
      </w:r>
      <w:r>
        <w:rPr>
          <w:rFonts w:hint="eastAsia"/>
          <w:b w:val="0"/>
          <w:sz w:val="32"/>
          <w:lang w:val="en-US" w:eastAsia="zh-CN"/>
        </w:rPr>
        <w:t>可查询修改自己的个人信息及培训履历，支持文档导出；</w:t>
      </w:r>
      <w:r>
        <w:rPr>
          <w:rFonts w:ascii="Times New Roman" w:hAnsi="Times New Roman" w:eastAsia="仿宋_GB2312"/>
          <w:b w:val="0"/>
          <w:sz w:val="32"/>
        </w:rPr>
        <w:t>管理端支持组合筛选、明细查看和报表导出</w:t>
      </w:r>
      <w:r>
        <w:rPr>
          <w:rFonts w:hint="eastAsia"/>
          <w:b w:val="0"/>
          <w:sz w:val="32"/>
          <w:lang w:eastAsia="zh-CN"/>
        </w:rPr>
        <w:t>。</w:t>
      </w:r>
      <w:r>
        <w:rPr>
          <w:rFonts w:ascii="Times New Roman" w:hAnsi="Times New Roman" w:eastAsia="仿宋_GB2312"/>
          <w:b w:val="0"/>
          <w:sz w:val="32"/>
        </w:rPr>
        <w:t>自然语言</w:t>
      </w:r>
      <w:r>
        <w:rPr>
          <w:rFonts w:hint="eastAsia"/>
          <w:b w:val="0"/>
          <w:sz w:val="32"/>
          <w:lang w:val="en-US" w:eastAsia="zh-CN"/>
        </w:rPr>
        <w:t>转sql</w:t>
      </w:r>
      <w:r>
        <w:rPr>
          <w:rFonts w:ascii="Times New Roman" w:hAnsi="Times New Roman" w:eastAsia="仿宋_GB2312"/>
          <w:b w:val="0"/>
          <w:sz w:val="32"/>
        </w:rPr>
        <w:t>套用预置模板，在服务端叠加数据权限后执行。</w:t>
      </w:r>
    </w:p>
    <w:p w14:paraId="45F92E0E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六</w:t>
      </w:r>
      <w:r>
        <w:rPr>
          <w:rFonts w:ascii="Times New Roman" w:hAnsi="Times New Roman" w:eastAsia="黑体"/>
          <w:b w:val="0"/>
          <w:sz w:val="32"/>
        </w:rPr>
        <w:t>、统计看板</w:t>
      </w:r>
    </w:p>
    <w:p w14:paraId="567A9BCE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黑体"/>
          <w:b w:val="0"/>
          <w:sz w:val="32"/>
        </w:rPr>
        <w:t>需求：</w:t>
      </w:r>
      <w:r>
        <w:rPr>
          <w:rFonts w:ascii="Times New Roman" w:hAnsi="Times New Roman" w:eastAsia="仿宋_GB2312"/>
          <w:b w:val="0"/>
          <w:sz w:val="32"/>
        </w:rPr>
        <w:t>展示计划执行进度、匹配分布和规则生效情况，替代线下数天的覆盖率、学时缺口报表。</w:t>
      </w:r>
    </w:p>
    <w:p w14:paraId="66A4962E">
      <w:pPr>
        <w:spacing w:before="0" w:after="0" w:line="560" w:lineRule="exact"/>
        <w:ind w:firstLine="640"/>
        <w:jc w:val="left"/>
        <w:rPr>
          <w:rFonts w:hint="eastAsia" w:ascii="Times New Roman" w:hAnsi="Times New Roman" w:eastAsia="黑体" w:cstheme="majorBidi"/>
          <w:b w:val="0"/>
          <w:bCs/>
          <w:color w:val="000000"/>
          <w:sz w:val="32"/>
          <w:szCs w:val="28"/>
          <w:lang w:val="en-US" w:eastAsia="zh-CN" w:bidi="ar-SA"/>
        </w:rPr>
      </w:pPr>
      <w:r>
        <w:rPr>
          <w:rFonts w:ascii="Times New Roman" w:hAnsi="Times New Roman" w:eastAsia="黑体"/>
          <w:b w:val="0"/>
          <w:sz w:val="32"/>
        </w:rPr>
        <w:t>实现：</w:t>
      </w:r>
      <w:r>
        <w:rPr>
          <w:rFonts w:ascii="Times New Roman" w:hAnsi="Times New Roman" w:eastAsia="仿宋_GB2312"/>
          <w:b w:val="0"/>
          <w:sz w:val="32"/>
        </w:rPr>
        <w:t>顶部核心指标，中部</w:t>
      </w:r>
      <w:r>
        <w:rPr>
          <w:rFonts w:hint="eastAsia"/>
          <w:b w:val="0"/>
          <w:sz w:val="32"/>
          <w:lang w:eastAsia="zh-CN"/>
        </w:rPr>
        <w:t>（</w:t>
      </w:r>
      <w:r>
        <w:rPr>
          <w:rFonts w:hint="eastAsia"/>
          <w:b w:val="0"/>
          <w:sz w:val="32"/>
          <w:lang w:val="en-US" w:eastAsia="zh-CN"/>
        </w:rPr>
        <w:t>计划和实际匹配人数柱状图</w:t>
      </w:r>
      <w:r>
        <w:rPr>
          <w:rFonts w:hint="eastAsia"/>
          <w:b w:val="0"/>
          <w:sz w:val="32"/>
          <w:lang w:eastAsia="zh-CN"/>
        </w:rPr>
        <w:t>）</w:t>
      </w:r>
      <w:r>
        <w:rPr>
          <w:rFonts w:hint="eastAsia"/>
          <w:b w:val="0"/>
          <w:sz w:val="32"/>
          <w:lang w:val="en-US" w:eastAsia="zh-CN"/>
        </w:rPr>
        <w:t>对比</w:t>
      </w:r>
      <w:r>
        <w:rPr>
          <w:rFonts w:ascii="Times New Roman" w:hAnsi="Times New Roman" w:eastAsia="仿宋_GB2312"/>
          <w:b w:val="0"/>
          <w:sz w:val="32"/>
        </w:rPr>
        <w:t>、单位</w:t>
      </w:r>
      <w:r>
        <w:rPr>
          <w:rFonts w:hint="eastAsia"/>
          <w:b w:val="0"/>
          <w:sz w:val="32"/>
          <w:lang w:val="en-US" w:eastAsia="zh-CN"/>
        </w:rPr>
        <w:t>分布柱状图</w:t>
      </w:r>
      <w:r>
        <w:rPr>
          <w:rFonts w:ascii="Times New Roman" w:hAnsi="Times New Roman" w:eastAsia="仿宋_GB2312"/>
          <w:b w:val="0"/>
          <w:sz w:val="32"/>
        </w:rPr>
        <w:t>、</w:t>
      </w:r>
      <w:r>
        <w:rPr>
          <w:rFonts w:hint="eastAsia"/>
          <w:b w:val="0"/>
          <w:sz w:val="32"/>
          <w:lang w:val="en-US" w:eastAsia="zh-CN"/>
        </w:rPr>
        <w:t>剔除和顺延</w:t>
      </w:r>
      <w:r>
        <w:rPr>
          <w:rFonts w:ascii="Times New Roman" w:hAnsi="Times New Roman" w:eastAsia="仿宋_GB2312"/>
          <w:b w:val="0"/>
          <w:sz w:val="32"/>
        </w:rPr>
        <w:t>原因</w:t>
      </w:r>
      <w:r>
        <w:rPr>
          <w:rFonts w:hint="eastAsia"/>
          <w:b w:val="0"/>
          <w:sz w:val="32"/>
          <w:lang w:val="en-US" w:eastAsia="zh-CN"/>
        </w:rPr>
        <w:t>柱状图</w:t>
      </w:r>
      <w:r>
        <w:rPr>
          <w:rFonts w:ascii="Times New Roman" w:hAnsi="Times New Roman" w:eastAsia="仿宋_GB2312"/>
          <w:b w:val="0"/>
          <w:sz w:val="32"/>
        </w:rPr>
        <w:t>三张对比图，底部</w:t>
      </w:r>
      <w:r>
        <w:rPr>
          <w:rFonts w:hint="eastAsia"/>
          <w:b w:val="0"/>
          <w:sz w:val="32"/>
          <w:lang w:val="en-US" w:eastAsia="zh-CN"/>
        </w:rPr>
        <w:t>匹配规则说明、</w:t>
      </w:r>
      <w:r>
        <w:rPr>
          <w:rFonts w:ascii="Times New Roman" w:hAnsi="Times New Roman" w:eastAsia="仿宋_GB2312"/>
          <w:b w:val="0"/>
          <w:sz w:val="32"/>
        </w:rPr>
        <w:t>匹配</w:t>
      </w:r>
      <w:r>
        <w:rPr>
          <w:rFonts w:hint="eastAsia"/>
          <w:b w:val="0"/>
          <w:sz w:val="32"/>
          <w:lang w:val="en-US" w:eastAsia="zh-CN"/>
        </w:rPr>
        <w:t>人员</w:t>
      </w:r>
      <w:r>
        <w:rPr>
          <w:rFonts w:ascii="Times New Roman" w:hAnsi="Times New Roman" w:eastAsia="仿宋_GB2312"/>
          <w:b w:val="0"/>
          <w:sz w:val="32"/>
        </w:rPr>
        <w:t>明细</w:t>
      </w:r>
      <w:r>
        <w:rPr>
          <w:rFonts w:hint="eastAsia"/>
          <w:b w:val="0"/>
          <w:sz w:val="32"/>
          <w:lang w:eastAsia="zh-CN"/>
        </w:rPr>
        <w:t>（</w:t>
      </w:r>
      <w:r>
        <w:rPr>
          <w:rFonts w:hint="eastAsia"/>
          <w:b w:val="0"/>
          <w:sz w:val="32"/>
          <w:lang w:val="en-US" w:eastAsia="zh-CN"/>
        </w:rPr>
        <w:t>支持可以定义界面</w:t>
      </w:r>
      <w:r>
        <w:rPr>
          <w:rFonts w:hint="eastAsia"/>
          <w:b w:val="0"/>
          <w:sz w:val="32"/>
          <w:lang w:eastAsia="zh-CN"/>
        </w:rPr>
        <w:t>）</w:t>
      </w:r>
      <w:r>
        <w:rPr>
          <w:rFonts w:ascii="Times New Roman" w:hAnsi="Times New Roman" w:eastAsia="仿宋_GB2312"/>
          <w:b w:val="0"/>
          <w:sz w:val="32"/>
        </w:rPr>
        <w:t>。</w:t>
      </w:r>
    </w:p>
    <w:p w14:paraId="62D0AD2A">
      <w:pPr>
        <w:pStyle w:val="3"/>
        <w:spacing w:before="0" w:after="0"/>
        <w:rPr>
          <w:rFonts w:hint="eastAsia" w:ascii="Times New Roman" w:hAnsi="Times New Roman" w:eastAsia="黑体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七、权限划分</w:t>
      </w:r>
    </w:p>
    <w:p w14:paraId="5254F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1" w:firstLineChars="0"/>
        <w:jc w:val="both"/>
        <w:textAlignment w:val="auto"/>
        <w:rPr>
          <w:rFonts w:hint="eastAsia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需求：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个人只能查询修改自己信息，省公司可查询修改全部信息。</w:t>
      </w:r>
    </w:p>
    <w:p w14:paraId="17375D6F">
      <w:pPr>
        <w:spacing w:before="200" w:after="80" w:line="400" w:lineRule="exact"/>
        <w:ind w:firstLine="720" w:firstLineChars="0"/>
        <w:jc w:val="both"/>
        <w:rPr>
          <w:rFonts w:hint="default" w:ascii="Times New Roman" w:hAnsi="Times New Roman" w:eastAsia="仿宋_GB2312"/>
          <w:b w:val="0"/>
          <w:sz w:val="32"/>
          <w:lang w:val="en-US" w:eastAsia="zh-CN"/>
        </w:rPr>
      </w:pPr>
      <w:r>
        <w:rPr>
          <w:rFonts w:hint="eastAsia" w:eastAsia="黑体" w:cstheme="majorBidi"/>
          <w:b w:val="0"/>
          <w:bCs/>
          <w:color w:val="000000"/>
          <w:sz w:val="32"/>
          <w:szCs w:val="28"/>
          <w:lang w:val="en-US" w:eastAsia="zh-CN" w:bidi="ar-SA"/>
        </w:rPr>
        <w:t>实现</w:t>
      </w:r>
      <w:r>
        <w:rPr>
          <w:rFonts w:hint="eastAsia"/>
          <w:b w:val="0"/>
          <w:sz w:val="32"/>
          <w:lang w:val="en-US" w:eastAsia="zh-CN"/>
        </w:rPr>
        <w:t>：</w:t>
      </w:r>
      <w:r>
        <w:rPr>
          <w:rFonts w:hint="eastAsia" w:ascii="Times New Roman" w:hAnsi="Times New Roman" w:eastAsia="仿宋_GB2312"/>
          <w:b w:val="0"/>
          <w:sz w:val="32"/>
          <w:lang w:val="en-US" w:eastAsia="zh-CN"/>
        </w:rPr>
        <w:t>输入个人姓名及身份证号后四位验证为个人，管理员账号密码后端权限验证，Sql中根据信息返回全量或个人信息。</w:t>
      </w:r>
    </w:p>
    <w:p w14:paraId="658E4689">
      <w:pPr>
        <w:pStyle w:val="3"/>
        <w:spacing w:before="0" w:after="0"/>
        <w:rPr>
          <w:rFonts w:hint="eastAsia" w:ascii="Times New Roman" w:hAnsi="Times New Roman" w:eastAsia="黑体"/>
          <w:b w:val="0"/>
          <w:sz w:val="32"/>
          <w:lang w:val="en-US" w:eastAsia="zh-CN"/>
        </w:rPr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八</w:t>
      </w:r>
      <w:r>
        <w:rPr>
          <w:rFonts w:hint="eastAsia" w:ascii="Times New Roman" w:hAnsi="Times New Roman" w:eastAsia="黑体"/>
          <w:b w:val="0"/>
          <w:sz w:val="32"/>
          <w:lang w:val="en-US" w:eastAsia="en-US"/>
        </w:rPr>
        <w:t>、</w:t>
      </w: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问题汇总</w:t>
      </w:r>
    </w:p>
    <w:p w14:paraId="1E1B0C0D">
      <w:pPr>
        <w:spacing w:before="200" w:after="80" w:line="400" w:lineRule="exact"/>
        <w:jc w:val="center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5</w:t>
      </w:r>
      <w:r>
        <w:rPr>
          <w:rFonts w:ascii="Times New Roman" w:hAnsi="Times New Roman" w:eastAsia="黑体"/>
          <w:b w:val="0"/>
          <w:sz w:val="24"/>
        </w:rPr>
        <w:t xml:space="preserve">  </w:t>
      </w:r>
      <w:r>
        <w:rPr>
          <w:rFonts w:hint="eastAsia" w:eastAsia="黑体"/>
          <w:b w:val="0"/>
          <w:sz w:val="24"/>
          <w:lang w:val="en-US" w:eastAsia="zh-CN"/>
        </w:rPr>
        <w:t>问题汇总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23E3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0AE2AB39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问题</w:t>
            </w:r>
          </w:p>
        </w:tc>
        <w:tc>
          <w:tcPr>
            <w:tcW w:w="4422" w:type="dxa"/>
            <w:vAlign w:val="center"/>
          </w:tcPr>
          <w:p w14:paraId="558AC44B">
            <w:pPr>
              <w:spacing w:before="0" w:after="0" w:line="300" w:lineRule="exact"/>
              <w:jc w:val="center"/>
              <w:rPr>
                <w:rFonts w:hint="eastAsia" w:eastAsia="仿宋_GB2312"/>
                <w:lang w:eastAsia="zh-CN"/>
              </w:rPr>
            </w:pPr>
            <w:r>
              <w:rPr>
                <w:rFonts w:hint="eastAsia" w:eastAsia="黑体"/>
                <w:b w:val="0"/>
                <w:sz w:val="18"/>
                <w:lang w:val="en-US" w:eastAsia="zh-CN"/>
              </w:rPr>
              <w:t>内容</w:t>
            </w:r>
          </w:p>
        </w:tc>
      </w:tr>
      <w:tr w14:paraId="0C95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4422" w:type="dxa"/>
            <w:vAlign w:val="center"/>
          </w:tcPr>
          <w:p w14:paraId="1A4887CE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模拟数据Excel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不全</w:t>
            </w:r>
          </w:p>
        </w:tc>
        <w:tc>
          <w:tcPr>
            <w:tcW w:w="4422" w:type="dxa"/>
            <w:vAlign w:val="center"/>
          </w:tcPr>
          <w:p w14:paraId="6D627C09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身份证号信息未提供</w:t>
            </w:r>
          </w:p>
        </w:tc>
      </w:tr>
      <w:tr w14:paraId="7318C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62CCE575">
            <w:pPr>
              <w:spacing w:before="0" w:after="0" w:line="300" w:lineRule="exact"/>
              <w:jc w:val="center"/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培训履历表</w:t>
            </w:r>
          </w:p>
        </w:tc>
        <w:tc>
          <w:tcPr>
            <w:tcW w:w="4422" w:type="dxa"/>
            <w:vAlign w:val="center"/>
          </w:tcPr>
          <w:p w14:paraId="1A09044A">
            <w:pPr>
              <w:spacing w:before="0" w:after="0" w:line="300" w:lineRule="exact"/>
              <w:jc w:val="center"/>
              <w:rPr>
                <w:rFonts w:hint="default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  <w:t>提供一个Excel模板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用于上传和维护表，我们根据模板来提取里面内容。</w:t>
            </w:r>
          </w:p>
        </w:tc>
      </w:tr>
      <w:tr w14:paraId="077D5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vAlign w:val="center"/>
          </w:tcPr>
          <w:p w14:paraId="4194EF84">
            <w:pPr>
              <w:spacing w:before="0" w:after="0" w:line="300" w:lineRule="exact"/>
              <w:jc w:val="center"/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培训计划表要不要入库</w:t>
            </w:r>
          </w:p>
        </w:tc>
        <w:tc>
          <w:tcPr>
            <w:tcW w:w="4422" w:type="dxa"/>
            <w:vAlign w:val="center"/>
          </w:tcPr>
          <w:p w14:paraId="3E463F7D">
            <w:pPr>
              <w:spacing w:before="0" w:after="0" w:line="300" w:lineRule="exact"/>
              <w:jc w:val="center"/>
              <w:rPr>
                <w:rFonts w:hint="eastAsia" w:ascii="Times New Roman" w:hAnsi="Times New Roman" w:eastAsia="仿宋_GB2312"/>
                <w:b w:val="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sz w:val="18"/>
                <w:lang w:val="en-US" w:eastAsia="zh-CN"/>
              </w:rPr>
              <w:t>培训计划表存不存库</w:t>
            </w:r>
          </w:p>
        </w:tc>
      </w:tr>
    </w:tbl>
    <w:p w14:paraId="1044574B">
      <w:pPr>
        <w:bidi w:val="0"/>
      </w:pPr>
    </w:p>
    <w:p w14:paraId="1E5ED40B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九</w:t>
      </w:r>
      <w:r>
        <w:rPr>
          <w:rFonts w:ascii="Times New Roman" w:hAnsi="Times New Roman" w:eastAsia="黑体"/>
          <w:b w:val="0"/>
          <w:sz w:val="32"/>
        </w:rPr>
        <w:t>、数据库表设计</w:t>
      </w:r>
    </w:p>
    <w:p w14:paraId="41A316B0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系统采用四张表承载业务数据：领导人员基础信息表、人员培训记录表、培训计划表、各单位名额分配表。匹配过程结果实时计算不落库，业务确认后写入培训记录表。各表统一使用utf8mb4_general_ci排序规则，避免关联查询时因排序规则不一致导致索引失效。</w:t>
      </w:r>
    </w:p>
    <w:p w14:paraId="334EB030">
      <w:pPr>
        <w:spacing w:before="200" w:after="80" w:line="400" w:lineRule="exact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6</w:t>
      </w:r>
      <w:r>
        <w:rPr>
          <w:rFonts w:ascii="Times New Roman" w:hAnsi="Times New Roman" w:eastAsia="黑体"/>
          <w:b w:val="0"/>
          <w:sz w:val="24"/>
        </w:rPr>
        <w:t xml:space="preserve">  数据表清单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2B15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73315B3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w="2381" w:type="dxa"/>
            <w:vAlign w:val="center"/>
          </w:tcPr>
          <w:p w14:paraId="38C4BDA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表名</w:t>
            </w:r>
          </w:p>
        </w:tc>
        <w:tc>
          <w:tcPr>
            <w:tcW w:w="2041" w:type="dxa"/>
            <w:vAlign w:val="center"/>
          </w:tcPr>
          <w:p w14:paraId="23465EDA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中文名</w:t>
            </w:r>
          </w:p>
        </w:tc>
        <w:tc>
          <w:tcPr>
            <w:tcW w:w="3912" w:type="dxa"/>
            <w:vAlign w:val="center"/>
          </w:tcPr>
          <w:p w14:paraId="67B218D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数据来源</w:t>
            </w:r>
          </w:p>
        </w:tc>
      </w:tr>
      <w:tr w14:paraId="7A3C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68C4A3D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</w:t>
            </w:r>
          </w:p>
        </w:tc>
        <w:tc>
          <w:tcPr>
            <w:tcW w:w="2381" w:type="dxa"/>
            <w:vAlign w:val="center"/>
          </w:tcPr>
          <w:p w14:paraId="12F813C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pxe_leader_info</w:t>
            </w:r>
          </w:p>
        </w:tc>
        <w:tc>
          <w:tcPr>
            <w:tcW w:w="2041" w:type="dxa"/>
            <w:vAlign w:val="center"/>
          </w:tcPr>
          <w:p w14:paraId="4CB31C44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领导人员基础信息表</w:t>
            </w:r>
          </w:p>
        </w:tc>
        <w:tc>
          <w:tcPr>
            <w:tcW w:w="3912" w:type="dxa"/>
            <w:vAlign w:val="center"/>
          </w:tcPr>
          <w:p w14:paraId="05FCDD79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《领导人员信息表—山东17地市》</w:t>
            </w:r>
          </w:p>
        </w:tc>
      </w:tr>
      <w:tr w14:paraId="303D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42F755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2</w:t>
            </w:r>
          </w:p>
        </w:tc>
        <w:tc>
          <w:tcPr>
            <w:tcW w:w="2381" w:type="dxa"/>
            <w:vAlign w:val="center"/>
          </w:tcPr>
          <w:p w14:paraId="3D5AFF9F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pxe_train_record</w:t>
            </w:r>
          </w:p>
        </w:tc>
        <w:tc>
          <w:tcPr>
            <w:tcW w:w="2041" w:type="dxa"/>
            <w:vAlign w:val="center"/>
          </w:tcPr>
          <w:p w14:paraId="3C708252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人员培训记录表</w:t>
            </w:r>
          </w:p>
        </w:tc>
        <w:tc>
          <w:tcPr>
            <w:tcW w:w="3912" w:type="dxa"/>
            <w:vAlign w:val="center"/>
          </w:tcPr>
          <w:p w14:paraId="507C9B7D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培训通知回执、学员手册、签到记录、国网学堂</w:t>
            </w:r>
          </w:p>
        </w:tc>
      </w:tr>
      <w:tr w14:paraId="68DA9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57B38BE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3</w:t>
            </w:r>
          </w:p>
        </w:tc>
        <w:tc>
          <w:tcPr>
            <w:tcW w:w="2381" w:type="dxa"/>
            <w:vAlign w:val="center"/>
          </w:tcPr>
          <w:p w14:paraId="357B4775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pxe_training_plan</w:t>
            </w:r>
          </w:p>
        </w:tc>
        <w:tc>
          <w:tcPr>
            <w:tcW w:w="2041" w:type="dxa"/>
            <w:vAlign w:val="center"/>
          </w:tcPr>
          <w:p w14:paraId="672987FD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培训计划表</w:t>
            </w:r>
          </w:p>
        </w:tc>
        <w:tc>
          <w:tcPr>
            <w:tcW w:w="3912" w:type="dxa"/>
            <w:vAlign w:val="center"/>
          </w:tcPr>
          <w:p w14:paraId="20CC123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《2027年度四级领导人员培训计划表》</w:t>
            </w:r>
          </w:p>
        </w:tc>
      </w:tr>
      <w:tr w14:paraId="76EF4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4A3D8A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4</w:t>
            </w:r>
          </w:p>
        </w:tc>
        <w:tc>
          <w:tcPr>
            <w:tcW w:w="2381" w:type="dxa"/>
            <w:vAlign w:val="center"/>
          </w:tcPr>
          <w:p w14:paraId="7A2D2A60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pxe_quota_alloc</w:t>
            </w:r>
          </w:p>
        </w:tc>
        <w:tc>
          <w:tcPr>
            <w:tcW w:w="2041" w:type="dxa"/>
            <w:vAlign w:val="center"/>
          </w:tcPr>
          <w:p w14:paraId="77615176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各单位名额分配表</w:t>
            </w:r>
          </w:p>
        </w:tc>
        <w:tc>
          <w:tcPr>
            <w:tcW w:w="3912" w:type="dxa"/>
            <w:vAlign w:val="center"/>
          </w:tcPr>
          <w:p w14:paraId="06BEDE7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计划表·名额分配sheet</w:t>
            </w:r>
          </w:p>
        </w:tc>
      </w:tr>
    </w:tbl>
    <w:p w14:paraId="2211554A">
      <w:pPr>
        <w:spacing w:before="0" w:after="0" w:line="560" w:lineRule="exact"/>
        <w:ind w:firstLine="640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 xml:space="preserve">7 </w:t>
      </w:r>
      <w:r>
        <w:rPr>
          <w:rFonts w:ascii="Times New Roman" w:hAnsi="Times New Roman" w:eastAsia="黑体"/>
          <w:b w:val="0"/>
          <w:sz w:val="24"/>
        </w:rPr>
        <w:t xml:space="preserve"> 领导人员基础信息表 pxe_leader_info（一行一人）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1CEC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A55A1F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w="2948" w:type="dxa"/>
            <w:vAlign w:val="center"/>
          </w:tcPr>
          <w:p w14:paraId="60E9FE0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w="2948" w:type="dxa"/>
            <w:vAlign w:val="center"/>
          </w:tcPr>
          <w:p w14:paraId="22F8162F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 w14:paraId="47C2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879EC8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guid  序号</w:t>
            </w:r>
          </w:p>
        </w:tc>
        <w:tc>
          <w:tcPr>
            <w:tcW w:w="2948" w:type="dxa"/>
            <w:vAlign w:val="center"/>
          </w:tcPr>
          <w:p w14:paraId="50ABECAE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 / INT</w:t>
            </w:r>
          </w:p>
        </w:tc>
        <w:tc>
          <w:tcPr>
            <w:tcW w:w="2948" w:type="dxa"/>
            <w:vAlign w:val="center"/>
          </w:tcPr>
          <w:p w14:paraId="3DFE2FD0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唯一标识、序号</w:t>
            </w:r>
          </w:p>
        </w:tc>
      </w:tr>
      <w:tr w14:paraId="31C25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E7D7CB6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单位 / 姓名 / 员工ID</w:t>
            </w:r>
          </w:p>
        </w:tc>
        <w:tc>
          <w:tcPr>
            <w:tcW w:w="2948" w:type="dxa"/>
            <w:vAlign w:val="center"/>
          </w:tcPr>
          <w:p w14:paraId="2578DA0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32623E24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员工ID文本存储，保留前导零</w:t>
            </w:r>
          </w:p>
        </w:tc>
      </w:tr>
      <w:tr w14:paraId="2B0A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12543F0">
            <w:pPr>
              <w:spacing w:after="0" w:line="300" w:lineRule="exact"/>
              <w:jc w:val="center"/>
              <w:rPr>
                <w:rFonts w:ascii="Times New Roman" w:hAnsi="Times New Roman" w:eastAsia="仿宋_GB2312"/>
                <w:sz w:val="18"/>
              </w:rPr>
            </w:pPr>
            <w:r>
              <w:rPr>
                <w:rFonts w:hint="eastAsia"/>
                <w:sz w:val="18"/>
                <w:highlight w:val="yellow"/>
                <w:lang w:val="en-US" w:eastAsia="zh-CN"/>
              </w:rPr>
              <w:t>身份证号（Excel表中未提供）</w:t>
            </w:r>
          </w:p>
        </w:tc>
        <w:tc>
          <w:tcPr>
            <w:tcW w:w="2948" w:type="dxa"/>
            <w:vAlign w:val="center"/>
          </w:tcPr>
          <w:p w14:paraId="46F579C5">
            <w:pPr>
              <w:spacing w:after="0" w:line="300" w:lineRule="exact"/>
              <w:jc w:val="center"/>
              <w:rPr>
                <w:rFonts w:ascii="Times New Roman" w:hAnsi="Times New Roman" w:eastAsia="仿宋_GB2312"/>
                <w:sz w:val="18"/>
              </w:rPr>
            </w:pPr>
            <w:r>
              <w:rPr>
                <w:rFonts w:ascii="Times New Roman" w:hAnsi="Times New Roman" w:eastAsia="仿宋_GB2312"/>
                <w:sz w:val="18"/>
                <w:highlight w:val="yellow"/>
              </w:rPr>
              <w:t>VARCHAR</w:t>
            </w:r>
          </w:p>
        </w:tc>
        <w:tc>
          <w:tcPr>
            <w:tcW w:w="2948" w:type="dxa"/>
            <w:vAlign w:val="center"/>
          </w:tcPr>
          <w:p w14:paraId="78B696BE">
            <w:pPr>
              <w:spacing w:after="0" w:line="300" w:lineRule="exact"/>
              <w:jc w:val="left"/>
              <w:rPr>
                <w:rFonts w:ascii="Times New Roman" w:hAnsi="Times New Roman" w:eastAsia="仿宋_GB2312"/>
                <w:sz w:val="18"/>
              </w:rPr>
            </w:pPr>
            <w:r>
              <w:rPr>
                <w:rFonts w:hint="eastAsia"/>
                <w:sz w:val="18"/>
                <w:highlight w:val="yellow"/>
                <w:lang w:val="en-US" w:eastAsia="zh-CN"/>
              </w:rPr>
              <w:t>主键唯一标识</w:t>
            </w:r>
          </w:p>
        </w:tc>
      </w:tr>
      <w:tr w14:paraId="2464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ECE526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性别 / 年龄 / 协理时间</w:t>
            </w:r>
          </w:p>
        </w:tc>
        <w:tc>
          <w:tcPr>
            <w:tcW w:w="2948" w:type="dxa"/>
            <w:vAlign w:val="center"/>
          </w:tcPr>
          <w:p w14:paraId="4CF1846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CHAR / TINYINT / DATE</w:t>
            </w:r>
          </w:p>
        </w:tc>
        <w:tc>
          <w:tcPr>
            <w:tcW w:w="2948" w:type="dxa"/>
            <w:vAlign w:val="center"/>
          </w:tcPr>
          <w:p w14:paraId="0C4CC921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基本属性</w:t>
            </w:r>
          </w:p>
        </w:tc>
      </w:tr>
      <w:tr w14:paraId="0FA7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8A0A9D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B角</w:t>
            </w:r>
          </w:p>
        </w:tc>
        <w:tc>
          <w:tcPr>
            <w:tcW w:w="2948" w:type="dxa"/>
            <w:vAlign w:val="center"/>
          </w:tcPr>
          <w:p w14:paraId="257B283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601A913D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AB角冲突校验用</w:t>
            </w:r>
          </w:p>
        </w:tc>
      </w:tr>
      <w:tr w14:paraId="1253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2757AC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干部级别 / 职员职级</w:t>
            </w:r>
          </w:p>
        </w:tc>
        <w:tc>
          <w:tcPr>
            <w:tcW w:w="2948" w:type="dxa"/>
            <w:vAlign w:val="center"/>
          </w:tcPr>
          <w:p w14:paraId="7A62B298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375E3F1D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三、四级人员圈定</w:t>
            </w:r>
          </w:p>
        </w:tc>
      </w:tr>
      <w:tr w14:paraId="49A49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00796BD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是否党支部书记</w:t>
            </w:r>
          </w:p>
        </w:tc>
        <w:tc>
          <w:tcPr>
            <w:tcW w:w="2948" w:type="dxa"/>
            <w:vAlign w:val="center"/>
          </w:tcPr>
          <w:p w14:paraId="3A41E086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CHAR</w:t>
            </w:r>
          </w:p>
        </w:tc>
        <w:tc>
          <w:tcPr>
            <w:tcW w:w="2948" w:type="dxa"/>
            <w:vAlign w:val="center"/>
          </w:tcPr>
          <w:p w14:paraId="417DBADE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书记专场规则用</w:t>
            </w:r>
          </w:p>
        </w:tc>
      </w:tr>
      <w:tr w14:paraId="171C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665341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2026年已参加培训班</w:t>
            </w:r>
          </w:p>
        </w:tc>
        <w:tc>
          <w:tcPr>
            <w:tcW w:w="2948" w:type="dxa"/>
            <w:vAlign w:val="center"/>
          </w:tcPr>
          <w:p w14:paraId="7BAD408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5641464B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重复参培判定用</w:t>
            </w:r>
          </w:p>
        </w:tc>
      </w:tr>
      <w:tr w14:paraId="74CFC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0638113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累计培训学时</w:t>
            </w:r>
          </w:p>
        </w:tc>
        <w:tc>
          <w:tcPr>
            <w:tcW w:w="2948" w:type="dxa"/>
            <w:vAlign w:val="center"/>
          </w:tcPr>
          <w:p w14:paraId="1C2F4F4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w="2948" w:type="dxa"/>
            <w:vAlign w:val="center"/>
          </w:tcPr>
          <w:p w14:paraId="0F843B6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学时缺口优先规则用</w:t>
            </w:r>
          </w:p>
        </w:tc>
      </w:tr>
      <w:tr w14:paraId="1E53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2A5EE8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是否生产分管负责人</w:t>
            </w:r>
          </w:p>
        </w:tc>
        <w:tc>
          <w:tcPr>
            <w:tcW w:w="2948" w:type="dxa"/>
            <w:vAlign w:val="center"/>
          </w:tcPr>
          <w:p w14:paraId="6B86EC8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CHAR</w:t>
            </w:r>
          </w:p>
        </w:tc>
        <w:tc>
          <w:tcPr>
            <w:tcW w:w="2948" w:type="dxa"/>
            <w:vAlign w:val="center"/>
          </w:tcPr>
          <w:p w14:paraId="0F7AA870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春秋检约束规则用</w:t>
            </w:r>
          </w:p>
        </w:tc>
      </w:tr>
      <w:tr w14:paraId="0FD2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63326D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w="2948" w:type="dxa"/>
            <w:vAlign w:val="center"/>
          </w:tcPr>
          <w:p w14:paraId="0DB74DA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w="2948" w:type="dxa"/>
            <w:vAlign w:val="center"/>
          </w:tcPr>
          <w:p w14:paraId="20B60C1C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 w14:paraId="4DF7EF7A">
      <w:pPr>
        <w:spacing w:before="0" w:after="0" w:line="560" w:lineRule="exact"/>
        <w:ind w:firstLine="640"/>
        <w:jc w:val="center"/>
        <w:rPr>
          <w:rFonts w:ascii="Times New Roman" w:hAnsi="Times New Roman" w:eastAsia="黑体"/>
          <w:b w:val="0"/>
          <w:sz w:val="24"/>
        </w:rPr>
      </w:pP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8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 w:val="0"/>
          <w:sz w:val="24"/>
        </w:rPr>
        <w:t xml:space="preserve"> 人员培训记录表 pxe_train_record（一个班次一条记录）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2D30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E2801C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w="2948" w:type="dxa"/>
            <w:vAlign w:val="center"/>
          </w:tcPr>
          <w:p w14:paraId="11F35A1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w="2948" w:type="dxa"/>
            <w:vAlign w:val="center"/>
          </w:tcPr>
          <w:p w14:paraId="5CB6CEB3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 w14:paraId="0D7E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F59903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guid</w:t>
            </w:r>
          </w:p>
        </w:tc>
        <w:tc>
          <w:tcPr>
            <w:tcW w:w="2948" w:type="dxa"/>
            <w:vAlign w:val="center"/>
          </w:tcPr>
          <w:p w14:paraId="5893122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541CBB2E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唯一标识</w:t>
            </w:r>
          </w:p>
        </w:tc>
      </w:tr>
      <w:tr w14:paraId="2915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946CF0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员工ID / 姓名</w:t>
            </w:r>
          </w:p>
        </w:tc>
        <w:tc>
          <w:tcPr>
            <w:tcW w:w="2948" w:type="dxa"/>
            <w:vAlign w:val="center"/>
          </w:tcPr>
          <w:p w14:paraId="27A853C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33A1D173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关联人员主档</w:t>
            </w:r>
          </w:p>
        </w:tc>
      </w:tr>
      <w:tr w14:paraId="1714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0D453B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培训年度</w:t>
            </w:r>
          </w:p>
        </w:tc>
        <w:tc>
          <w:tcPr>
            <w:tcW w:w="2948" w:type="dxa"/>
            <w:vAlign w:val="center"/>
          </w:tcPr>
          <w:p w14:paraId="2E694598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52AD3B94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近N年统计窗口</w:t>
            </w:r>
          </w:p>
        </w:tc>
      </w:tr>
      <w:tr w14:paraId="4BC02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327F480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w="2948" w:type="dxa"/>
            <w:vAlign w:val="center"/>
          </w:tcPr>
          <w:p w14:paraId="3F6208D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0DF1AC25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同班次同期次只存一条</w:t>
            </w:r>
          </w:p>
        </w:tc>
      </w:tr>
      <w:tr w14:paraId="6DF9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118025D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班次类别</w:t>
            </w:r>
          </w:p>
        </w:tc>
        <w:tc>
          <w:tcPr>
            <w:tcW w:w="2948" w:type="dxa"/>
            <w:vAlign w:val="center"/>
          </w:tcPr>
          <w:p w14:paraId="76DFC39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0C0E8B19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同类别不重复</w:t>
            </w:r>
            <w:r>
              <w:rPr>
                <w:rFonts w:hint="eastAsia"/>
                <w:sz w:val="18"/>
                <w:lang w:val="en-US" w:eastAsia="zh-CN"/>
              </w:rPr>
              <w:t>培</w:t>
            </w:r>
            <w:r>
              <w:rPr>
                <w:rFonts w:ascii="Times New Roman" w:hAnsi="Times New Roman" w:eastAsia="仿宋_GB2312"/>
                <w:sz w:val="18"/>
              </w:rPr>
              <w:t>训判定用</w:t>
            </w:r>
          </w:p>
        </w:tc>
      </w:tr>
      <w:tr w14:paraId="07EC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5B95F993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开始日期 / 结束日期</w:t>
            </w:r>
          </w:p>
        </w:tc>
        <w:tc>
          <w:tcPr>
            <w:tcW w:w="2948" w:type="dxa"/>
            <w:vAlign w:val="center"/>
          </w:tcPr>
          <w:p w14:paraId="7E29092E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DATE</w:t>
            </w:r>
          </w:p>
        </w:tc>
        <w:tc>
          <w:tcPr>
            <w:tcW w:w="2948" w:type="dxa"/>
            <w:vAlign w:val="center"/>
          </w:tcPr>
          <w:p w14:paraId="1AF8E636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时段重叠判断</w:t>
            </w:r>
          </w:p>
        </w:tc>
      </w:tr>
      <w:tr w14:paraId="6468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0F50D7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本次学时</w:t>
            </w:r>
          </w:p>
        </w:tc>
        <w:tc>
          <w:tcPr>
            <w:tcW w:w="2948" w:type="dxa"/>
            <w:vAlign w:val="center"/>
          </w:tcPr>
          <w:p w14:paraId="4C07FF0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w="2948" w:type="dxa"/>
            <w:vAlign w:val="center"/>
          </w:tcPr>
          <w:p w14:paraId="257F84F5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源数据仅有年度合计时留空</w:t>
            </w:r>
          </w:p>
        </w:tc>
      </w:tr>
      <w:tr w14:paraId="00E2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0434EF0A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参培时所在单位</w:t>
            </w:r>
          </w:p>
        </w:tc>
        <w:tc>
          <w:tcPr>
            <w:tcW w:w="2948" w:type="dxa"/>
            <w:vAlign w:val="center"/>
          </w:tcPr>
          <w:p w14:paraId="667B16B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5110B40F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跨单位交流归属留痕</w:t>
            </w:r>
          </w:p>
        </w:tc>
      </w:tr>
      <w:tr w14:paraId="5292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62CDAD4A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数据来源</w:t>
            </w:r>
          </w:p>
        </w:tc>
        <w:tc>
          <w:tcPr>
            <w:tcW w:w="2948" w:type="dxa"/>
            <w:vAlign w:val="center"/>
          </w:tcPr>
          <w:p w14:paraId="348BDD1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2948" w:type="dxa"/>
            <w:vAlign w:val="center"/>
          </w:tcPr>
          <w:p w14:paraId="0BB155C0">
            <w:pPr>
              <w:spacing w:after="0" w:line="300" w:lineRule="exact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18"/>
                <w:lang w:val="en-US" w:eastAsia="zh-CN"/>
              </w:rPr>
              <w:t>自然语言、Excel入库</w:t>
            </w:r>
          </w:p>
        </w:tc>
      </w:tr>
      <w:tr w14:paraId="3D39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56F0EAF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确认状态 / 确认人 / 确认时间</w:t>
            </w:r>
          </w:p>
        </w:tc>
        <w:tc>
          <w:tcPr>
            <w:tcW w:w="2948" w:type="dxa"/>
            <w:vAlign w:val="center"/>
          </w:tcPr>
          <w:p w14:paraId="4448D1E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VARCHAR/VARCHAR/DATETIME</w:t>
            </w:r>
          </w:p>
        </w:tc>
        <w:tc>
          <w:tcPr>
            <w:tcW w:w="2948" w:type="dxa"/>
            <w:vAlign w:val="center"/>
          </w:tcPr>
          <w:p w14:paraId="0A01C86B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机审+人确认留痕</w:t>
            </w:r>
          </w:p>
        </w:tc>
      </w:tr>
      <w:tr w14:paraId="201B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33E424A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w="2948" w:type="dxa"/>
            <w:vAlign w:val="center"/>
          </w:tcPr>
          <w:p w14:paraId="7218A78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w="2948" w:type="dxa"/>
            <w:vAlign w:val="center"/>
          </w:tcPr>
          <w:p w14:paraId="0C75CDB1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 w14:paraId="052ED426">
      <w:pPr>
        <w:spacing w:before="0" w:after="0" w:line="560" w:lineRule="exact"/>
        <w:ind w:firstLine="640"/>
        <w:jc w:val="center"/>
        <w:rPr>
          <w:rFonts w:ascii="Times New Roman" w:hAnsi="Times New Roman" w:eastAsia="黑体"/>
          <w:b w:val="0"/>
          <w:sz w:val="24"/>
        </w:rPr>
      </w:pP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9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 w:val="0"/>
          <w:sz w:val="24"/>
        </w:rPr>
        <w:t xml:space="preserve"> 培训计划表 pxe_training_plan（一个班次期次一条）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679A0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7313FB8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w="1701" w:type="dxa"/>
            <w:vAlign w:val="center"/>
          </w:tcPr>
          <w:p w14:paraId="027AEC5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w="4932" w:type="dxa"/>
            <w:vAlign w:val="center"/>
          </w:tcPr>
          <w:p w14:paraId="34AA850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 w14:paraId="1DA3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94C5376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guid / 计划年度</w:t>
            </w:r>
          </w:p>
        </w:tc>
        <w:tc>
          <w:tcPr>
            <w:tcW w:w="1701" w:type="dxa"/>
            <w:vAlign w:val="center"/>
          </w:tcPr>
          <w:p w14:paraId="00260A7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2386457E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唯一标识、所属年度</w:t>
            </w:r>
          </w:p>
        </w:tc>
      </w:tr>
      <w:tr w14:paraId="664D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53BF49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序号</w:t>
            </w:r>
          </w:p>
        </w:tc>
        <w:tc>
          <w:tcPr>
            <w:tcW w:w="1701" w:type="dxa"/>
            <w:vAlign w:val="center"/>
          </w:tcPr>
          <w:p w14:paraId="6A99BD2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w="4932" w:type="dxa"/>
            <w:vAlign w:val="center"/>
          </w:tcPr>
          <w:p w14:paraId="7CB449B6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Excel原始顺序</w:t>
            </w:r>
          </w:p>
        </w:tc>
      </w:tr>
      <w:tr w14:paraId="64FE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04B84A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w="1701" w:type="dxa"/>
            <w:vAlign w:val="center"/>
          </w:tcPr>
          <w:p w14:paraId="3705165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6E6BEA19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两者组合唯一</w:t>
            </w:r>
          </w:p>
        </w:tc>
      </w:tr>
      <w:tr w14:paraId="5403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B58CFA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参培时间（原文）</w:t>
            </w:r>
          </w:p>
        </w:tc>
        <w:tc>
          <w:tcPr>
            <w:tcW w:w="1701" w:type="dxa"/>
            <w:vAlign w:val="center"/>
          </w:tcPr>
          <w:p w14:paraId="178CB79D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3F8C1B8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如“2027年3月16日至3月30日”</w:t>
            </w:r>
          </w:p>
        </w:tc>
      </w:tr>
      <w:tr w14:paraId="6E020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AA7FCA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开始日期 / 结束日期</w:t>
            </w:r>
          </w:p>
        </w:tc>
        <w:tc>
          <w:tcPr>
            <w:tcW w:w="1701" w:type="dxa"/>
            <w:vAlign w:val="center"/>
          </w:tcPr>
          <w:p w14:paraId="3F53509E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DATE</w:t>
            </w:r>
          </w:p>
        </w:tc>
        <w:tc>
          <w:tcPr>
            <w:tcW w:w="4932" w:type="dxa"/>
            <w:vAlign w:val="center"/>
          </w:tcPr>
          <w:p w14:paraId="1C43D17C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由原文拆分，供冲突判断</w:t>
            </w:r>
          </w:p>
        </w:tc>
      </w:tr>
      <w:tr w14:paraId="2DCD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5D0EE89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培训地点</w:t>
            </w:r>
          </w:p>
        </w:tc>
        <w:tc>
          <w:tcPr>
            <w:tcW w:w="1701" w:type="dxa"/>
            <w:vAlign w:val="center"/>
          </w:tcPr>
          <w:p w14:paraId="5E498446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3CFE2DF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—</w:t>
            </w:r>
          </w:p>
        </w:tc>
      </w:tr>
      <w:tr w14:paraId="5E79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CE3CAC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计划人数</w:t>
            </w:r>
          </w:p>
        </w:tc>
        <w:tc>
          <w:tcPr>
            <w:tcW w:w="1701" w:type="dxa"/>
            <w:vAlign w:val="center"/>
          </w:tcPr>
          <w:p w14:paraId="05D8AE5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w="4932" w:type="dxa"/>
            <w:vAlign w:val="center"/>
          </w:tcPr>
          <w:p w14:paraId="4758C449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该期次计划调训人数</w:t>
            </w:r>
          </w:p>
        </w:tc>
      </w:tr>
      <w:tr w14:paraId="7A58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BDD8F5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参培对象</w:t>
            </w:r>
          </w:p>
        </w:tc>
        <w:tc>
          <w:tcPr>
            <w:tcW w:w="1701" w:type="dxa"/>
            <w:vAlign w:val="center"/>
          </w:tcPr>
          <w:p w14:paraId="305EFDF7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52F3736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层级、岗位等范围描述</w:t>
            </w:r>
          </w:p>
        </w:tc>
      </w:tr>
      <w:tr w14:paraId="53662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497395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调训规则 / 规则标识</w:t>
            </w:r>
          </w:p>
        </w:tc>
        <w:tc>
          <w:tcPr>
            <w:tcW w:w="1701" w:type="dxa"/>
            <w:vAlign w:val="center"/>
          </w:tcPr>
          <w:p w14:paraId="5C25BFBD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44CAF12C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规则原文与同类规则分组短码</w:t>
            </w:r>
          </w:p>
        </w:tc>
      </w:tr>
      <w:tr w14:paraId="57A2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FBD774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匹配规则配置</w:t>
            </w:r>
          </w:p>
        </w:tc>
        <w:tc>
          <w:tcPr>
            <w:tcW w:w="1701" w:type="dxa"/>
            <w:vAlign w:val="center"/>
          </w:tcPr>
          <w:p w14:paraId="0C327C4C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JSON</w:t>
            </w:r>
          </w:p>
        </w:tc>
        <w:tc>
          <w:tcPr>
            <w:tcW w:w="4932" w:type="dxa"/>
            <w:vAlign w:val="center"/>
          </w:tcPr>
          <w:p w14:paraId="5DC3B82F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该班次启用的硬规则、优先规则及版本</w:t>
            </w:r>
          </w:p>
        </w:tc>
      </w:tr>
      <w:tr w14:paraId="0F46E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2C84C38">
            <w:pPr>
              <w:spacing w:after="0" w:line="300" w:lineRule="exact"/>
              <w:jc w:val="center"/>
              <w:rPr>
                <w:rFonts w:hint="default" w:ascii="Times New Roman" w:hAnsi="Times New Roman" w:eastAsia="仿宋_GB2312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批次标识</w:t>
            </w:r>
          </w:p>
        </w:tc>
        <w:tc>
          <w:tcPr>
            <w:tcW w:w="1701" w:type="dxa"/>
            <w:vAlign w:val="center"/>
          </w:tcPr>
          <w:p w14:paraId="5FA5B712">
            <w:pPr>
              <w:spacing w:after="0" w:line="300" w:lineRule="exact"/>
              <w:jc w:val="center"/>
              <w:rPr>
                <w:rFonts w:ascii="Times New Roman" w:hAnsi="Times New Roman" w:eastAsia="仿宋_GB2312"/>
                <w:sz w:val="18"/>
              </w:rPr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340539B9">
            <w:pPr>
              <w:spacing w:after="0" w:line="300" w:lineRule="exact"/>
              <w:jc w:val="left"/>
              <w:rPr>
                <w:rFonts w:hint="default" w:ascii="Times New Roman" w:hAnsi="Times New Roman" w:eastAsia="仿宋_GB2312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一个Excel中多个计划使用相同批次标识，输出建议中携带此信息，用户可追溯询问所有匹配规则、计划信息、匹配过程信息，可对同一批次计划进行更新修改。</w:t>
            </w:r>
          </w:p>
        </w:tc>
      </w:tr>
      <w:tr w14:paraId="7DCF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D9A7BA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w="1701" w:type="dxa"/>
            <w:vAlign w:val="center"/>
          </w:tcPr>
          <w:p w14:paraId="388572B3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w="4932" w:type="dxa"/>
            <w:vAlign w:val="center"/>
          </w:tcPr>
          <w:p w14:paraId="3F48C31E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 w14:paraId="3C2C1D39">
      <w:pPr>
        <w:spacing w:before="0" w:after="0" w:line="560" w:lineRule="exact"/>
        <w:ind w:firstLine="640"/>
        <w:jc w:val="center"/>
        <w:rPr>
          <w:rFonts w:ascii="Times New Roman" w:hAnsi="Times New Roman" w:eastAsia="黑体"/>
          <w:b w:val="0"/>
          <w:sz w:val="24"/>
        </w:rPr>
      </w:pP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10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 w:val="0"/>
          <w:sz w:val="24"/>
        </w:rPr>
        <w:t xml:space="preserve"> 各单位名额分配表 pxe_quota_alloc（一行＝单位×班次期次）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47B6B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3123AB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字段</w:t>
            </w:r>
          </w:p>
        </w:tc>
        <w:tc>
          <w:tcPr>
            <w:tcW w:w="1701" w:type="dxa"/>
            <w:vAlign w:val="center"/>
          </w:tcPr>
          <w:p w14:paraId="28F2C0A4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类型</w:t>
            </w:r>
          </w:p>
        </w:tc>
        <w:tc>
          <w:tcPr>
            <w:tcW w:w="4932" w:type="dxa"/>
            <w:vAlign w:val="center"/>
          </w:tcPr>
          <w:p w14:paraId="4197188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黑体"/>
                <w:sz w:val="18"/>
              </w:rPr>
              <w:t>说明</w:t>
            </w:r>
          </w:p>
        </w:tc>
      </w:tr>
      <w:tr w14:paraId="2D193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16D508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guid / 计划年度</w:t>
            </w:r>
          </w:p>
        </w:tc>
        <w:tc>
          <w:tcPr>
            <w:tcW w:w="1701" w:type="dxa"/>
            <w:vAlign w:val="center"/>
          </w:tcPr>
          <w:p w14:paraId="664A47E1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7C316DE8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唯一标识、所属年度</w:t>
            </w:r>
          </w:p>
        </w:tc>
      </w:tr>
      <w:tr w14:paraId="125E5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73AE62DE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单位简称</w:t>
            </w:r>
          </w:p>
        </w:tc>
        <w:tc>
          <w:tcPr>
            <w:tcW w:w="1701" w:type="dxa"/>
            <w:vAlign w:val="center"/>
          </w:tcPr>
          <w:p w14:paraId="7411BBEB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6D265FC4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17家地市公司</w:t>
            </w:r>
          </w:p>
        </w:tc>
      </w:tr>
      <w:tr w14:paraId="687B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D2E75C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班次名称 / 期次</w:t>
            </w:r>
          </w:p>
        </w:tc>
        <w:tc>
          <w:tcPr>
            <w:tcW w:w="1701" w:type="dxa"/>
            <w:vAlign w:val="center"/>
          </w:tcPr>
          <w:p w14:paraId="5098979F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</w:t>
            </w:r>
          </w:p>
        </w:tc>
        <w:tc>
          <w:tcPr>
            <w:tcW w:w="4932" w:type="dxa"/>
            <w:vAlign w:val="center"/>
          </w:tcPr>
          <w:p w14:paraId="6073A883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对应培训计划表</w:t>
            </w:r>
          </w:p>
        </w:tc>
      </w:tr>
      <w:tr w14:paraId="38CEE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6FA06A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名额数</w:t>
            </w:r>
          </w:p>
        </w:tc>
        <w:tc>
          <w:tcPr>
            <w:tcW w:w="1701" w:type="dxa"/>
            <w:vAlign w:val="center"/>
          </w:tcPr>
          <w:p w14:paraId="55F47EA5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INT</w:t>
            </w:r>
          </w:p>
        </w:tc>
        <w:tc>
          <w:tcPr>
            <w:tcW w:w="4932" w:type="dxa"/>
            <w:vAlign w:val="center"/>
          </w:tcPr>
          <w:p w14:paraId="6FCE7C34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该单位在该期次的名额</w:t>
            </w:r>
          </w:p>
        </w:tc>
      </w:tr>
      <w:tr w14:paraId="6861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9603FD0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备注/删除标志/创建时间/更新时间</w:t>
            </w:r>
          </w:p>
        </w:tc>
        <w:tc>
          <w:tcPr>
            <w:tcW w:w="1701" w:type="dxa"/>
            <w:vAlign w:val="center"/>
          </w:tcPr>
          <w:p w14:paraId="277D0DF2">
            <w:pPr>
              <w:spacing w:after="0" w:line="300" w:lineRule="exact"/>
              <w:jc w:val="center"/>
            </w:pPr>
            <w:r>
              <w:rPr>
                <w:rFonts w:ascii="Times New Roman" w:hAnsi="Times New Roman" w:eastAsia="仿宋_GB2312"/>
                <w:sz w:val="18"/>
              </w:rPr>
              <w:t>VARCHAR/CHAR/DATETIME</w:t>
            </w:r>
          </w:p>
        </w:tc>
        <w:tc>
          <w:tcPr>
            <w:tcW w:w="4932" w:type="dxa"/>
            <w:vAlign w:val="center"/>
          </w:tcPr>
          <w:p w14:paraId="3C09B5CF">
            <w:pPr>
              <w:spacing w:after="0" w:line="300" w:lineRule="exact"/>
              <w:jc w:val="left"/>
            </w:pPr>
            <w:r>
              <w:rPr>
                <w:rFonts w:ascii="Times New Roman" w:hAnsi="Times New Roman" w:eastAsia="仿宋_GB2312"/>
                <w:sz w:val="18"/>
              </w:rPr>
              <w:t>通用管理字段</w:t>
            </w:r>
          </w:p>
        </w:tc>
      </w:tr>
    </w:tbl>
    <w:p w14:paraId="3E3F07C3">
      <w:pPr>
        <w:spacing w:before="0" w:after="0" w:line="560" w:lineRule="exact"/>
        <w:jc w:val="left"/>
      </w:pPr>
    </w:p>
    <w:p w14:paraId="3ABFA8ED">
      <w:pPr>
        <w:pStyle w:val="3"/>
        <w:spacing w:before="0" w:after="0"/>
      </w:pPr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十</w:t>
      </w:r>
      <w:r>
        <w:rPr>
          <w:rFonts w:ascii="Times New Roman" w:hAnsi="Times New Roman" w:eastAsia="黑体"/>
          <w:b w:val="0"/>
          <w:sz w:val="32"/>
        </w:rPr>
        <w:t>、开发时间安排表</w:t>
      </w:r>
    </w:p>
    <w:p w14:paraId="2DF25897">
      <w:pPr>
        <w:spacing w:before="200" w:after="80" w:line="400" w:lineRule="exact"/>
        <w:jc w:val="center"/>
      </w:pPr>
      <w:r>
        <w:rPr>
          <w:rFonts w:ascii="Times New Roman" w:hAnsi="Times New Roman" w:eastAsia="黑体"/>
          <w:b w:val="0"/>
          <w:sz w:val="24"/>
        </w:rPr>
        <w:t>表</w:t>
      </w:r>
      <w:r>
        <w:rPr>
          <w:rFonts w:hint="eastAsia" w:eastAsia="黑体"/>
          <w:b w:val="0"/>
          <w:sz w:val="24"/>
          <w:lang w:val="en-US" w:eastAsia="zh-CN"/>
        </w:rPr>
        <w:t>11</w:t>
      </w:r>
      <w:r>
        <w:rPr>
          <w:rFonts w:ascii="Times New Roman" w:hAnsi="Times New Roman" w:eastAsia="黑体"/>
          <w:b w:val="0"/>
          <w:sz w:val="24"/>
        </w:rPr>
        <w:t xml:space="preserve">  开发时间安排表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7CD1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734797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w="1701" w:type="dxa"/>
            <w:vAlign w:val="center"/>
          </w:tcPr>
          <w:p w14:paraId="14E0B7B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时间</w:t>
            </w:r>
          </w:p>
        </w:tc>
        <w:tc>
          <w:tcPr>
            <w:tcW w:w="4195" w:type="dxa"/>
            <w:vAlign w:val="center"/>
          </w:tcPr>
          <w:p w14:paraId="7DBCC39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主要工作</w:t>
            </w:r>
          </w:p>
        </w:tc>
        <w:tc>
          <w:tcPr>
            <w:tcW w:w="2438" w:type="dxa"/>
            <w:vAlign w:val="center"/>
          </w:tcPr>
          <w:p w14:paraId="5E4D8781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黑体"/>
                <w:b w:val="0"/>
                <w:sz w:val="18"/>
              </w:rPr>
              <w:t>交付成果</w:t>
            </w:r>
          </w:p>
        </w:tc>
      </w:tr>
      <w:tr w14:paraId="00B3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A97CC5B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</w:t>
            </w:r>
          </w:p>
        </w:tc>
        <w:tc>
          <w:tcPr>
            <w:tcW w:w="1701" w:type="dxa"/>
            <w:vAlign w:val="center"/>
          </w:tcPr>
          <w:p w14:paraId="16F1950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9月20日至9月23日</w:t>
            </w:r>
          </w:p>
        </w:tc>
        <w:tc>
          <w:tcPr>
            <w:tcW w:w="4195" w:type="dxa"/>
            <w:vAlign w:val="center"/>
          </w:tcPr>
          <w:p w14:paraId="5877935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梳理八项功能需求，确定模块拆分、接口范围和数据模板</w:t>
            </w:r>
          </w:p>
        </w:tc>
        <w:tc>
          <w:tcPr>
            <w:tcW w:w="2438" w:type="dxa"/>
            <w:vAlign w:val="center"/>
          </w:tcPr>
          <w:p w14:paraId="666CC7F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数据库开发、任务清单</w:t>
            </w:r>
          </w:p>
        </w:tc>
      </w:tr>
      <w:tr w14:paraId="1CFF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00D4D6C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2</w:t>
            </w:r>
          </w:p>
        </w:tc>
        <w:tc>
          <w:tcPr>
            <w:tcW w:w="1701" w:type="dxa"/>
            <w:vAlign w:val="center"/>
          </w:tcPr>
          <w:p w14:paraId="2DB814F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9月23日至10月2日</w:t>
            </w:r>
          </w:p>
        </w:tc>
        <w:tc>
          <w:tcPr>
            <w:tcW w:w="4195" w:type="dxa"/>
            <w:vAlign w:val="center"/>
          </w:tcPr>
          <w:p w14:paraId="092639CB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搭建内网开发环境，完成项目初始化、自然语言动态SQL查询和权限划分</w:t>
            </w:r>
          </w:p>
        </w:tc>
        <w:tc>
          <w:tcPr>
            <w:tcW w:w="2438" w:type="dxa"/>
            <w:vAlign w:val="center"/>
          </w:tcPr>
          <w:p w14:paraId="377BCDFA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可运行项目骨架</w:t>
            </w:r>
          </w:p>
        </w:tc>
      </w:tr>
      <w:tr w14:paraId="0DBF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234C348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3</w:t>
            </w:r>
          </w:p>
        </w:tc>
        <w:tc>
          <w:tcPr>
            <w:tcW w:w="1701" w:type="dxa"/>
            <w:vAlign w:val="center"/>
          </w:tcPr>
          <w:p w14:paraId="1894531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10月2日至10月15日</w:t>
            </w:r>
          </w:p>
        </w:tc>
        <w:tc>
          <w:tcPr>
            <w:tcW w:w="4195" w:type="dxa"/>
            <w:vAlign w:val="center"/>
          </w:tcPr>
          <w:p w14:paraId="24B840FD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问题汇总及bug修复，对接房工前端看板开发</w:t>
            </w:r>
          </w:p>
        </w:tc>
        <w:tc>
          <w:tcPr>
            <w:tcW w:w="2438" w:type="dxa"/>
            <w:vAlign w:val="center"/>
          </w:tcPr>
          <w:p w14:paraId="0BF1C9B3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项目完整功能</w:t>
            </w:r>
          </w:p>
        </w:tc>
      </w:tr>
      <w:tr w14:paraId="648CB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864B8CD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4</w:t>
            </w:r>
          </w:p>
        </w:tc>
        <w:tc>
          <w:tcPr>
            <w:tcW w:w="1701" w:type="dxa"/>
            <w:vAlign w:val="center"/>
          </w:tcPr>
          <w:p w14:paraId="21082077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10月16日至10月31日</w:t>
            </w:r>
          </w:p>
        </w:tc>
        <w:tc>
          <w:tcPr>
            <w:tcW w:w="4195" w:type="dxa"/>
            <w:vAlign w:val="center"/>
          </w:tcPr>
          <w:p w14:paraId="0E06B4C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完成数据对比与建议名单匹配，开展模拟数据联调自测</w:t>
            </w:r>
          </w:p>
        </w:tc>
        <w:tc>
          <w:tcPr>
            <w:tcW w:w="2438" w:type="dxa"/>
            <w:vAlign w:val="center"/>
          </w:tcPr>
          <w:p w14:paraId="3E01D90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匹配功能、模拟结果</w:t>
            </w:r>
          </w:p>
        </w:tc>
      </w:tr>
      <w:tr w14:paraId="516A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5D137C0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5</w:t>
            </w:r>
          </w:p>
        </w:tc>
        <w:tc>
          <w:tcPr>
            <w:tcW w:w="1701" w:type="dxa"/>
            <w:vAlign w:val="center"/>
          </w:tcPr>
          <w:p w14:paraId="00C30145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11月</w:t>
            </w:r>
          </w:p>
        </w:tc>
        <w:tc>
          <w:tcPr>
            <w:tcW w:w="4195" w:type="dxa"/>
            <w:vAlign w:val="center"/>
          </w:tcPr>
          <w:p w14:paraId="43CC009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统计看板，两轮验证及缺陷修复</w:t>
            </w:r>
          </w:p>
        </w:tc>
        <w:tc>
          <w:tcPr>
            <w:tcW w:w="2438" w:type="dxa"/>
            <w:vAlign w:val="center"/>
          </w:tcPr>
          <w:p w14:paraId="36B7F072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完整版本、测试记录</w:t>
            </w:r>
          </w:p>
        </w:tc>
      </w:tr>
      <w:tr w14:paraId="354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DEA8ACC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6</w:t>
            </w:r>
          </w:p>
        </w:tc>
        <w:tc>
          <w:tcPr>
            <w:tcW w:w="1701" w:type="dxa"/>
            <w:vAlign w:val="center"/>
          </w:tcPr>
          <w:p w14:paraId="3FC607BE">
            <w:pPr>
              <w:spacing w:before="0" w:after="0" w:line="300" w:lineRule="exact"/>
              <w:jc w:val="center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12月</w:t>
            </w:r>
          </w:p>
        </w:tc>
        <w:tc>
          <w:tcPr>
            <w:tcW w:w="4195" w:type="dxa"/>
            <w:vAlign w:val="center"/>
          </w:tcPr>
          <w:p w14:paraId="3FE14795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回归验证、部署适配、材料整理和版本交付</w:t>
            </w:r>
          </w:p>
        </w:tc>
        <w:tc>
          <w:tcPr>
            <w:tcW w:w="2438" w:type="dxa"/>
            <w:vAlign w:val="center"/>
          </w:tcPr>
          <w:p w14:paraId="440CE799">
            <w:pPr>
              <w:spacing w:before="0" w:after="0" w:line="300" w:lineRule="exact"/>
              <w:jc w:val="left"/>
            </w:pPr>
            <w:r>
              <w:rPr>
                <w:rFonts w:ascii="Times New Roman" w:hAnsi="Times New Roman" w:eastAsia="仿宋_GB2312"/>
                <w:b w:val="0"/>
                <w:sz w:val="18"/>
              </w:rPr>
              <w:t>可试用版本、操作说明</w:t>
            </w:r>
          </w:p>
        </w:tc>
      </w:tr>
    </w:tbl>
    <w:p w14:paraId="68A2601B">
      <w:pPr>
        <w:spacing w:before="0" w:after="0" w:line="560" w:lineRule="exact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以上为“培小e”实现方案，请领导和同事们批评指正。</w:t>
      </w:r>
    </w:p>
    <w:sectPr>
      <w:headerReference r:id="rId5" w:type="default"/>
      <w:footerReference r:id="rId6" w:type="default"/>
      <w:pgSz w:w="11906" w:h="16838"/>
      <w:pgMar w:top="2098" w:right="1474" w:bottom="1984" w:left="1587" w:header="1134" w:footer="113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5C764">
    <w:pPr>
      <w:pStyle w:val="24"/>
      <w:jc w:val="center"/>
    </w:pPr>
    <w:r>
      <w:rPr>
        <w:rFonts w:ascii="宋体" w:hAnsi="宋体" w:eastAsia="宋体" w:cs="宋体"/>
        <w:b w:val="0"/>
        <w:sz w:val="24"/>
      </w:rPr>
      <w:t xml:space="preserve">— </w:t>
    </w:r>
    <w:r>
      <w:rPr>
        <w:rFonts w:ascii="宋体" w:hAnsi="宋体" w:eastAsia="宋体" w:cs="宋体"/>
        <w:b w:val="0"/>
        <w:sz w:val="24"/>
      </w:rPr>
      <w:fldChar w:fldCharType="begin"/>
    </w:r>
    <w:r>
      <w:rPr>
        <w:rFonts w:ascii="宋体" w:hAnsi="宋体" w:eastAsia="宋体" w:cs="宋体"/>
        <w:b w:val="0"/>
        <w:sz w:val="24"/>
      </w:rPr>
      <w:instrText xml:space="preserve">PAGE</w:instrText>
    </w:r>
    <w:r>
      <w:rPr>
        <w:rFonts w:ascii="宋体" w:hAnsi="宋体" w:eastAsia="宋体" w:cs="宋体"/>
        <w:b w:val="0"/>
        <w:sz w:val="24"/>
      </w:rPr>
      <w:fldChar w:fldCharType="separate"/>
    </w:r>
    <w:r>
      <w:rPr>
        <w:rFonts w:ascii="宋体" w:hAnsi="宋体" w:eastAsia="宋体" w:cs="宋体"/>
        <w:b w:val="0"/>
        <w:sz w:val="24"/>
      </w:rPr>
      <w:t>1</w:t>
    </w:r>
    <w:r>
      <w:rPr>
        <w:rFonts w:ascii="宋体" w:hAnsi="宋体" w:eastAsia="宋体" w:cs="宋体"/>
        <w:b w:val="0"/>
        <w:sz w:val="24"/>
      </w:rPr>
      <w:fldChar w:fldCharType="end"/>
    </w:r>
    <w:r>
      <w:rPr>
        <w:rFonts w:ascii="宋体" w:hAnsi="宋体" w:eastAsia="宋体" w:cs="宋体"/>
        <w:b w:val="0"/>
        <w:sz w:val="2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A1C73">
    <w:pPr>
      <w:pStyle w:val="25"/>
      <w:pBdr>
        <w:bottom w:val="single" w:color="000000" w:sz="6" w:space="1"/>
      </w:pBdr>
      <w:jc w:val="center"/>
    </w:pPr>
    <w:r>
      <w:rPr>
        <w:rFonts w:ascii="宋体" w:hAnsi="宋体" w:eastAsia="宋体" w:cs="宋体"/>
        <w:b w:val="0"/>
        <w:sz w:val="24"/>
      </w:rPr>
      <w:t>“培小e”领导人员培训管理智能体实现方案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5FC"/>
    <w:rsid w:val="00522102"/>
    <w:rsid w:val="00897A0A"/>
    <w:rsid w:val="00AA1D8D"/>
    <w:rsid w:val="00B47730"/>
    <w:rsid w:val="00CB0664"/>
    <w:rsid w:val="00FC693F"/>
    <w:rsid w:val="010D5B44"/>
    <w:rsid w:val="012A6BDB"/>
    <w:rsid w:val="02443A05"/>
    <w:rsid w:val="03483348"/>
    <w:rsid w:val="046441B2"/>
    <w:rsid w:val="04F93F1C"/>
    <w:rsid w:val="053E2C54"/>
    <w:rsid w:val="05852631"/>
    <w:rsid w:val="06271E30"/>
    <w:rsid w:val="06D82C35"/>
    <w:rsid w:val="06F51BFA"/>
    <w:rsid w:val="077A1F3E"/>
    <w:rsid w:val="07A33243"/>
    <w:rsid w:val="08145EEF"/>
    <w:rsid w:val="084D73A3"/>
    <w:rsid w:val="088A7F5F"/>
    <w:rsid w:val="089B6A3F"/>
    <w:rsid w:val="09136C70"/>
    <w:rsid w:val="09CD3B6A"/>
    <w:rsid w:val="0A2D3298"/>
    <w:rsid w:val="0A4725AB"/>
    <w:rsid w:val="0A4C32A0"/>
    <w:rsid w:val="0A7F7053"/>
    <w:rsid w:val="0A8C4462"/>
    <w:rsid w:val="0AB17A25"/>
    <w:rsid w:val="0BF763CA"/>
    <w:rsid w:val="0C2D757F"/>
    <w:rsid w:val="0C4C42EF"/>
    <w:rsid w:val="0CE56A4F"/>
    <w:rsid w:val="0D19631E"/>
    <w:rsid w:val="0D70006B"/>
    <w:rsid w:val="0E15476E"/>
    <w:rsid w:val="0E3775CD"/>
    <w:rsid w:val="0E6A6868"/>
    <w:rsid w:val="0F1E7653"/>
    <w:rsid w:val="0F4E1CE6"/>
    <w:rsid w:val="0F672F92"/>
    <w:rsid w:val="0FA1275E"/>
    <w:rsid w:val="10466E61"/>
    <w:rsid w:val="10EF12A7"/>
    <w:rsid w:val="112B5465"/>
    <w:rsid w:val="113D0264"/>
    <w:rsid w:val="119D06BE"/>
    <w:rsid w:val="12374CB3"/>
    <w:rsid w:val="125F77B1"/>
    <w:rsid w:val="12612649"/>
    <w:rsid w:val="12FB2185"/>
    <w:rsid w:val="131E40C5"/>
    <w:rsid w:val="14830684"/>
    <w:rsid w:val="14DA0726"/>
    <w:rsid w:val="15121A08"/>
    <w:rsid w:val="16310A77"/>
    <w:rsid w:val="17C25DDF"/>
    <w:rsid w:val="17E51656"/>
    <w:rsid w:val="17F92A0B"/>
    <w:rsid w:val="18EB2510"/>
    <w:rsid w:val="199D363A"/>
    <w:rsid w:val="19E03E83"/>
    <w:rsid w:val="1AE45BF4"/>
    <w:rsid w:val="1AF02AE2"/>
    <w:rsid w:val="1B980FB3"/>
    <w:rsid w:val="1BF34341"/>
    <w:rsid w:val="1C4A7CD9"/>
    <w:rsid w:val="1D061E52"/>
    <w:rsid w:val="1E5D3CF4"/>
    <w:rsid w:val="1E8C282B"/>
    <w:rsid w:val="201B5C14"/>
    <w:rsid w:val="20714F95"/>
    <w:rsid w:val="20823EE5"/>
    <w:rsid w:val="20C94961"/>
    <w:rsid w:val="21325907"/>
    <w:rsid w:val="22711EB6"/>
    <w:rsid w:val="22C57FA0"/>
    <w:rsid w:val="22FD614D"/>
    <w:rsid w:val="247B6CB7"/>
    <w:rsid w:val="25DE5B0D"/>
    <w:rsid w:val="26775BF9"/>
    <w:rsid w:val="27457A1B"/>
    <w:rsid w:val="277A3B68"/>
    <w:rsid w:val="28463A4A"/>
    <w:rsid w:val="288E0F4E"/>
    <w:rsid w:val="291C2AE6"/>
    <w:rsid w:val="293A32CC"/>
    <w:rsid w:val="29763EBB"/>
    <w:rsid w:val="29EC415D"/>
    <w:rsid w:val="2A3D3906"/>
    <w:rsid w:val="2ADD1A46"/>
    <w:rsid w:val="2B5244B4"/>
    <w:rsid w:val="2B9B5E5B"/>
    <w:rsid w:val="2BB5659B"/>
    <w:rsid w:val="2BC60FC8"/>
    <w:rsid w:val="2C0D15FF"/>
    <w:rsid w:val="2CA62D0A"/>
    <w:rsid w:val="2E5674E8"/>
    <w:rsid w:val="2E5D389C"/>
    <w:rsid w:val="2E750BE6"/>
    <w:rsid w:val="2F880DEC"/>
    <w:rsid w:val="30196061"/>
    <w:rsid w:val="30A9726C"/>
    <w:rsid w:val="310A5DB2"/>
    <w:rsid w:val="321E77E6"/>
    <w:rsid w:val="32230E3A"/>
    <w:rsid w:val="32584AA6"/>
    <w:rsid w:val="328238D1"/>
    <w:rsid w:val="335C19DE"/>
    <w:rsid w:val="33653513"/>
    <w:rsid w:val="336F3E36"/>
    <w:rsid w:val="355754E9"/>
    <w:rsid w:val="358B4AC4"/>
    <w:rsid w:val="365011F1"/>
    <w:rsid w:val="36744F52"/>
    <w:rsid w:val="36977716"/>
    <w:rsid w:val="36B4569F"/>
    <w:rsid w:val="36D97FDD"/>
    <w:rsid w:val="36DB6DB8"/>
    <w:rsid w:val="36F17277"/>
    <w:rsid w:val="37BD09EA"/>
    <w:rsid w:val="37ED0F54"/>
    <w:rsid w:val="38425435"/>
    <w:rsid w:val="384E5D69"/>
    <w:rsid w:val="399341FB"/>
    <w:rsid w:val="3A0D43C8"/>
    <w:rsid w:val="3B1F2F90"/>
    <w:rsid w:val="3C0A59A5"/>
    <w:rsid w:val="3CED6733"/>
    <w:rsid w:val="3E8E35FE"/>
    <w:rsid w:val="3F8334A8"/>
    <w:rsid w:val="40442B0E"/>
    <w:rsid w:val="40EF2A79"/>
    <w:rsid w:val="411E6EBB"/>
    <w:rsid w:val="41EB58B5"/>
    <w:rsid w:val="42F22F88"/>
    <w:rsid w:val="43993170"/>
    <w:rsid w:val="44AB3C56"/>
    <w:rsid w:val="44D426B2"/>
    <w:rsid w:val="45154A79"/>
    <w:rsid w:val="45442C68"/>
    <w:rsid w:val="45703A5D"/>
    <w:rsid w:val="45AA6F6F"/>
    <w:rsid w:val="45C51FFB"/>
    <w:rsid w:val="45D67D64"/>
    <w:rsid w:val="45EE5720"/>
    <w:rsid w:val="461940F5"/>
    <w:rsid w:val="468A3566"/>
    <w:rsid w:val="46C27AEB"/>
    <w:rsid w:val="47CF7161"/>
    <w:rsid w:val="47DE5FE8"/>
    <w:rsid w:val="48961F89"/>
    <w:rsid w:val="48C22822"/>
    <w:rsid w:val="49801697"/>
    <w:rsid w:val="49B3691F"/>
    <w:rsid w:val="4A062BE2"/>
    <w:rsid w:val="4A51742D"/>
    <w:rsid w:val="4A7D2EA4"/>
    <w:rsid w:val="4A7E01FE"/>
    <w:rsid w:val="4AF173EE"/>
    <w:rsid w:val="4AF709DC"/>
    <w:rsid w:val="4B577B99"/>
    <w:rsid w:val="4C651E42"/>
    <w:rsid w:val="4D0C050F"/>
    <w:rsid w:val="4DAD3AA0"/>
    <w:rsid w:val="4E915170"/>
    <w:rsid w:val="4F3F1F32"/>
    <w:rsid w:val="4F4E12B3"/>
    <w:rsid w:val="50092FA9"/>
    <w:rsid w:val="500E459E"/>
    <w:rsid w:val="518802F3"/>
    <w:rsid w:val="51E67581"/>
    <w:rsid w:val="521072FC"/>
    <w:rsid w:val="539354E6"/>
    <w:rsid w:val="53937294"/>
    <w:rsid w:val="53C33FD2"/>
    <w:rsid w:val="55D83684"/>
    <w:rsid w:val="56E2080F"/>
    <w:rsid w:val="57F64296"/>
    <w:rsid w:val="586C316F"/>
    <w:rsid w:val="59793D78"/>
    <w:rsid w:val="5A405C9C"/>
    <w:rsid w:val="5BA30995"/>
    <w:rsid w:val="5BEA4111"/>
    <w:rsid w:val="5C125416"/>
    <w:rsid w:val="5C4F21C6"/>
    <w:rsid w:val="5D8F06D1"/>
    <w:rsid w:val="5F2A3D64"/>
    <w:rsid w:val="5F405DE5"/>
    <w:rsid w:val="60854409"/>
    <w:rsid w:val="60E923AC"/>
    <w:rsid w:val="6166423A"/>
    <w:rsid w:val="61786F13"/>
    <w:rsid w:val="62EA0E9B"/>
    <w:rsid w:val="64287ECD"/>
    <w:rsid w:val="64C54CC9"/>
    <w:rsid w:val="64FD3107"/>
    <w:rsid w:val="654D7775"/>
    <w:rsid w:val="677F6056"/>
    <w:rsid w:val="67F500C6"/>
    <w:rsid w:val="68077DF9"/>
    <w:rsid w:val="681A3FD0"/>
    <w:rsid w:val="68694610"/>
    <w:rsid w:val="68994EF5"/>
    <w:rsid w:val="69456E2B"/>
    <w:rsid w:val="694F6659"/>
    <w:rsid w:val="699D27C3"/>
    <w:rsid w:val="6A1B2812"/>
    <w:rsid w:val="6B7C4C69"/>
    <w:rsid w:val="6BF83163"/>
    <w:rsid w:val="6C0F78E9"/>
    <w:rsid w:val="6C5824E2"/>
    <w:rsid w:val="6C931878"/>
    <w:rsid w:val="6CC35498"/>
    <w:rsid w:val="6D182377"/>
    <w:rsid w:val="6D761CA9"/>
    <w:rsid w:val="6EED1AF7"/>
    <w:rsid w:val="6EF410D7"/>
    <w:rsid w:val="6F2179F2"/>
    <w:rsid w:val="6F956BEF"/>
    <w:rsid w:val="710650F2"/>
    <w:rsid w:val="723A51A2"/>
    <w:rsid w:val="73041B05"/>
    <w:rsid w:val="732C0596"/>
    <w:rsid w:val="73532145"/>
    <w:rsid w:val="735A4ED2"/>
    <w:rsid w:val="737E5413"/>
    <w:rsid w:val="73DE3AA2"/>
    <w:rsid w:val="74995873"/>
    <w:rsid w:val="74B60BDD"/>
    <w:rsid w:val="74B65081"/>
    <w:rsid w:val="7577036C"/>
    <w:rsid w:val="7683085C"/>
    <w:rsid w:val="769F1FE5"/>
    <w:rsid w:val="76E00193"/>
    <w:rsid w:val="77196325"/>
    <w:rsid w:val="77296452"/>
    <w:rsid w:val="78484242"/>
    <w:rsid w:val="785E1CB7"/>
    <w:rsid w:val="79983CE7"/>
    <w:rsid w:val="7A6B2AA1"/>
    <w:rsid w:val="7A6D1D3E"/>
    <w:rsid w:val="7A886A8A"/>
    <w:rsid w:val="7A9B1D00"/>
    <w:rsid w:val="7AD34E71"/>
    <w:rsid w:val="7AE2272C"/>
    <w:rsid w:val="7B315461"/>
    <w:rsid w:val="7C7E6484"/>
    <w:rsid w:val="7D9B36A1"/>
    <w:rsid w:val="7E0D46D9"/>
    <w:rsid w:val="7E4234E1"/>
    <w:rsid w:val="7FB9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 w:val="0"/>
      <w:spacing w:before="280" w:after="160" w:line="560" w:lineRule="exact"/>
      <w:ind w:firstLine="0"/>
      <w:outlineLvl w:val="0"/>
    </w:pPr>
    <w:rPr>
      <w:rFonts w:asciiTheme="majorHAnsi" w:hAnsiTheme="majorHAnsi" w:eastAsiaTheme="majorEastAsia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2668</Words>
  <Characters>3205</Characters>
  <Lines>0</Lines>
  <Paragraphs>0</Paragraphs>
  <TotalTime>4</TotalTime>
  <ScaleCrop>false</ScaleCrop>
  <LinksUpToDate>false</LinksUpToDate>
  <CharactersWithSpaces>3278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和煦</cp:lastModifiedBy>
  <dcterms:modified xsi:type="dcterms:W3CDTF">2026-09-22T03:56:01Z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eyJoZGlkIjoiMzY3NjJkYWNlODQ5YmU0OTJmYmI3ZTVhNjNiYmI0YzEiLCJ1c2VySWQiOiI5MTgyMDM4NjUifQ==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9171E20FD15E435F83C5E1B67A82E3DE_13</vt:lpwstr>
  </property>
</Properties>
</file>