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Introducing Evolve Edge: The First Compliance Automation Platform That Doesn’t Just Monitor—It Fixes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Problem:** Compliance is a mandatory, multi-billion-dollar burden for regulated businesses, yet the process remains broken. Enterprises waste **6-12 months preparing for audits**, spend **$150,000-$500,000 annually on consultants**, and face **fines up to $100,000 per month** for non-compliance, all while manual processes stifle growth and innovation. Current solutions are merely digital dashboards—they alert you to problems but leave the costly and risky work of fixing them to your team.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**Our Solution:** Evolve Edge is an intelligent compliance automation platform that closes this critical gap. We integrate directly into a company's existing cloud infrastructure and workflow tools (AWS, Jira, GitHub, etc.) to provide **continuous monitoring, automated evidence collection, and—uniquely—proactive auto-remediation**. Our system doesn't just find compliance gaps; it automatically fixes them, transforming a reactive, manual burden into a continuous, embedded advantage. We turn **months of audit prep into days** and **consultant dependence into automated assurance**.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**Market &amp; Traction:** We are entering a **$1.3 billion global market (TAM) growing at 22% CAGR**, validated by the rapid scaling of monitoring-only competitors like Vanta and Drata. Our own validation is strong: interviews with 10 target healthtech and fintech companies revealed **50% are ready to purchase immediately**. We have a detailed product roadmap and are advised by a startup expert with 8 startups and 3 exits.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Ask &amp; Use of Funds:** We are raising a **$482,000 pre-seed round** on a post-money SAFE with a $5.5M cap. This capital-efficient raise is designed to fund us to profitability. Funds will be allocated to: 1) **Product Development (50%)** to launch our HIPAA/PCI DSS MVP and file key patents; 2) **Team &amp; Operations (30%)** for the founder and first technical hire; 3) **Go-to-Market (15%)** for founder-led sales and marketing to secure our first 10+ customers; and 4) **Contingency (5%)**. Our goal is to achieve **$100,000+ in ARR within 12 months** and reach profitability within 18 months, establishing a foundation for dominant market capture.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**Our Unfair Advantage:** Our defensibility stems from a rare blend of **founder DNA** (CISA auditor + AI/cloud engineer), **patent-pending automation technology**, and **deep workflow integrations** that create significant switching costs. We are not building a better dashboard; we are building the automation engine that will define the next era of compliance, turning it from a cost center into a true competitive edge.</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