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amedmvtc9mgo" w:id="0"/>
      <w:bookmarkEnd w:id="0"/>
      <w:r w:rsidDel="00000000" w:rsidR="00000000" w:rsidRPr="00000000">
        <w:rPr>
          <w:rtl w:val="0"/>
        </w:rPr>
        <w:t xml:space="preserve">Evolve Edge - Preliminary Go-To-Market Strategy</w:t>
      </w:r>
    </w:p>
    <w:p w:rsidR="00000000" w:rsidDel="00000000" w:rsidP="00000000" w:rsidRDefault="00000000" w:rsidRPr="00000000" w14:paraId="00000002">
      <w:pPr>
        <w:pStyle w:val="Heading1"/>
        <w:rPr/>
      </w:pPr>
      <w:bookmarkStart w:colFirst="0" w:colLast="0" w:name="_cdbe0mvwnrjt" w:id="1"/>
      <w:bookmarkEnd w:id="1"/>
      <w:r w:rsidDel="00000000" w:rsidR="00000000" w:rsidRPr="00000000">
        <w:rPr>
          <w:rtl w:val="0"/>
        </w:rPr>
        <w:t xml:space="preserve">Overview</w:t>
      </w:r>
    </w:p>
    <w:p w:rsidR="00000000" w:rsidDel="00000000" w:rsidP="00000000" w:rsidRDefault="00000000" w:rsidRPr="00000000" w14:paraId="00000003">
      <w:pPr>
        <w:rPr/>
      </w:pPr>
      <w:r w:rsidDel="00000000" w:rsidR="00000000" w:rsidRPr="00000000">
        <w:rPr>
          <w:rtl w:val="0"/>
        </w:rPr>
        <w:t xml:space="preserve">This document contains the preliminary go-to-market strategy.</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 software product's go-to-market (GTM) strategy is a comprehensive plan that outlines how the product will be launched, marketed, sold, and distributed to its target audience.</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See </w:t>
      </w:r>
      <w:hyperlink r:id="rId6">
        <w:r w:rsidDel="00000000" w:rsidR="00000000" w:rsidRPr="00000000">
          <w:rPr>
            <w:color w:val="1155cc"/>
            <w:u w:val="single"/>
            <w:rtl w:val="0"/>
          </w:rPr>
          <w:t xml:space="preserve">Go-To-Market Strategy Instructions</w:t>
        </w:r>
      </w:hyperlink>
      <w:r w:rsidDel="00000000" w:rsidR="00000000" w:rsidRPr="00000000">
        <w:rPr>
          <w:rtl w:val="0"/>
        </w:rPr>
        <w:t xml:space="preserve"> for more information.</w:t>
      </w:r>
      <w:r w:rsidDel="00000000" w:rsidR="00000000" w:rsidRPr="00000000">
        <w:rPr>
          <w:rtl w:val="0"/>
        </w:rPr>
      </w:r>
    </w:p>
    <w:p w:rsidR="00000000" w:rsidDel="00000000" w:rsidP="00000000" w:rsidRDefault="00000000" w:rsidRPr="00000000" w14:paraId="00000008">
      <w:pPr>
        <w:pStyle w:val="Heading1"/>
        <w:rPr/>
      </w:pPr>
      <w:bookmarkStart w:colFirst="0" w:colLast="0" w:name="_sbw7nwbz9smd" w:id="2"/>
      <w:bookmarkEnd w:id="2"/>
      <w:r w:rsidDel="00000000" w:rsidR="00000000" w:rsidRPr="00000000">
        <w:rPr>
          <w:rtl w:val="0"/>
        </w:rPr>
        <w:t xml:space="preserve">Contents</w:t>
      </w:r>
    </w:p>
    <w:p w:rsidR="00000000" w:rsidDel="00000000" w:rsidP="00000000" w:rsidRDefault="00000000" w:rsidRPr="00000000" w14:paraId="00000009">
      <w:pPr>
        <w:rPr/>
      </w:pPr>
      <w:r w:rsidDel="00000000" w:rsidR="00000000" w:rsidRPr="00000000">
        <w:rPr>
          <w:rtl w:val="0"/>
        </w:rPr>
      </w:r>
    </w:p>
    <w:sdt>
      <w:sdtPr>
        <w:id w:val="-580895556"/>
        <w:docPartObj>
          <w:docPartGallery w:val="Table of Contents"/>
          <w:docPartUnique w:val="1"/>
        </w:docPartObj>
      </w:sdtPr>
      <w:sdtContent>
        <w:p w:rsidR="00000000" w:rsidDel="00000000" w:rsidP="00000000" w:rsidRDefault="00000000" w:rsidRPr="00000000" w14:paraId="0000000A">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r w:rsidDel="00000000" w:rsidR="00000000" w:rsidRPr="00000000">
            <w:fldChar w:fldCharType="begin"/>
            <w:instrText xml:space="preserve"> TOC \h \u \z \n \t "Heading 1,1,Heading 2,2,Heading 3,3,Heading 4,4,Heading 5,5,Heading 6,6,"</w:instrText>
            <w:fldChar w:fldCharType="separate"/>
          </w:r>
          <w:hyperlink w:anchor="_cdbe0mvwnrj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Overview</w:t>
            </w:r>
          </w:hyperlink>
          <w:r w:rsidDel="00000000" w:rsidR="00000000" w:rsidRPr="00000000">
            <w:rPr>
              <w:rtl w:val="0"/>
            </w:rPr>
          </w:r>
        </w:p>
        <w:p w:rsidR="00000000" w:rsidDel="00000000" w:rsidP="00000000" w:rsidRDefault="00000000" w:rsidRPr="00000000" w14:paraId="0000000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sbw7nwbz9sm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Contents</w:t>
            </w:r>
          </w:hyperlink>
          <w:r w:rsidDel="00000000" w:rsidR="00000000" w:rsidRPr="00000000">
            <w:rPr>
              <w:rtl w:val="0"/>
            </w:rPr>
          </w:r>
        </w:p>
        <w:p w:rsidR="00000000" w:rsidDel="00000000" w:rsidP="00000000" w:rsidRDefault="00000000" w:rsidRPr="00000000" w14:paraId="0000000C">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kq65wo2ikyit">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Market research</w:t>
            </w:r>
          </w:hyperlink>
          <w:r w:rsidDel="00000000" w:rsidR="00000000" w:rsidRPr="00000000">
            <w:rPr>
              <w:rtl w:val="0"/>
            </w:rPr>
          </w:r>
        </w:p>
        <w:p w:rsidR="00000000" w:rsidDel="00000000" w:rsidP="00000000" w:rsidRDefault="00000000" w:rsidRPr="00000000" w14:paraId="0000000D">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1hdhl8nd0tqs">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Go to market strategy</w:t>
            </w:r>
          </w:hyperlink>
          <w:r w:rsidDel="00000000" w:rsidR="00000000" w:rsidRPr="00000000">
            <w:rPr>
              <w:rtl w:val="0"/>
            </w:rPr>
          </w:r>
        </w:p>
        <w:p w:rsidR="00000000" w:rsidDel="00000000" w:rsidP="00000000" w:rsidRDefault="00000000" w:rsidRPr="00000000" w14:paraId="0000000E">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6eoxt2gtyo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 positioning</w:t>
            </w:r>
          </w:hyperlink>
          <w:r w:rsidDel="00000000" w:rsidR="00000000" w:rsidRPr="00000000">
            <w:rPr>
              <w:rtl w:val="0"/>
            </w:rPr>
          </w:r>
        </w:p>
        <w:p w:rsidR="00000000" w:rsidDel="00000000" w:rsidP="00000000" w:rsidRDefault="00000000" w:rsidRPr="00000000" w14:paraId="0000000F">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x4jwmmc99sy">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Business model (pricing strategy)</w:t>
            </w:r>
          </w:hyperlink>
          <w:r w:rsidDel="00000000" w:rsidR="00000000" w:rsidRPr="00000000">
            <w:rPr>
              <w:rtl w:val="0"/>
            </w:rPr>
          </w:r>
        </w:p>
        <w:p w:rsidR="00000000" w:rsidDel="00000000" w:rsidP="00000000" w:rsidRDefault="00000000" w:rsidRPr="00000000" w14:paraId="00000010">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v18pwh5dx2g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Distribution channels</w:t>
            </w:r>
          </w:hyperlink>
          <w:r w:rsidDel="00000000" w:rsidR="00000000" w:rsidRPr="00000000">
            <w:rPr>
              <w:rtl w:val="0"/>
            </w:rPr>
          </w:r>
        </w:p>
        <w:p w:rsidR="00000000" w:rsidDel="00000000" w:rsidP="00000000" w:rsidRDefault="00000000" w:rsidRPr="00000000" w14:paraId="00000011">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fx50xvbacwkx">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Sales and marketing strategy</w:t>
            </w:r>
          </w:hyperlink>
          <w:r w:rsidDel="00000000" w:rsidR="00000000" w:rsidRPr="00000000">
            <w:rPr>
              <w:rtl w:val="0"/>
            </w:rPr>
          </w:r>
        </w:p>
        <w:p w:rsidR="00000000" w:rsidDel="00000000" w:rsidP="00000000" w:rsidRDefault="00000000" w:rsidRPr="00000000" w14:paraId="00000012">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t5pfg9z1dbwr">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Launch plan</w:t>
            </w:r>
          </w:hyperlink>
          <w:r w:rsidDel="00000000" w:rsidR="00000000" w:rsidRPr="00000000">
            <w:rPr>
              <w:rtl w:val="0"/>
            </w:rPr>
          </w:r>
        </w:p>
        <w:p w:rsidR="00000000" w:rsidDel="00000000" w:rsidP="00000000" w:rsidRDefault="00000000" w:rsidRPr="00000000" w14:paraId="00000013">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jxzenivkezic">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Customer acquisition strategy</w:t>
            </w:r>
          </w:hyperlink>
          <w:r w:rsidDel="00000000" w:rsidR="00000000" w:rsidRPr="00000000">
            <w:rPr>
              <w:rtl w:val="0"/>
            </w:rPr>
          </w:r>
        </w:p>
        <w:p w:rsidR="00000000" w:rsidDel="00000000" w:rsidP="00000000" w:rsidRDefault="00000000" w:rsidRPr="00000000" w14:paraId="00000014">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v7eq21bjmy5">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Customer support and service</w:t>
            </w:r>
          </w:hyperlink>
          <w:r w:rsidDel="00000000" w:rsidR="00000000" w:rsidRPr="00000000">
            <w:rPr>
              <w:rtl w:val="0"/>
            </w:rPr>
          </w:r>
        </w:p>
        <w:p w:rsidR="00000000" w:rsidDel="00000000" w:rsidP="00000000" w:rsidRDefault="00000000" w:rsidRPr="00000000" w14:paraId="00000015">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bfrtq7a8a21z">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Retention strategy</w:t>
            </w:r>
          </w:hyperlink>
          <w:r w:rsidDel="00000000" w:rsidR="00000000" w:rsidRPr="00000000">
            <w:rPr>
              <w:rtl w:val="0"/>
            </w:rPr>
          </w:r>
        </w:p>
        <w:p w:rsidR="00000000" w:rsidDel="00000000" w:rsidP="00000000" w:rsidRDefault="00000000" w:rsidRPr="00000000" w14:paraId="00000016">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iddy49f4s0pp">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Metrics and KPIs</w:t>
            </w:r>
          </w:hyperlink>
          <w:r w:rsidDel="00000000" w:rsidR="00000000" w:rsidRPr="00000000">
            <w:rPr>
              <w:rtl w:val="0"/>
            </w:rPr>
          </w:r>
        </w:p>
        <w:p w:rsidR="00000000" w:rsidDel="00000000" w:rsidP="00000000" w:rsidRDefault="00000000" w:rsidRPr="00000000" w14:paraId="00000017">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x8p08s9legig">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Financial model</w:t>
            </w:r>
          </w:hyperlink>
          <w:r w:rsidDel="00000000" w:rsidR="00000000" w:rsidRPr="00000000">
            <w:rPr>
              <w:rtl w:val="0"/>
            </w:rPr>
          </w:r>
        </w:p>
        <w:p w:rsidR="00000000" w:rsidDel="00000000" w:rsidP="00000000" w:rsidRDefault="00000000" w:rsidRPr="00000000" w14:paraId="00000018">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n86lozw5a35u">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GTM refinement plan</w:t>
            </w:r>
          </w:hyperlink>
          <w:r w:rsidDel="00000000" w:rsidR="00000000" w:rsidRPr="00000000">
            <w:rPr>
              <w:rtl w:val="0"/>
            </w:rPr>
          </w:r>
        </w:p>
        <w:p w:rsidR="00000000" w:rsidDel="00000000" w:rsidP="00000000" w:rsidRDefault="00000000" w:rsidRPr="00000000" w14:paraId="00000019">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wg9hwbl9yssf">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Product roadmap</w:t>
            </w:r>
          </w:hyperlink>
          <w:r w:rsidDel="00000000" w:rsidR="00000000" w:rsidRPr="00000000">
            <w:rPr>
              <w:rtl w:val="0"/>
            </w:rPr>
          </w:r>
        </w:p>
        <w:p w:rsidR="00000000" w:rsidDel="00000000" w:rsidP="00000000" w:rsidRDefault="00000000" w:rsidRPr="00000000" w14:paraId="0000001A">
          <w:pPr>
            <w:widowControl w:val="0"/>
            <w:spacing w:before="60" w:line="240" w:lineRule="auto"/>
            <w:ind w:left="360" w:firstLine="0"/>
            <w:rPr>
              <w:rFonts w:ascii="Arial" w:cs="Arial" w:eastAsia="Arial" w:hAnsi="Arial"/>
              <w:b w:val="0"/>
              <w:bCs w:val="0"/>
              <w:i w:val="0"/>
              <w:iCs w:val="0"/>
              <w:smallCaps w:val="0"/>
              <w:strike w:val="0"/>
              <w:color w:val="1155cc"/>
              <w:sz w:val="22"/>
              <w:szCs w:val="22"/>
              <w:u w:val="single"/>
              <w:shd w:fill="auto" w:val="clear"/>
              <w:vertAlign w:val="baseline"/>
            </w:rPr>
          </w:pPr>
          <w:hyperlink w:anchor="_luk21xkflvp1">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Communication plan</w:t>
            </w:r>
          </w:hyperlink>
          <w:r w:rsidDel="00000000" w:rsidR="00000000" w:rsidRPr="00000000">
            <w:rPr>
              <w:rtl w:val="0"/>
            </w:rPr>
          </w:r>
        </w:p>
        <w:p w:rsidR="00000000" w:rsidDel="00000000" w:rsidP="00000000" w:rsidRDefault="00000000" w:rsidRPr="00000000" w14:paraId="0000001B">
          <w:pPr>
            <w:widowControl w:val="0"/>
            <w:spacing w:before="60" w:line="240" w:lineRule="auto"/>
            <w:rPr>
              <w:rFonts w:ascii="Arial" w:cs="Arial" w:eastAsia="Arial" w:hAnsi="Arial"/>
              <w:b w:val="0"/>
              <w:bCs w:val="0"/>
              <w:i w:val="0"/>
              <w:iCs w:val="0"/>
              <w:smallCaps w:val="0"/>
              <w:strike w:val="0"/>
              <w:color w:val="1155cc"/>
              <w:sz w:val="22"/>
              <w:szCs w:val="22"/>
              <w:u w:val="single"/>
              <w:shd w:fill="auto" w:val="clear"/>
              <w:vertAlign w:val="baseline"/>
            </w:rPr>
          </w:pPr>
          <w:hyperlink w:anchor="_q4ymvx2ssfd">
            <w:r w:rsidDel="00000000" w:rsidR="00000000" w:rsidRPr="00000000">
              <w:rPr>
                <w:rFonts w:ascii="Arial" w:cs="Arial" w:eastAsia="Arial" w:hAnsi="Arial"/>
                <w:b w:val="0"/>
                <w:bCs w:val="0"/>
                <w:i w:val="0"/>
                <w:iCs w:val="0"/>
                <w:smallCaps w:val="0"/>
                <w:strike w:val="0"/>
                <w:color w:val="1155cc"/>
                <w:sz w:val="22"/>
                <w:szCs w:val="22"/>
                <w:u w:val="single"/>
                <w:shd w:fill="auto" w:val="clear"/>
                <w:vertAlign w:val="baseline"/>
                <w:rtl w:val="0"/>
              </w:rPr>
              <w:t xml:space="preserve">References</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pStyle w:val="Heading1"/>
        <w:rPr/>
      </w:pPr>
      <w:bookmarkStart w:colFirst="0" w:colLast="0" w:name="_kq65wo2ikyit" w:id="3"/>
      <w:bookmarkEnd w:id="3"/>
      <w:r w:rsidDel="00000000" w:rsidR="00000000" w:rsidRPr="00000000">
        <w:rPr>
          <w:rtl w:val="0"/>
        </w:rPr>
        <w:t xml:space="preserve">Market research</w:t>
      </w:r>
    </w:p>
    <w:p w:rsidR="00000000" w:rsidDel="00000000" w:rsidP="00000000" w:rsidRDefault="00000000" w:rsidRPr="00000000" w14:paraId="0000001D">
      <w:pPr>
        <w:rPr/>
      </w:pPr>
      <w:r w:rsidDel="00000000" w:rsidR="00000000" w:rsidRPr="00000000">
        <w:rPr>
          <w:rtl w:val="0"/>
        </w:rPr>
        <w:t xml:space="preserve">The market research used to create this GTM strategy can be found at </w:t>
      </w:r>
      <w:hyperlink r:id="rId7">
        <w:r w:rsidDel="00000000" w:rsidR="00000000" w:rsidRPr="00000000">
          <w:rPr>
            <w:color w:val="0000ee"/>
            <w:u w:val="single"/>
            <w:rtl w:val="0"/>
          </w:rPr>
          <w:t xml:space="preserve">Market Research Summary</w:t>
        </w:r>
      </w:hyperlink>
      <w:r w:rsidDel="00000000" w:rsidR="00000000" w:rsidRPr="00000000">
        <w:rPr>
          <w:rtl w:val="0"/>
        </w:rPr>
        <w:t xml:space="preserve">.</w:t>
      </w:r>
    </w:p>
    <w:p w:rsidR="00000000" w:rsidDel="00000000" w:rsidP="00000000" w:rsidRDefault="00000000" w:rsidRPr="00000000" w14:paraId="0000001E">
      <w:pPr>
        <w:pStyle w:val="Heading1"/>
        <w:rPr/>
      </w:pPr>
      <w:bookmarkStart w:colFirst="0" w:colLast="0" w:name="_1hdhl8nd0tqs" w:id="4"/>
      <w:bookmarkEnd w:id="4"/>
      <w:r w:rsidDel="00000000" w:rsidR="00000000" w:rsidRPr="00000000">
        <w:rPr>
          <w:rtl w:val="0"/>
        </w:rPr>
        <w:t xml:space="preserve">Go to market strategy</w:t>
      </w:r>
    </w:p>
    <w:p w:rsidR="00000000" w:rsidDel="00000000" w:rsidP="00000000" w:rsidRDefault="00000000" w:rsidRPr="00000000" w14:paraId="0000001F">
      <w:pPr>
        <w:pStyle w:val="Heading2"/>
        <w:rPr/>
      </w:pPr>
      <w:bookmarkStart w:colFirst="0" w:colLast="0" w:name="_j6eoxt2gtyox" w:id="5"/>
      <w:bookmarkEnd w:id="5"/>
      <w:r w:rsidDel="00000000" w:rsidR="00000000" w:rsidRPr="00000000">
        <w:rPr>
          <w:rtl w:val="0"/>
        </w:rPr>
        <w:t xml:space="preserve">Product positioning</w:t>
      </w:r>
    </w:p>
    <w:p w:rsidR="00000000" w:rsidDel="00000000" w:rsidP="00000000" w:rsidRDefault="00000000" w:rsidRPr="00000000" w14:paraId="00000020">
      <w:pPr>
        <w:spacing w:after="240" w:before="240" w:lineRule="auto"/>
        <w:rPr/>
      </w:pPr>
      <w:r w:rsidDel="00000000" w:rsidR="00000000" w:rsidRPr="00000000">
        <w:rPr>
          <w:rtl w:val="0"/>
        </w:rPr>
        <w:t xml:space="preserve">Evolve Edge is a </w:t>
      </w:r>
      <w:r w:rsidDel="00000000" w:rsidR="00000000" w:rsidRPr="00000000">
        <w:rPr>
          <w:b w:val="1"/>
          <w:bCs w:val="1"/>
          <w:rtl w:val="0"/>
        </w:rPr>
        <w:t xml:space="preserve">compliance automation SaaS platform</w:t>
      </w:r>
      <w:r w:rsidDel="00000000" w:rsidR="00000000" w:rsidRPr="00000000">
        <w:rPr>
          <w:rtl w:val="0"/>
        </w:rPr>
        <w:t xml:space="preserve"> that </w:t>
      </w:r>
      <w:r w:rsidDel="00000000" w:rsidR="00000000" w:rsidRPr="00000000">
        <w:rPr>
          <w:b w:val="1"/>
          <w:bCs w:val="1"/>
          <w:rtl w:val="0"/>
        </w:rPr>
        <w:t xml:space="preserve">eliminates compliance risk</w:t>
      </w:r>
      <w:r w:rsidDel="00000000" w:rsidR="00000000" w:rsidRPr="00000000">
        <w:rPr>
          <w:rtl w:val="0"/>
        </w:rPr>
        <w:t xml:space="preserve"> and delivers </w:t>
      </w:r>
      <w:r w:rsidDel="00000000" w:rsidR="00000000" w:rsidRPr="00000000">
        <w:rPr>
          <w:b w:val="1"/>
          <w:bCs w:val="1"/>
          <w:rtl w:val="0"/>
        </w:rPr>
        <w:t xml:space="preserve">continuous audit-readiness</w:t>
      </w:r>
      <w:r w:rsidDel="00000000" w:rsidR="00000000" w:rsidRPr="00000000">
        <w:rPr>
          <w:rtl w:val="0"/>
        </w:rPr>
        <w:t xml:space="preserve"> for regulated enterprises. Unlike existing checklist or dashboard-based tools, it automates evidence collection, provides real-time monitoring, and prepares audits in days rather than months.</w:t>
      </w:r>
    </w:p>
    <w:p w:rsidR="00000000" w:rsidDel="00000000" w:rsidP="00000000" w:rsidRDefault="00000000" w:rsidRPr="00000000" w14:paraId="00000021">
      <w:pPr>
        <w:ind w:left="0" w:firstLine="0"/>
        <w:rPr/>
      </w:pPr>
      <w:r w:rsidDel="00000000" w:rsidR="00000000" w:rsidRPr="00000000">
        <w:rPr>
          <w:rtl w:val="0"/>
        </w:rPr>
        <w:t xml:space="preserve">Primary external messaging will focus on risk reduction and audit assurance, positioning Evolve Edge as an essential layer for operational continuity and compliance confidence. Significant cost savings and operational enablement are powerful secondary messages that validate  the investment.</w:t>
      </w:r>
      <w:r w:rsidDel="00000000" w:rsidR="00000000" w:rsidRPr="00000000">
        <w:rPr>
          <w:rtl w:val="0"/>
        </w:rPr>
      </w:r>
    </w:p>
    <w:p w:rsidR="00000000" w:rsidDel="00000000" w:rsidP="00000000" w:rsidRDefault="00000000" w:rsidRPr="00000000" w14:paraId="00000022">
      <w:pPr>
        <w:pStyle w:val="Heading2"/>
        <w:rPr/>
      </w:pPr>
      <w:bookmarkStart w:colFirst="0" w:colLast="0" w:name="_tx4jwmmc99sy" w:id="6"/>
      <w:bookmarkEnd w:id="6"/>
      <w:r w:rsidDel="00000000" w:rsidR="00000000" w:rsidRPr="00000000">
        <w:rPr>
          <w:rtl w:val="0"/>
        </w:rPr>
        <w:t xml:space="preserve">Business model (pricing strategy)</w:t>
      </w:r>
    </w:p>
    <w:p w:rsidR="00000000" w:rsidDel="00000000" w:rsidP="00000000" w:rsidRDefault="00000000" w:rsidRPr="00000000" w14:paraId="00000023">
      <w:pPr>
        <w:rPr/>
      </w:pPr>
      <w:r w:rsidDel="00000000" w:rsidR="00000000" w:rsidRPr="00000000">
        <w:rPr>
          <w:b w:val="1"/>
          <w:bCs w:val="1"/>
          <w:rtl w:val="0"/>
        </w:rPr>
        <w:t xml:space="preserve">Core Pricing Tiers</w:t>
      </w:r>
      <w:r w:rsidDel="00000000" w:rsidR="00000000" w:rsidRPr="00000000">
        <w:rPr>
          <w:rtl w:val="0"/>
        </w:rPr>
        <w:t xml:space="preserve"> (launch and beyond) </w:t>
      </w:r>
      <w:hyperlink w:anchor="_q4ymvx2ssfd">
        <w:r w:rsidDel="00000000" w:rsidR="00000000" w:rsidRPr="00000000">
          <w:rPr>
            <w:color w:val="1155cc"/>
            <w:u w:val="single"/>
            <w:rtl w:val="0"/>
          </w:rPr>
          <w:t xml:space="preserve">[1]</w:t>
        </w:r>
      </w:hyperlink>
      <w:r w:rsidDel="00000000" w:rsidR="00000000" w:rsidRPr="00000000">
        <w:rPr>
          <w:rtl w:val="0"/>
        </w:rPr>
        <w:t xml:space="preserve">:</w:t>
      </w:r>
    </w:p>
    <w:p w:rsidR="00000000" w:rsidDel="00000000" w:rsidP="00000000" w:rsidRDefault="00000000" w:rsidRPr="00000000" w14:paraId="00000024">
      <w:pPr>
        <w:numPr>
          <w:ilvl w:val="0"/>
          <w:numId w:val="4"/>
        </w:numPr>
        <w:spacing w:after="0" w:afterAutospacing="0" w:before="240" w:lineRule="auto"/>
        <w:ind w:left="720" w:hanging="360"/>
      </w:pPr>
      <w:r w:rsidDel="00000000" w:rsidR="00000000" w:rsidRPr="00000000">
        <w:rPr>
          <w:b w:val="1"/>
          <w:bCs w:val="1"/>
          <w:rtl w:val="0"/>
        </w:rPr>
        <w:t xml:space="preserve">Basic:</w:t>
      </w:r>
      <w:r w:rsidDel="00000000" w:rsidR="00000000" w:rsidRPr="00000000">
        <w:rPr>
          <w:rtl w:val="0"/>
        </w:rPr>
      </w:r>
    </w:p>
    <w:p w:rsidR="00000000" w:rsidDel="00000000" w:rsidP="00000000" w:rsidRDefault="00000000" w:rsidRPr="00000000" w14:paraId="00000025">
      <w:pPr>
        <w:numPr>
          <w:ilvl w:val="1"/>
          <w:numId w:val="4"/>
        </w:numPr>
        <w:spacing w:after="0" w:afterAutospacing="0" w:before="0" w:beforeAutospacing="0" w:lineRule="auto"/>
        <w:ind w:left="1440" w:hanging="360"/>
      </w:pPr>
      <w:r w:rsidDel="00000000" w:rsidR="00000000" w:rsidRPr="00000000">
        <w:rPr>
          <w:rtl w:val="0"/>
        </w:rPr>
        <w:t xml:space="preserve">(self-service, AI chatbot, knowledge base)</w:t>
      </w:r>
    </w:p>
    <w:p w:rsidR="00000000" w:rsidDel="00000000" w:rsidP="00000000" w:rsidRDefault="00000000" w:rsidRPr="00000000" w14:paraId="00000026">
      <w:pPr>
        <w:numPr>
          <w:ilvl w:val="1"/>
          <w:numId w:val="4"/>
        </w:numPr>
        <w:spacing w:after="0" w:afterAutospacing="0" w:before="0" w:beforeAutospacing="0" w:lineRule="auto"/>
        <w:ind w:left="1440" w:hanging="360"/>
      </w:pPr>
      <w:r w:rsidDel="00000000" w:rsidR="00000000" w:rsidRPr="00000000">
        <w:rPr>
          <w:rtl w:val="0"/>
        </w:rPr>
        <w:t xml:space="preserve">$10,000 per year or</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rtl w:val="0"/>
        </w:rPr>
        <w:t xml:space="preserve">$1,000 per month</w:t>
        <w:br w:type="textWrapping"/>
      </w:r>
    </w:p>
    <w:p w:rsidR="00000000" w:rsidDel="00000000" w:rsidP="00000000" w:rsidRDefault="00000000" w:rsidRPr="00000000" w14:paraId="00000028">
      <w:pPr>
        <w:numPr>
          <w:ilvl w:val="0"/>
          <w:numId w:val="4"/>
        </w:numPr>
        <w:spacing w:after="0" w:afterAutospacing="0" w:before="0" w:beforeAutospacing="0" w:lineRule="auto"/>
        <w:ind w:left="720" w:hanging="360"/>
      </w:pPr>
      <w:r w:rsidDel="00000000" w:rsidR="00000000" w:rsidRPr="00000000">
        <w:rPr>
          <w:b w:val="1"/>
          <w:bCs w:val="1"/>
          <w:rtl w:val="0"/>
        </w:rPr>
        <w:t xml:space="preserve">Pro:</w:t>
      </w:r>
      <w:r w:rsidDel="00000000" w:rsidR="00000000" w:rsidRPr="00000000">
        <w:rPr>
          <w:rtl w:val="0"/>
        </w:rPr>
      </w:r>
    </w:p>
    <w:p w:rsidR="00000000" w:rsidDel="00000000" w:rsidP="00000000" w:rsidRDefault="00000000" w:rsidRPr="00000000" w14:paraId="00000029">
      <w:pPr>
        <w:numPr>
          <w:ilvl w:val="1"/>
          <w:numId w:val="4"/>
        </w:numPr>
        <w:spacing w:after="0" w:afterAutospacing="0" w:before="0" w:beforeAutospacing="0" w:lineRule="auto"/>
        <w:ind w:left="1440" w:hanging="360"/>
      </w:pPr>
      <w:r w:rsidDel="00000000" w:rsidR="00000000" w:rsidRPr="00000000">
        <w:rPr>
          <w:rtl w:val="0"/>
        </w:rPr>
        <w:t xml:space="preserve">(includes API access, priority support)</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rtl w:val="0"/>
        </w:rPr>
        <w:t xml:space="preserve">$50,000 per year or</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rtl w:val="0"/>
        </w:rPr>
        <w:t xml:space="preserve">$5,000 per month</w:t>
        <w:br w:type="textWrapping"/>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bCs w:val="1"/>
          <w:rtl w:val="0"/>
        </w:rPr>
        <w:t xml:space="preserve">Enterprise:</w:t>
      </w:r>
      <w:r w:rsidDel="00000000" w:rsidR="00000000" w:rsidRPr="00000000">
        <w:rPr>
          <w:rtl w:val="0"/>
        </w:rPr>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rtl w:val="0"/>
        </w:rPr>
        <w:t xml:space="preserve">(SOC 2/HIPAA bundle, tailored support)</w:t>
      </w:r>
    </w:p>
    <w:p w:rsidR="00000000" w:rsidDel="00000000" w:rsidP="00000000" w:rsidRDefault="00000000" w:rsidRPr="00000000" w14:paraId="0000002E">
      <w:pPr>
        <w:numPr>
          <w:ilvl w:val="1"/>
          <w:numId w:val="4"/>
        </w:numPr>
        <w:spacing w:after="0" w:afterAutospacing="0" w:before="0" w:beforeAutospacing="0" w:lineRule="auto"/>
        <w:ind w:left="1440" w:hanging="360"/>
      </w:pPr>
      <w:r w:rsidDel="00000000" w:rsidR="00000000" w:rsidRPr="00000000">
        <w:rPr>
          <w:rtl w:val="0"/>
        </w:rPr>
        <w:t xml:space="preserve">$80,000–95,000 per year (TBC) or</w:t>
      </w:r>
    </w:p>
    <w:p w:rsidR="00000000" w:rsidDel="00000000" w:rsidP="00000000" w:rsidRDefault="00000000" w:rsidRPr="00000000" w14:paraId="0000002F">
      <w:pPr>
        <w:numPr>
          <w:ilvl w:val="1"/>
          <w:numId w:val="4"/>
        </w:numPr>
        <w:spacing w:after="240" w:before="0" w:beforeAutospacing="0" w:lineRule="auto"/>
        <w:ind w:left="1440" w:hanging="360"/>
      </w:pPr>
      <w:r w:rsidDel="00000000" w:rsidR="00000000" w:rsidRPr="00000000">
        <w:rPr>
          <w:rtl w:val="0"/>
        </w:rPr>
        <w:t xml:space="preserve">$8,000 per month</w:t>
      </w:r>
    </w:p>
    <w:p w:rsidR="00000000" w:rsidDel="00000000" w:rsidP="00000000" w:rsidRDefault="00000000" w:rsidRPr="00000000" w14:paraId="00000030">
      <w:pPr>
        <w:rPr/>
      </w:pPr>
      <w:r w:rsidDel="00000000" w:rsidR="00000000" w:rsidRPr="00000000">
        <w:rPr>
          <w:b w:val="1"/>
          <w:bCs w:val="1"/>
          <w:rtl w:val="0"/>
        </w:rPr>
        <w:t xml:space="preserve">Add-ons:</w:t>
      </w:r>
      <w:r w:rsidDel="00000000" w:rsidR="00000000" w:rsidRPr="00000000">
        <w:rPr>
          <w:rtl w:val="0"/>
        </w:rPr>
        <w:t xml:space="preserve"> $500–$5,000 (specialised compliance modules).</w:t>
        <w:br w:type="textWrapping"/>
      </w:r>
    </w:p>
    <w:p w:rsidR="00000000" w:rsidDel="00000000" w:rsidP="00000000" w:rsidRDefault="00000000" w:rsidRPr="00000000" w14:paraId="00000031">
      <w:pPr>
        <w:rPr/>
      </w:pPr>
      <w:r w:rsidDel="00000000" w:rsidR="00000000" w:rsidRPr="00000000">
        <w:rPr>
          <w:b w:val="1"/>
          <w:bCs w:val="1"/>
          <w:rtl w:val="0"/>
        </w:rPr>
        <w:t xml:space="preserve">Future Revenue Streams:</w:t>
      </w:r>
      <w:r w:rsidDel="00000000" w:rsidR="00000000" w:rsidRPr="00000000">
        <w:rPr>
          <w:rtl w:val="0"/>
        </w:rPr>
        <w:t xml:space="preserve"> Optional consulting or training services (not part of initial model).</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b w:val="1"/>
          <w:bCs w:val="1"/>
          <w:rtl w:val="0"/>
        </w:rPr>
        <w:t xml:space="preserve">Future usage-based pricing: </w:t>
      </w:r>
      <w:r w:rsidDel="00000000" w:rsidR="00000000" w:rsidRPr="00000000">
        <w:rPr>
          <w:rtl w:val="0"/>
        </w:rPr>
        <w:t xml:space="preserve">Possibly add usage-based pricing in the future. What this will look like and when it will be implemented has not been decided yet. Even if organisations are forced to  ‘upgrade’, we can, on a case-by-case basis, ensure that any enterprise does not pay more (by discounting, at least for a fixed period of time).</w:t>
      </w:r>
      <w:r w:rsidDel="00000000" w:rsidR="00000000" w:rsidRPr="00000000">
        <w:rPr>
          <w:rtl w:val="0"/>
        </w:rPr>
      </w:r>
    </w:p>
    <w:p w:rsidR="00000000" w:rsidDel="00000000" w:rsidP="00000000" w:rsidRDefault="00000000" w:rsidRPr="00000000" w14:paraId="00000034">
      <w:pPr>
        <w:pStyle w:val="Heading2"/>
        <w:rPr/>
      </w:pPr>
      <w:bookmarkStart w:colFirst="0" w:colLast="0" w:name="_v18pwh5dx2gf" w:id="7"/>
      <w:bookmarkEnd w:id="7"/>
      <w:r w:rsidDel="00000000" w:rsidR="00000000" w:rsidRPr="00000000">
        <w:rPr>
          <w:rtl w:val="0"/>
        </w:rPr>
        <w:t xml:space="preserve">Distribution channels</w:t>
      </w:r>
    </w:p>
    <w:p w:rsidR="00000000" w:rsidDel="00000000" w:rsidP="00000000" w:rsidRDefault="00000000" w:rsidRPr="00000000" w14:paraId="00000035">
      <w:pPr>
        <w:rPr/>
      </w:pPr>
      <w:r w:rsidDel="00000000" w:rsidR="00000000" w:rsidRPr="00000000">
        <w:rPr>
          <w:b w:val="1"/>
          <w:bCs w:val="1"/>
          <w:rtl w:val="0"/>
        </w:rPr>
        <w:t xml:space="preserve">Software Delivery:</w:t>
      </w:r>
      <w:r w:rsidDel="00000000" w:rsidR="00000000" w:rsidRPr="00000000">
        <w:rPr>
          <w:rtl w:val="0"/>
        </w:rPr>
        <w:t xml:space="preserve"> Cloud-hosted SaaS with secure integrations (API, enterprise systems such as Jira, ServiceNow, Confluence, SIEMs).</w:t>
        <w:br w:type="textWrapping"/>
      </w:r>
    </w:p>
    <w:p w:rsidR="00000000" w:rsidDel="00000000" w:rsidP="00000000" w:rsidRDefault="00000000" w:rsidRPr="00000000" w14:paraId="00000036">
      <w:pPr>
        <w:rPr/>
      </w:pPr>
      <w:r w:rsidDel="00000000" w:rsidR="00000000" w:rsidRPr="00000000">
        <w:rPr>
          <w:b w:val="1"/>
          <w:bCs w:val="1"/>
          <w:rtl w:val="0"/>
        </w:rPr>
        <w:t xml:space="preserve">Channel Partners:</w:t>
      </w:r>
      <w:r w:rsidDel="00000000" w:rsidR="00000000" w:rsidRPr="00000000">
        <w:rPr>
          <w:rtl w:val="0"/>
        </w:rPr>
        <w:t xml:space="preserve"> Compliance consultants, MSPs, and audit firms to be engaged later (post-initial direct sales traction).</w:t>
      </w:r>
      <w:r w:rsidDel="00000000" w:rsidR="00000000" w:rsidRPr="00000000">
        <w:rPr>
          <w:rtl w:val="0"/>
        </w:rPr>
      </w:r>
    </w:p>
    <w:p w:rsidR="00000000" w:rsidDel="00000000" w:rsidP="00000000" w:rsidRDefault="00000000" w:rsidRPr="00000000" w14:paraId="00000037">
      <w:pPr>
        <w:pStyle w:val="Heading2"/>
        <w:rPr/>
      </w:pPr>
      <w:bookmarkStart w:colFirst="0" w:colLast="0" w:name="_fx50xvbacwkx" w:id="8"/>
      <w:bookmarkEnd w:id="8"/>
      <w:r w:rsidDel="00000000" w:rsidR="00000000" w:rsidRPr="00000000">
        <w:rPr>
          <w:rtl w:val="0"/>
        </w:rPr>
        <w:t xml:space="preserve">Sales and marketing strategy</w:t>
      </w:r>
    </w:p>
    <w:p w:rsidR="00000000" w:rsidDel="00000000" w:rsidP="00000000" w:rsidRDefault="00000000" w:rsidRPr="00000000" w14:paraId="00000038">
      <w:pPr>
        <w:rPr/>
      </w:pPr>
      <w:r w:rsidDel="00000000" w:rsidR="00000000" w:rsidRPr="00000000">
        <w:rPr>
          <w:b w:val="1"/>
          <w:bCs w:val="1"/>
          <w:rtl w:val="0"/>
        </w:rPr>
        <w:t xml:space="preserve">Initial Sales Process:</w:t>
      </w:r>
      <w:r w:rsidDel="00000000" w:rsidR="00000000" w:rsidRPr="00000000">
        <w:rPr>
          <w:rFonts w:ascii="Arial Unicode MS" w:cs="Arial Unicode MS" w:eastAsia="Arial Unicode MS" w:hAnsi="Arial Unicode MS"/>
          <w:rtl w:val="0"/>
        </w:rPr>
        <w:t xml:space="preserve"> Targeted outbound/email → Discovery call → Live demo → Limited pilot (discounted or paid) → Conversion to annual contract.</w:t>
        <w:br w:type="textWrapping"/>
      </w:r>
    </w:p>
    <w:p w:rsidR="00000000" w:rsidDel="00000000" w:rsidP="00000000" w:rsidRDefault="00000000" w:rsidRPr="00000000" w14:paraId="00000039">
      <w:pPr>
        <w:rPr/>
      </w:pPr>
      <w:r w:rsidDel="00000000" w:rsidR="00000000" w:rsidRPr="00000000">
        <w:rPr>
          <w:b w:val="1"/>
          <w:bCs w:val="1"/>
          <w:rtl w:val="0"/>
        </w:rPr>
        <w:t xml:space="preserve">Demo Approach:</w:t>
      </w:r>
      <w:r w:rsidDel="00000000" w:rsidR="00000000" w:rsidRPr="00000000">
        <w:rPr>
          <w:rtl w:val="0"/>
        </w:rPr>
        <w:t xml:space="preserve"> High-touch, live demos at launch (to build trust with compliance-sensitive buyers); automated sandbox later as product matures.</w:t>
        <w:br w:type="textWrapping"/>
      </w:r>
    </w:p>
    <w:p w:rsidR="00000000" w:rsidDel="00000000" w:rsidP="00000000" w:rsidRDefault="00000000" w:rsidRPr="00000000" w14:paraId="0000003A">
      <w:pPr>
        <w:rPr>
          <w:b w:val="1"/>
          <w:bCs w:val="1"/>
        </w:rPr>
      </w:pPr>
      <w:r w:rsidDel="00000000" w:rsidR="00000000" w:rsidRPr="00000000">
        <w:rPr>
          <w:b w:val="1"/>
          <w:bCs w:val="1"/>
          <w:rtl w:val="0"/>
        </w:rPr>
        <w:t xml:space="preserve">Sales Channels:</w:t>
      </w:r>
    </w:p>
    <w:p w:rsidR="00000000" w:rsidDel="00000000" w:rsidP="00000000" w:rsidRDefault="00000000" w:rsidRPr="00000000" w14:paraId="0000003B">
      <w:pPr>
        <w:numPr>
          <w:ilvl w:val="0"/>
          <w:numId w:val="11"/>
        </w:numPr>
        <w:spacing w:after="0" w:afterAutospacing="0" w:before="240" w:lineRule="auto"/>
        <w:ind w:left="720" w:hanging="360"/>
      </w:pPr>
      <w:r w:rsidDel="00000000" w:rsidR="00000000" w:rsidRPr="00000000">
        <w:rPr>
          <w:rtl w:val="0"/>
        </w:rPr>
        <w:t xml:space="preserve">Direct sales outreach (LinkedIn, email).</w:t>
        <w:br w:type="textWrapping"/>
      </w:r>
    </w:p>
    <w:p w:rsidR="00000000" w:rsidDel="00000000" w:rsidP="00000000" w:rsidRDefault="00000000" w:rsidRPr="00000000" w14:paraId="0000003C">
      <w:pPr>
        <w:numPr>
          <w:ilvl w:val="0"/>
          <w:numId w:val="11"/>
        </w:numPr>
        <w:spacing w:after="0" w:afterAutospacing="0" w:before="0" w:beforeAutospacing="0" w:lineRule="auto"/>
        <w:ind w:left="720" w:hanging="360"/>
      </w:pPr>
      <w:r w:rsidDel="00000000" w:rsidR="00000000" w:rsidRPr="00000000">
        <w:rPr>
          <w:rtl w:val="0"/>
        </w:rPr>
        <w:t xml:space="preserve">Content marketing (whitepapers, case studies, blogs).</w:t>
        <w:br w:type="textWrapping"/>
      </w:r>
    </w:p>
    <w:p w:rsidR="00000000" w:rsidDel="00000000" w:rsidP="00000000" w:rsidRDefault="00000000" w:rsidRPr="00000000" w14:paraId="0000003D">
      <w:pPr>
        <w:numPr>
          <w:ilvl w:val="0"/>
          <w:numId w:val="11"/>
        </w:numPr>
        <w:spacing w:after="240" w:before="0" w:beforeAutospacing="0" w:lineRule="auto"/>
        <w:ind w:left="720" w:hanging="360"/>
      </w:pPr>
      <w:r w:rsidDel="00000000" w:rsidR="00000000" w:rsidRPr="00000000">
        <w:rPr>
          <w:rtl w:val="0"/>
        </w:rPr>
        <w:t xml:space="preserve">Industry events (Black Hat, Gartner, SANS, ISACA).</w:t>
        <w:br w:type="textWrapping"/>
      </w:r>
    </w:p>
    <w:p w:rsidR="00000000" w:rsidDel="00000000" w:rsidP="00000000" w:rsidRDefault="00000000" w:rsidRPr="00000000" w14:paraId="0000003E">
      <w:pPr>
        <w:rPr>
          <w:b w:val="1"/>
          <w:bCs w:val="1"/>
        </w:rPr>
      </w:pPr>
      <w:r w:rsidDel="00000000" w:rsidR="00000000" w:rsidRPr="00000000">
        <w:rPr>
          <w:b w:val="1"/>
          <w:bCs w:val="1"/>
          <w:rtl w:val="0"/>
        </w:rPr>
        <w:t xml:space="preserve">Marketing Tactics (lean spend):</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LinkedIn campaigns.</w:t>
        <w:br w:type="textWrapping"/>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Webinars.</w:t>
        <w:br w:type="textWrapping"/>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Founder thought leadership (blogs, conference speaking).</w:t>
        <w:br w:type="textWrapping"/>
      </w:r>
    </w:p>
    <w:p w:rsidR="00000000" w:rsidDel="00000000" w:rsidP="00000000" w:rsidRDefault="00000000" w:rsidRPr="00000000" w14:paraId="00000042">
      <w:pPr>
        <w:numPr>
          <w:ilvl w:val="0"/>
          <w:numId w:val="9"/>
        </w:numPr>
        <w:spacing w:after="240" w:before="0" w:beforeAutospacing="0" w:lineRule="auto"/>
        <w:ind w:left="720" w:hanging="360"/>
      </w:pPr>
      <w:r w:rsidDel="00000000" w:rsidR="00000000" w:rsidRPr="00000000">
        <w:rPr>
          <w:rtl w:val="0"/>
        </w:rPr>
        <w:t xml:space="preserve">Referral/viral growth encouraged.</w:t>
      </w:r>
    </w:p>
    <w:p w:rsidR="00000000" w:rsidDel="00000000" w:rsidP="00000000" w:rsidRDefault="00000000" w:rsidRPr="00000000" w14:paraId="00000043">
      <w:pPr>
        <w:spacing w:after="240" w:before="240" w:lineRule="auto"/>
        <w:rPr>
          <w:b w:val="1"/>
          <w:bCs w:val="1"/>
        </w:rPr>
      </w:pPr>
      <w:r w:rsidDel="00000000" w:rsidR="00000000" w:rsidRPr="00000000">
        <w:rPr>
          <w:b w:val="1"/>
          <w:bCs w:val="1"/>
          <w:rtl w:val="0"/>
        </w:rPr>
        <w:t xml:space="preserve">Later-phase channels (post-traction tests):</w:t>
      </w:r>
    </w:p>
    <w:p w:rsidR="00000000" w:rsidDel="00000000" w:rsidP="00000000" w:rsidRDefault="00000000" w:rsidRPr="00000000" w14:paraId="00000044">
      <w:pPr>
        <w:numPr>
          <w:ilvl w:val="0"/>
          <w:numId w:val="5"/>
        </w:numPr>
        <w:spacing w:after="0" w:afterAutospacing="0" w:before="240" w:lineRule="auto"/>
        <w:ind w:left="720" w:hanging="360"/>
        <w:rPr>
          <w:u w:val="none"/>
        </w:rPr>
      </w:pPr>
      <w:r w:rsidDel="00000000" w:rsidR="00000000" w:rsidRPr="00000000">
        <w:rPr>
          <w:b w:val="1"/>
          <w:bCs w:val="1"/>
          <w:rtl w:val="0"/>
        </w:rPr>
        <w:t xml:space="preserve">Future PLG/free tier experiment</w:t>
        <w:br w:type="textWrapping"/>
      </w:r>
    </w:p>
    <w:p w:rsidR="00000000" w:rsidDel="00000000" w:rsidP="00000000" w:rsidRDefault="00000000" w:rsidRPr="00000000" w14:paraId="00000045">
      <w:pPr>
        <w:numPr>
          <w:ilvl w:val="0"/>
          <w:numId w:val="5"/>
        </w:numPr>
        <w:spacing w:after="240" w:before="0" w:beforeAutospacing="0" w:lineRule="auto"/>
        <w:ind w:left="720" w:hanging="360"/>
        <w:rPr>
          <w:u w:val="none"/>
        </w:rPr>
      </w:pPr>
      <w:r w:rsidDel="00000000" w:rsidR="00000000" w:rsidRPr="00000000">
        <w:rPr>
          <w:b w:val="1"/>
          <w:bCs w:val="1"/>
          <w:rtl w:val="0"/>
        </w:rPr>
        <w:t xml:space="preserve">AWS Marketplace listing</w:t>
      </w:r>
      <w:r w:rsidDel="00000000" w:rsidR="00000000" w:rsidRPr="00000000">
        <w:rPr>
          <w:rtl w:val="0"/>
        </w:rPr>
      </w:r>
    </w:p>
    <w:p w:rsidR="00000000" w:rsidDel="00000000" w:rsidP="00000000" w:rsidRDefault="00000000" w:rsidRPr="00000000" w14:paraId="00000046">
      <w:pPr>
        <w:pStyle w:val="Heading2"/>
        <w:rPr/>
      </w:pPr>
      <w:bookmarkStart w:colFirst="0" w:colLast="0" w:name="_t5pfg9z1dbwr" w:id="9"/>
      <w:bookmarkEnd w:id="9"/>
      <w:r w:rsidDel="00000000" w:rsidR="00000000" w:rsidRPr="00000000">
        <w:rPr>
          <w:rtl w:val="0"/>
        </w:rPr>
        <w:t xml:space="preserve">Launch plan</w:t>
      </w:r>
    </w:p>
    <w:p w:rsidR="00000000" w:rsidDel="00000000" w:rsidP="00000000" w:rsidRDefault="00000000" w:rsidRPr="00000000" w14:paraId="00000047">
      <w:pPr>
        <w:rPr/>
      </w:pPr>
      <w:r w:rsidDel="00000000" w:rsidR="00000000" w:rsidRPr="00000000">
        <w:rPr>
          <w:b w:val="1"/>
          <w:bCs w:val="1"/>
          <w:rtl w:val="0"/>
        </w:rPr>
        <w:t xml:space="preserve">MVP Scope:</w:t>
      </w:r>
      <w:r w:rsidDel="00000000" w:rsidR="00000000" w:rsidRPr="00000000">
        <w:rPr>
          <w:rtl w:val="0"/>
        </w:rPr>
        <w:t xml:space="preserve"> HIPAA and PCI DSS modules </w:t>
      </w:r>
      <w:hyperlink w:anchor="_q4ymvx2ssfd">
        <w:r w:rsidDel="00000000" w:rsidR="00000000" w:rsidRPr="00000000">
          <w:rPr>
            <w:color w:val="1155cc"/>
            <w:u w:val="single"/>
            <w:rtl w:val="0"/>
          </w:rPr>
          <w:t xml:space="preserve">[2]</w:t>
        </w:r>
      </w:hyperlink>
      <w:r w:rsidDel="00000000" w:rsidR="00000000" w:rsidRPr="00000000">
        <w:rPr>
          <w:rtl w:val="0"/>
        </w:rPr>
        <w:t xml:space="preserve">.</w:t>
        <w:br w:type="textWrapping"/>
      </w:r>
    </w:p>
    <w:p w:rsidR="00000000" w:rsidDel="00000000" w:rsidP="00000000" w:rsidRDefault="00000000" w:rsidRPr="00000000" w14:paraId="00000048">
      <w:pPr>
        <w:rPr/>
      </w:pPr>
      <w:r w:rsidDel="00000000" w:rsidR="00000000" w:rsidRPr="00000000">
        <w:rPr>
          <w:b w:val="1"/>
          <w:bCs w:val="1"/>
          <w:rtl w:val="0"/>
        </w:rPr>
        <w:t xml:space="preserve">Target Launch:</w:t>
      </w:r>
      <w:r w:rsidDel="00000000" w:rsidR="00000000" w:rsidRPr="00000000">
        <w:rPr>
          <w:rtl w:val="0"/>
        </w:rPr>
        <w:t xml:space="preserve"> 6 months after receiving investment </w:t>
      </w:r>
      <w:hyperlink w:anchor="_q4ymvx2ssfd">
        <w:r w:rsidDel="00000000" w:rsidR="00000000" w:rsidRPr="00000000">
          <w:rPr>
            <w:color w:val="1155cc"/>
            <w:u w:val="single"/>
            <w:rtl w:val="0"/>
          </w:rPr>
          <w:t xml:space="preserve">[3]</w:t>
        </w:r>
      </w:hyperlink>
      <w:r w:rsidDel="00000000" w:rsidR="00000000" w:rsidRPr="00000000">
        <w:rPr>
          <w:rtl w:val="0"/>
        </w:rPr>
        <w:t xml:space="preserve">.</w:t>
        <w:br w:type="textWrapping"/>
      </w:r>
    </w:p>
    <w:p w:rsidR="00000000" w:rsidDel="00000000" w:rsidP="00000000" w:rsidRDefault="00000000" w:rsidRPr="00000000" w14:paraId="00000049">
      <w:pPr>
        <w:rPr/>
      </w:pPr>
      <w:r w:rsidDel="00000000" w:rsidR="00000000" w:rsidRPr="00000000">
        <w:rPr>
          <w:b w:val="1"/>
          <w:bCs w:val="1"/>
          <w:rtl w:val="0"/>
        </w:rPr>
        <w:t xml:space="preserve">Geography:</w:t>
      </w:r>
      <w:r w:rsidDel="00000000" w:rsidR="00000000" w:rsidRPr="00000000">
        <w:rPr>
          <w:rtl w:val="0"/>
        </w:rPr>
        <w:t xml:space="preserve"> U.S. only initially.</w:t>
        <w:br w:type="textWrapping"/>
      </w:r>
    </w:p>
    <w:p w:rsidR="00000000" w:rsidDel="00000000" w:rsidP="00000000" w:rsidRDefault="00000000" w:rsidRPr="00000000" w14:paraId="0000004A">
      <w:pPr>
        <w:rPr/>
      </w:pPr>
      <w:r w:rsidDel="00000000" w:rsidR="00000000" w:rsidRPr="00000000">
        <w:rPr>
          <w:b w:val="1"/>
          <w:bCs w:val="1"/>
          <w:rtl w:val="0"/>
        </w:rPr>
        <w:t xml:space="preserve">Pilots/LOIs:</w:t>
      </w:r>
      <w:r w:rsidDel="00000000" w:rsidR="00000000" w:rsidRPr="00000000">
        <w:rPr>
          <w:rtl w:val="0"/>
        </w:rPr>
        <w:t xml:space="preserve"> [⚠ None in place yet – to be developed ASAP]</w:t>
      </w:r>
      <w:r w:rsidDel="00000000" w:rsidR="00000000" w:rsidRPr="00000000">
        <w:rPr>
          <w:rtl w:val="0"/>
        </w:rPr>
      </w:r>
    </w:p>
    <w:p w:rsidR="00000000" w:rsidDel="00000000" w:rsidP="00000000" w:rsidRDefault="00000000" w:rsidRPr="00000000" w14:paraId="0000004B">
      <w:pPr>
        <w:pStyle w:val="Heading2"/>
        <w:rPr/>
      </w:pPr>
      <w:bookmarkStart w:colFirst="0" w:colLast="0" w:name="_jxzenivkezic" w:id="10"/>
      <w:bookmarkEnd w:id="10"/>
      <w:r w:rsidDel="00000000" w:rsidR="00000000" w:rsidRPr="00000000">
        <w:rPr>
          <w:rtl w:val="0"/>
        </w:rPr>
        <w:t xml:space="preserve">Customer acquisition strategy</w:t>
      </w:r>
    </w:p>
    <w:p w:rsidR="00000000" w:rsidDel="00000000" w:rsidP="00000000" w:rsidRDefault="00000000" w:rsidRPr="00000000" w14:paraId="0000004C">
      <w:pPr>
        <w:rPr/>
      </w:pPr>
      <w:r w:rsidDel="00000000" w:rsidR="00000000" w:rsidRPr="00000000">
        <w:rPr>
          <w:b w:val="1"/>
          <w:bCs w:val="1"/>
          <w:rtl w:val="0"/>
        </w:rPr>
        <w:t xml:space="preserve">Buyer Personas:</w:t>
      </w:r>
      <w:r w:rsidDel="00000000" w:rsidR="00000000" w:rsidRPr="00000000">
        <w:rPr>
          <w:rtl w:val="0"/>
        </w:rPr>
        <w:t xml:space="preserve"> CISOs, CTOs, Compliance Auditors, and DPOs targeted simultaneously.</w:t>
        <w:br w:type="textWrapping"/>
      </w:r>
    </w:p>
    <w:p w:rsidR="00000000" w:rsidDel="00000000" w:rsidP="00000000" w:rsidRDefault="00000000" w:rsidRPr="00000000" w14:paraId="0000004D">
      <w:pPr>
        <w:rPr/>
      </w:pPr>
      <w:r w:rsidDel="00000000" w:rsidR="00000000" w:rsidRPr="00000000">
        <w:rPr>
          <w:b w:val="1"/>
          <w:bCs w:val="1"/>
          <w:rtl w:val="0"/>
        </w:rPr>
        <w:t xml:space="preserve">Sales Cycle:</w:t>
      </w:r>
      <w:r w:rsidDel="00000000" w:rsidR="00000000" w:rsidRPr="00000000">
        <w:rPr>
          <w:rtl w:val="0"/>
        </w:rPr>
        <w:t xml:space="preserve"> Estimated 3–6 months (typical enterprise RegTech).</w:t>
        <w:br w:type="textWrapping"/>
      </w:r>
    </w:p>
    <w:p w:rsidR="00000000" w:rsidDel="00000000" w:rsidP="00000000" w:rsidRDefault="00000000" w:rsidRPr="00000000" w14:paraId="0000004E">
      <w:pPr>
        <w:rPr/>
      </w:pPr>
      <w:r w:rsidDel="00000000" w:rsidR="00000000" w:rsidRPr="00000000">
        <w:rPr>
          <w:b w:val="1"/>
          <w:bCs w:val="1"/>
          <w:rtl w:val="0"/>
        </w:rPr>
        <w:t xml:space="preserve">Target Account Strategy:</w:t>
      </w:r>
      <w:r w:rsidDel="00000000" w:rsidR="00000000" w:rsidRPr="00000000">
        <w:rPr>
          <w:rtl w:val="0"/>
        </w:rPr>
        <w:t xml:space="preserve"> Define a named-account list of 150 targets (e.g., U.S. banks, hospital systems) and establish the securement of 5 Letters of Intent (LOIs) as a critical pre-launch milestone to de-risk the build phase.</w:t>
        <w:br w:type="textWrapping"/>
      </w:r>
    </w:p>
    <w:p w:rsidR="00000000" w:rsidDel="00000000" w:rsidP="00000000" w:rsidRDefault="00000000" w:rsidRPr="00000000" w14:paraId="0000004F">
      <w:pPr>
        <w:rPr/>
      </w:pPr>
      <w:r w:rsidDel="00000000" w:rsidR="00000000" w:rsidRPr="00000000">
        <w:rPr>
          <w:b w:val="1"/>
          <w:bCs w:val="1"/>
          <w:rtl w:val="0"/>
        </w:rPr>
        <w:t xml:space="preserve">Channels:</w:t>
      </w:r>
      <w:r w:rsidDel="00000000" w:rsidR="00000000" w:rsidRPr="00000000">
        <w:rPr>
          <w:rtl w:val="0"/>
        </w:rPr>
        <w:t xml:space="preserve"> Direct sales and marketing as outlined above; referral/partner channels added in later phases.</w:t>
      </w:r>
      <w:r w:rsidDel="00000000" w:rsidR="00000000" w:rsidRPr="00000000">
        <w:rPr>
          <w:rtl w:val="0"/>
        </w:rPr>
      </w:r>
    </w:p>
    <w:p w:rsidR="00000000" w:rsidDel="00000000" w:rsidP="00000000" w:rsidRDefault="00000000" w:rsidRPr="00000000" w14:paraId="00000050">
      <w:pPr>
        <w:pStyle w:val="Heading2"/>
        <w:rPr/>
      </w:pPr>
      <w:bookmarkStart w:colFirst="0" w:colLast="0" w:name="_wv7eq21bjmy5" w:id="11"/>
      <w:bookmarkEnd w:id="11"/>
      <w:r w:rsidDel="00000000" w:rsidR="00000000" w:rsidRPr="00000000">
        <w:rPr>
          <w:rtl w:val="0"/>
        </w:rPr>
        <w:t xml:space="preserve">Customer support and service</w:t>
      </w:r>
    </w:p>
    <w:p w:rsidR="00000000" w:rsidDel="00000000" w:rsidP="00000000" w:rsidRDefault="00000000" w:rsidRPr="00000000" w14:paraId="00000051">
      <w:pPr>
        <w:rPr/>
      </w:pPr>
      <w:r w:rsidDel="00000000" w:rsidR="00000000" w:rsidRPr="00000000">
        <w:rPr>
          <w:b w:val="1"/>
          <w:bCs w:val="1"/>
          <w:rtl w:val="0"/>
        </w:rPr>
        <w:t xml:space="preserve">Launch Model:</w:t>
      </w:r>
      <w:r w:rsidDel="00000000" w:rsidR="00000000" w:rsidRPr="00000000">
        <w:rPr>
          <w:rFonts w:ascii="Arial Unicode MS" w:cs="Arial Unicode MS" w:eastAsia="Arial Unicode MS" w:hAnsi="Arial Unicode MS"/>
          <w:rtl w:val="0"/>
        </w:rPr>
        <w:t xml:space="preserve"> Lean → knowledge base + AI chatbot </w:t>
      </w:r>
      <w:hyperlink w:anchor="_q4ymvx2ssfd">
        <w:r w:rsidDel="00000000" w:rsidR="00000000" w:rsidRPr="00000000">
          <w:rPr>
            <w:color w:val="1155cc"/>
            <w:u w:val="single"/>
            <w:rtl w:val="0"/>
          </w:rPr>
          <w:t xml:space="preserve">[4]</w:t>
        </w:r>
      </w:hyperlink>
      <w:r w:rsidDel="00000000" w:rsidR="00000000" w:rsidRPr="00000000">
        <w:rPr>
          <w:rtl w:val="0"/>
        </w:rPr>
        <w:t xml:space="preserve">.</w:t>
        <w:br w:type="textWrapping"/>
      </w:r>
    </w:p>
    <w:p w:rsidR="00000000" w:rsidDel="00000000" w:rsidP="00000000" w:rsidRDefault="00000000" w:rsidRPr="00000000" w14:paraId="00000052">
      <w:pPr>
        <w:rPr/>
      </w:pPr>
      <w:r w:rsidDel="00000000" w:rsidR="00000000" w:rsidRPr="00000000">
        <w:rPr>
          <w:b w:val="1"/>
          <w:bCs w:val="1"/>
          <w:rtl w:val="0"/>
        </w:rPr>
        <w:t xml:space="preserve">Future Model:</w:t>
      </w:r>
      <w:r w:rsidDel="00000000" w:rsidR="00000000" w:rsidRPr="00000000">
        <w:rPr>
          <w:rtl w:val="0"/>
        </w:rPr>
        <w:t xml:space="preserve"> Dedicated CSRs to be added as the customer base grows.</w:t>
        <w:br w:type="textWrapping"/>
      </w:r>
    </w:p>
    <w:p w:rsidR="00000000" w:rsidDel="00000000" w:rsidP="00000000" w:rsidRDefault="00000000" w:rsidRPr="00000000" w14:paraId="00000053">
      <w:pPr>
        <w:rPr/>
      </w:pPr>
      <w:r w:rsidDel="00000000" w:rsidR="00000000" w:rsidRPr="00000000">
        <w:rPr>
          <w:b w:val="1"/>
          <w:bCs w:val="1"/>
          <w:rtl w:val="0"/>
        </w:rPr>
        <w:t xml:space="preserve">Tier Coverage:</w:t>
      </w:r>
      <w:r w:rsidDel="00000000" w:rsidR="00000000" w:rsidRPr="00000000">
        <w:rPr>
          <w:rtl w:val="0"/>
        </w:rPr>
        <w:t xml:space="preserve"> Support included in all tiers; priority support for Pro and Enterprise.</w:t>
      </w:r>
      <w:r w:rsidDel="00000000" w:rsidR="00000000" w:rsidRPr="00000000">
        <w:rPr>
          <w:rtl w:val="0"/>
        </w:rPr>
      </w:r>
    </w:p>
    <w:p w:rsidR="00000000" w:rsidDel="00000000" w:rsidP="00000000" w:rsidRDefault="00000000" w:rsidRPr="00000000" w14:paraId="00000054">
      <w:pPr>
        <w:pStyle w:val="Heading2"/>
        <w:rPr/>
      </w:pPr>
      <w:bookmarkStart w:colFirst="0" w:colLast="0" w:name="_bfrtq7a8a21z" w:id="12"/>
      <w:bookmarkEnd w:id="12"/>
      <w:r w:rsidDel="00000000" w:rsidR="00000000" w:rsidRPr="00000000">
        <w:rPr>
          <w:rtl w:val="0"/>
        </w:rPr>
        <w:t xml:space="preserve">Retention strategy</w:t>
      </w:r>
    </w:p>
    <w:p w:rsidR="00000000" w:rsidDel="00000000" w:rsidP="00000000" w:rsidRDefault="00000000" w:rsidRPr="00000000" w14:paraId="00000055">
      <w:pPr>
        <w:spacing w:after="240" w:before="240" w:lineRule="auto"/>
        <w:rPr/>
      </w:pPr>
      <w:r w:rsidDel="00000000" w:rsidR="00000000" w:rsidRPr="00000000">
        <w:rPr>
          <w:rtl w:val="0"/>
        </w:rPr>
        <w:t xml:space="preserve">Retention is central to Evolve Edge’s business model. The platform is designed to be embedded deeply within customer workflows and compliance processes, creating strong lock-in and minimising churn.</w:t>
      </w:r>
    </w:p>
    <w:p w:rsidR="00000000" w:rsidDel="00000000" w:rsidP="00000000" w:rsidRDefault="00000000" w:rsidRPr="00000000" w14:paraId="00000056">
      <w:pPr>
        <w:spacing w:after="240" w:before="240" w:lineRule="auto"/>
        <w:rPr>
          <w:b w:val="1"/>
          <w:bCs w:val="1"/>
        </w:rPr>
      </w:pPr>
      <w:r w:rsidDel="00000000" w:rsidR="00000000" w:rsidRPr="00000000">
        <w:rPr>
          <w:b w:val="1"/>
          <w:bCs w:val="1"/>
          <w:rtl w:val="0"/>
        </w:rPr>
        <w:t xml:space="preserve">Core Retention Levers</w:t>
      </w:r>
    </w:p>
    <w:p w:rsidR="00000000" w:rsidDel="00000000" w:rsidP="00000000" w:rsidRDefault="00000000" w:rsidRPr="00000000" w14:paraId="00000057">
      <w:pPr>
        <w:numPr>
          <w:ilvl w:val="0"/>
          <w:numId w:val="6"/>
        </w:numPr>
        <w:spacing w:after="0" w:afterAutospacing="0" w:before="240" w:lineRule="auto"/>
        <w:ind w:left="720" w:hanging="360"/>
      </w:pPr>
      <w:r w:rsidDel="00000000" w:rsidR="00000000" w:rsidRPr="00000000">
        <w:rPr>
          <w:b w:val="1"/>
          <w:bCs w:val="1"/>
          <w:rtl w:val="0"/>
        </w:rPr>
        <w:t xml:space="preserve">Embedded Compliance Calendar:</w:t>
      </w:r>
      <w:r w:rsidDel="00000000" w:rsidR="00000000" w:rsidRPr="00000000">
        <w:rPr>
          <w:rtl w:val="0"/>
        </w:rPr>
        <w:t xml:space="preserve"> Automated reminders and tasks tied to regulatory deadlines keep compliance activity running continuously within the platform.</w:t>
        <w:br w:type="textWrapping"/>
      </w:r>
    </w:p>
    <w:p w:rsidR="00000000" w:rsidDel="00000000" w:rsidP="00000000" w:rsidRDefault="00000000" w:rsidRPr="00000000" w14:paraId="00000058">
      <w:pPr>
        <w:numPr>
          <w:ilvl w:val="0"/>
          <w:numId w:val="6"/>
        </w:numPr>
        <w:spacing w:after="0" w:afterAutospacing="0" w:before="0" w:beforeAutospacing="0" w:lineRule="auto"/>
        <w:ind w:left="720" w:hanging="360"/>
      </w:pPr>
      <w:r w:rsidDel="00000000" w:rsidR="00000000" w:rsidRPr="00000000">
        <w:rPr>
          <w:b w:val="1"/>
          <w:bCs w:val="1"/>
          <w:rtl w:val="0"/>
        </w:rPr>
        <w:t xml:space="preserve">Workflow Integration:</w:t>
      </w:r>
      <w:r w:rsidDel="00000000" w:rsidR="00000000" w:rsidRPr="00000000">
        <w:rPr>
          <w:rtl w:val="0"/>
        </w:rPr>
        <w:t xml:space="preserve"> Task management, audit assignments, and progress tracking make Evolve Edge the operational hub for compliance teams.</w:t>
        <w:br w:type="textWrapping"/>
      </w:r>
    </w:p>
    <w:p w:rsidR="00000000" w:rsidDel="00000000" w:rsidP="00000000" w:rsidRDefault="00000000" w:rsidRPr="00000000" w14:paraId="00000059">
      <w:pPr>
        <w:numPr>
          <w:ilvl w:val="0"/>
          <w:numId w:val="6"/>
        </w:numPr>
        <w:spacing w:after="0" w:afterAutospacing="0" w:before="0" w:beforeAutospacing="0" w:lineRule="auto"/>
        <w:ind w:left="720" w:hanging="360"/>
      </w:pPr>
      <w:r w:rsidDel="00000000" w:rsidR="00000000" w:rsidRPr="00000000">
        <w:rPr>
          <w:b w:val="1"/>
          <w:bCs w:val="1"/>
          <w:rtl w:val="0"/>
        </w:rPr>
        <w:t xml:space="preserve">API Integrations:</w:t>
      </w:r>
      <w:r w:rsidDel="00000000" w:rsidR="00000000" w:rsidRPr="00000000">
        <w:rPr>
          <w:rtl w:val="0"/>
        </w:rPr>
        <w:t xml:space="preserve"> Connectivity with enterprise tools (Jira, Confluence, ServiceNow, SIEMs, Slack, GitHub, AWS/Azure) ensures daily reliance.</w:t>
        <w:br w:type="textWrapping"/>
      </w:r>
    </w:p>
    <w:p w:rsidR="00000000" w:rsidDel="00000000" w:rsidP="00000000" w:rsidRDefault="00000000" w:rsidRPr="00000000" w14:paraId="0000005A">
      <w:pPr>
        <w:numPr>
          <w:ilvl w:val="0"/>
          <w:numId w:val="6"/>
        </w:numPr>
        <w:spacing w:after="0" w:afterAutospacing="0" w:before="0" w:beforeAutospacing="0" w:lineRule="auto"/>
        <w:ind w:left="720" w:hanging="360"/>
      </w:pPr>
      <w:r w:rsidDel="00000000" w:rsidR="00000000" w:rsidRPr="00000000">
        <w:rPr>
          <w:b w:val="1"/>
          <w:bCs w:val="1"/>
          <w:rtl w:val="0"/>
        </w:rPr>
        <w:t xml:space="preserve">Multi-Framework Coverage:</w:t>
      </w:r>
      <w:r w:rsidDel="00000000" w:rsidR="00000000" w:rsidRPr="00000000">
        <w:rPr>
          <w:rtl w:val="0"/>
        </w:rPr>
        <w:t xml:space="preserve"> Customers often begin with HIPAA or PCI DSS and expand into SOC 2, ISO 27001, or FedRAMP, increasing account value and dependency.</w:t>
        <w:br w:type="textWrapping"/>
      </w:r>
    </w:p>
    <w:p w:rsidR="00000000" w:rsidDel="00000000" w:rsidP="00000000" w:rsidRDefault="00000000" w:rsidRPr="00000000" w14:paraId="0000005B">
      <w:pPr>
        <w:numPr>
          <w:ilvl w:val="0"/>
          <w:numId w:val="6"/>
        </w:numPr>
        <w:spacing w:after="0" w:afterAutospacing="0" w:before="0" w:beforeAutospacing="0" w:lineRule="auto"/>
        <w:ind w:left="720" w:hanging="360"/>
      </w:pPr>
      <w:r w:rsidDel="00000000" w:rsidR="00000000" w:rsidRPr="00000000">
        <w:rPr>
          <w:b w:val="1"/>
          <w:bCs w:val="1"/>
          <w:rtl w:val="0"/>
        </w:rPr>
        <w:t xml:space="preserve">Switcher Program:</w:t>
      </w:r>
      <w:r w:rsidDel="00000000" w:rsidR="00000000" w:rsidRPr="00000000">
        <w:rPr>
          <w:rtl w:val="0"/>
        </w:rPr>
        <w:t xml:space="preserve"> Targeted incentives for customers of Vanta, Drata, and similar tools, including free migration services, to capture churn from incumbents.</w:t>
        <w:br w:type="textWrapping"/>
      </w:r>
    </w:p>
    <w:p w:rsidR="00000000" w:rsidDel="00000000" w:rsidP="00000000" w:rsidRDefault="00000000" w:rsidRPr="00000000" w14:paraId="0000005C">
      <w:pPr>
        <w:numPr>
          <w:ilvl w:val="0"/>
          <w:numId w:val="6"/>
        </w:numPr>
        <w:spacing w:after="0" w:afterAutospacing="0" w:before="0" w:beforeAutospacing="0" w:lineRule="auto"/>
        <w:ind w:left="720" w:hanging="360"/>
      </w:pPr>
      <w:r w:rsidDel="00000000" w:rsidR="00000000" w:rsidRPr="00000000">
        <w:rPr>
          <w:b w:val="1"/>
          <w:bCs w:val="1"/>
          <w:rtl w:val="0"/>
        </w:rPr>
        <w:t xml:space="preserve">Customer Health Checks:</w:t>
      </w:r>
      <w:r w:rsidDel="00000000" w:rsidR="00000000" w:rsidRPr="00000000">
        <w:rPr>
          <w:rtl w:val="0"/>
        </w:rPr>
        <w:t xml:space="preserve"> Quarterly compliance reviews with CISOs and CTOs to identify upsell opportunities and reinforce strategic value.</w:t>
        <w:br w:type="textWrapping"/>
      </w:r>
    </w:p>
    <w:p w:rsidR="00000000" w:rsidDel="00000000" w:rsidP="00000000" w:rsidRDefault="00000000" w:rsidRPr="00000000" w14:paraId="0000005D">
      <w:pPr>
        <w:numPr>
          <w:ilvl w:val="0"/>
          <w:numId w:val="6"/>
        </w:numPr>
        <w:spacing w:after="0" w:afterAutospacing="0" w:before="0" w:beforeAutospacing="0" w:lineRule="auto"/>
        <w:ind w:left="720" w:hanging="360"/>
      </w:pPr>
      <w:r w:rsidDel="00000000" w:rsidR="00000000" w:rsidRPr="00000000">
        <w:rPr>
          <w:b w:val="1"/>
          <w:bCs w:val="1"/>
          <w:rtl w:val="0"/>
        </w:rPr>
        <w:t xml:space="preserve">Certification Program:</w:t>
      </w:r>
      <w:r w:rsidDel="00000000" w:rsidR="00000000" w:rsidRPr="00000000">
        <w:rPr>
          <w:rtl w:val="0"/>
        </w:rPr>
        <w:t xml:space="preserve"> “AI Auditor Certified” accreditation creates institutional stickiness by embedding the platform into HR and training requirements.</w:t>
        <w:br w:type="textWrapping"/>
      </w:r>
    </w:p>
    <w:p w:rsidR="00000000" w:rsidDel="00000000" w:rsidP="00000000" w:rsidRDefault="00000000" w:rsidRPr="00000000" w14:paraId="0000005E">
      <w:pPr>
        <w:numPr>
          <w:ilvl w:val="0"/>
          <w:numId w:val="6"/>
        </w:numPr>
        <w:spacing w:after="240" w:before="0" w:beforeAutospacing="0" w:lineRule="auto"/>
        <w:ind w:left="720" w:hanging="360"/>
      </w:pPr>
      <w:r w:rsidDel="00000000" w:rsidR="00000000" w:rsidRPr="00000000">
        <w:rPr>
          <w:b w:val="1"/>
          <w:bCs w:val="1"/>
          <w:rtl w:val="0"/>
        </w:rPr>
        <w:t xml:space="preserve">Partner Marketplace:</w:t>
      </w:r>
      <w:r w:rsidDel="00000000" w:rsidR="00000000" w:rsidRPr="00000000">
        <w:rPr>
          <w:rtl w:val="0"/>
        </w:rPr>
        <w:t xml:space="preserve"> Future marketplace of auditors and lawyers integrated into the platform, driving recurring use and additional value.</w:t>
      </w:r>
    </w:p>
    <w:p w:rsidR="00000000" w:rsidDel="00000000" w:rsidP="00000000" w:rsidRDefault="00000000" w:rsidRPr="00000000" w14:paraId="0000005F">
      <w:pPr>
        <w:spacing w:after="240" w:before="240" w:lineRule="auto"/>
        <w:rPr>
          <w:b w:val="1"/>
          <w:bCs w:val="1"/>
        </w:rPr>
      </w:pPr>
      <w:r w:rsidDel="00000000" w:rsidR="00000000" w:rsidRPr="00000000">
        <w:rPr>
          <w:b w:val="1"/>
          <w:bCs w:val="1"/>
          <w:rtl w:val="0"/>
        </w:rPr>
        <w:t xml:space="preserve">Economic Retention Drivers</w:t>
      </w:r>
    </w:p>
    <w:p w:rsidR="00000000" w:rsidDel="00000000" w:rsidP="00000000" w:rsidRDefault="00000000" w:rsidRPr="00000000" w14:paraId="00000060">
      <w:pPr>
        <w:numPr>
          <w:ilvl w:val="0"/>
          <w:numId w:val="12"/>
        </w:numPr>
        <w:spacing w:after="0" w:afterAutospacing="0" w:before="240" w:lineRule="auto"/>
        <w:ind w:left="720" w:hanging="360"/>
      </w:pPr>
      <w:r w:rsidDel="00000000" w:rsidR="00000000" w:rsidRPr="00000000">
        <w:rPr>
          <w:b w:val="1"/>
          <w:bCs w:val="1"/>
          <w:rtl w:val="0"/>
        </w:rPr>
        <w:t xml:space="preserve">Cost Savings:</w:t>
      </w:r>
      <w:r w:rsidDel="00000000" w:rsidR="00000000" w:rsidRPr="00000000">
        <w:rPr>
          <w:rtl w:val="0"/>
        </w:rPr>
        <w:t xml:space="preserve"> Demonstrated reduction in external consultant spend ($150k–$500k annually) and compliance engineering workload (~87%).</w:t>
        <w:br w:type="textWrapping"/>
      </w:r>
    </w:p>
    <w:p w:rsidR="00000000" w:rsidDel="00000000" w:rsidP="00000000" w:rsidRDefault="00000000" w:rsidRPr="00000000" w14:paraId="00000061">
      <w:pPr>
        <w:numPr>
          <w:ilvl w:val="0"/>
          <w:numId w:val="12"/>
        </w:numPr>
        <w:spacing w:after="0" w:afterAutospacing="0" w:before="0" w:beforeAutospacing="0" w:lineRule="auto"/>
        <w:ind w:left="720" w:hanging="360"/>
      </w:pPr>
      <w:r w:rsidDel="00000000" w:rsidR="00000000" w:rsidRPr="00000000">
        <w:rPr>
          <w:b w:val="1"/>
          <w:bCs w:val="1"/>
          <w:rtl w:val="0"/>
        </w:rPr>
        <w:t xml:space="preserve">Regulatory Stickiness:</w:t>
      </w:r>
      <w:r w:rsidDel="00000000" w:rsidR="00000000" w:rsidRPr="00000000">
        <w:rPr>
          <w:rtl w:val="0"/>
        </w:rPr>
        <w:t xml:space="preserve"> Compliance is a non-optional spend; once workflows and evidence repositories are embedded in Evolve Edge, switching costs are high.</w:t>
        <w:br w:type="textWrapping"/>
      </w:r>
    </w:p>
    <w:p w:rsidR="00000000" w:rsidDel="00000000" w:rsidP="00000000" w:rsidRDefault="00000000" w:rsidRPr="00000000" w14:paraId="00000062">
      <w:pPr>
        <w:numPr>
          <w:ilvl w:val="0"/>
          <w:numId w:val="12"/>
        </w:numPr>
        <w:spacing w:after="240" w:before="0" w:beforeAutospacing="0" w:lineRule="auto"/>
        <w:ind w:left="720" w:hanging="360"/>
      </w:pPr>
      <w:r w:rsidDel="00000000" w:rsidR="00000000" w:rsidRPr="00000000">
        <w:rPr>
          <w:b w:val="1"/>
          <w:bCs w:val="1"/>
          <w:rtl w:val="0"/>
        </w:rPr>
        <w:t xml:space="preserve">Expansion Revenue:</w:t>
      </w:r>
      <w:r w:rsidDel="00000000" w:rsidR="00000000" w:rsidRPr="00000000">
        <w:rPr>
          <w:rtl w:val="0"/>
        </w:rPr>
        <w:t xml:space="preserve"> Multi-framework adoption and professional services generate strong </w:t>
      </w:r>
      <w:r w:rsidDel="00000000" w:rsidR="00000000" w:rsidRPr="00000000">
        <w:rPr>
          <w:b w:val="1"/>
          <w:bCs w:val="1"/>
          <w:rtl w:val="0"/>
        </w:rPr>
        <w:t xml:space="preserve">Net Revenue Retention (NRR)</w:t>
      </w:r>
      <w:r w:rsidDel="00000000" w:rsidR="00000000" w:rsidRPr="00000000">
        <w:rPr>
          <w:rtl w:val="0"/>
        </w:rPr>
        <w:t xml:space="preserve">.</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Target Metric</w:t>
      </w:r>
    </w:p>
    <w:p w:rsidR="00000000" w:rsidDel="00000000" w:rsidP="00000000" w:rsidRDefault="00000000" w:rsidRPr="00000000" w14:paraId="00000064">
      <w:pPr>
        <w:numPr>
          <w:ilvl w:val="0"/>
          <w:numId w:val="2"/>
        </w:numPr>
        <w:spacing w:after="240" w:before="240" w:lineRule="auto"/>
        <w:ind w:left="720" w:hanging="360"/>
      </w:pPr>
      <w:r w:rsidDel="00000000" w:rsidR="00000000" w:rsidRPr="00000000">
        <w:rPr>
          <w:rtl w:val="0"/>
        </w:rPr>
        <w:t xml:space="preserve">Aim for </w:t>
      </w:r>
      <w:r w:rsidDel="00000000" w:rsidR="00000000" w:rsidRPr="00000000">
        <w:rPr>
          <w:b w:val="1"/>
          <w:bCs w:val="1"/>
          <w:rtl w:val="0"/>
        </w:rPr>
        <w:t xml:space="preserve">NRR &gt;120%</w:t>
      </w:r>
      <w:r w:rsidDel="00000000" w:rsidR="00000000" w:rsidRPr="00000000">
        <w:rPr>
          <w:rtl w:val="0"/>
        </w:rPr>
        <w:t xml:space="preserve"> within two years, in line with top-quartile SaaS benchmarks.</w:t>
      </w:r>
    </w:p>
    <w:p w:rsidR="00000000" w:rsidDel="00000000" w:rsidP="00000000" w:rsidRDefault="00000000" w:rsidRPr="00000000" w14:paraId="00000065">
      <w:pPr>
        <w:pStyle w:val="Heading2"/>
        <w:rPr/>
      </w:pPr>
      <w:bookmarkStart w:colFirst="0" w:colLast="0" w:name="_iddy49f4s0pp" w:id="13"/>
      <w:bookmarkEnd w:id="13"/>
      <w:r w:rsidDel="00000000" w:rsidR="00000000" w:rsidRPr="00000000">
        <w:rPr>
          <w:rtl w:val="0"/>
        </w:rPr>
        <w:t xml:space="preserve">Metrics and KPIs</w:t>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Core KPIs:</w:t>
      </w:r>
    </w:p>
    <w:p w:rsidR="00000000" w:rsidDel="00000000" w:rsidP="00000000" w:rsidRDefault="00000000" w:rsidRPr="00000000" w14:paraId="00000067">
      <w:pPr>
        <w:numPr>
          <w:ilvl w:val="0"/>
          <w:numId w:val="3"/>
        </w:numPr>
        <w:spacing w:after="0" w:afterAutospacing="0" w:before="240" w:lineRule="auto"/>
        <w:ind w:left="720" w:hanging="360"/>
      </w:pPr>
      <w:r w:rsidDel="00000000" w:rsidR="00000000" w:rsidRPr="00000000">
        <w:rPr>
          <w:rtl w:val="0"/>
        </w:rPr>
        <w:t xml:space="preserve">Customer Acquisition Cost (CAC).</w:t>
        <w:br w:type="textWrapping"/>
      </w:r>
    </w:p>
    <w:p w:rsidR="00000000" w:rsidDel="00000000" w:rsidP="00000000" w:rsidRDefault="00000000" w:rsidRPr="00000000" w14:paraId="00000068">
      <w:pPr>
        <w:numPr>
          <w:ilvl w:val="0"/>
          <w:numId w:val="3"/>
        </w:numPr>
        <w:spacing w:after="0" w:afterAutospacing="0" w:before="0" w:beforeAutospacing="0" w:lineRule="auto"/>
        <w:ind w:left="720" w:hanging="360"/>
      </w:pPr>
      <w:r w:rsidDel="00000000" w:rsidR="00000000" w:rsidRPr="00000000">
        <w:rPr>
          <w:rtl w:val="0"/>
        </w:rPr>
        <w:t xml:space="preserve">Customer Lifetime Value (LTV).</w:t>
        <w:br w:type="textWrapping"/>
      </w:r>
    </w:p>
    <w:p w:rsidR="00000000" w:rsidDel="00000000" w:rsidP="00000000" w:rsidRDefault="00000000" w:rsidRPr="00000000" w14:paraId="00000069">
      <w:pPr>
        <w:numPr>
          <w:ilvl w:val="0"/>
          <w:numId w:val="3"/>
        </w:numPr>
        <w:spacing w:after="0" w:afterAutospacing="0" w:before="0" w:beforeAutospacing="0" w:lineRule="auto"/>
        <w:ind w:left="720" w:hanging="360"/>
      </w:pPr>
      <w:r w:rsidDel="00000000" w:rsidR="00000000" w:rsidRPr="00000000">
        <w:rPr>
          <w:rtl w:val="0"/>
        </w:rPr>
        <w:t xml:space="preserve">Churn / Net Revenue Retention (NRR).</w:t>
        <w:br w:type="textWrapping"/>
      </w:r>
    </w:p>
    <w:p w:rsidR="00000000" w:rsidDel="00000000" w:rsidP="00000000" w:rsidRDefault="00000000" w:rsidRPr="00000000" w14:paraId="0000006A">
      <w:pPr>
        <w:numPr>
          <w:ilvl w:val="0"/>
          <w:numId w:val="3"/>
        </w:numPr>
        <w:spacing w:after="0" w:afterAutospacing="0" w:before="0" w:beforeAutospacing="0" w:lineRule="auto"/>
        <w:ind w:left="720" w:hanging="360"/>
      </w:pPr>
      <w:r w:rsidDel="00000000" w:rsidR="00000000" w:rsidRPr="00000000">
        <w:rPr>
          <w:rtl w:val="0"/>
        </w:rPr>
        <w:t xml:space="preserve">Sales cycle length.</w:t>
        <w:br w:type="textWrapping"/>
      </w:r>
    </w:p>
    <w:p w:rsidR="00000000" w:rsidDel="00000000" w:rsidP="00000000" w:rsidRDefault="00000000" w:rsidRPr="00000000" w14:paraId="0000006B">
      <w:pPr>
        <w:numPr>
          <w:ilvl w:val="0"/>
          <w:numId w:val="3"/>
        </w:numPr>
        <w:spacing w:after="0" w:afterAutospacing="0" w:before="0" w:beforeAutospacing="0" w:lineRule="auto"/>
        <w:ind w:left="720" w:hanging="360"/>
      </w:pPr>
      <w:r w:rsidDel="00000000" w:rsidR="00000000" w:rsidRPr="00000000">
        <w:rPr>
          <w:rtl w:val="0"/>
        </w:rPr>
        <w:t xml:space="preserve">Time to audit-readiness.</w:t>
        <w:br w:type="textWrapping"/>
      </w:r>
    </w:p>
    <w:p w:rsidR="00000000" w:rsidDel="00000000" w:rsidP="00000000" w:rsidRDefault="00000000" w:rsidRPr="00000000" w14:paraId="0000006C">
      <w:pPr>
        <w:numPr>
          <w:ilvl w:val="0"/>
          <w:numId w:val="3"/>
        </w:numPr>
        <w:spacing w:after="240" w:before="0" w:beforeAutospacing="0" w:lineRule="auto"/>
        <w:ind w:left="720" w:hanging="360"/>
      </w:pPr>
      <w:r w:rsidDel="00000000" w:rsidR="00000000" w:rsidRPr="00000000">
        <w:rPr>
          <w:rtl w:val="0"/>
        </w:rPr>
        <w:t xml:space="preserve">% reduction in compliance engineering hours (if possible).</w:t>
        <w:br w:type="textWrapping"/>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Board-Level Milestones (Year 1):</w:t>
      </w:r>
    </w:p>
    <w:p w:rsidR="00000000" w:rsidDel="00000000" w:rsidP="00000000" w:rsidRDefault="00000000" w:rsidRPr="00000000" w14:paraId="0000006E">
      <w:pPr>
        <w:numPr>
          <w:ilvl w:val="0"/>
          <w:numId w:val="13"/>
        </w:numPr>
        <w:spacing w:after="0" w:afterAutospacing="0" w:before="240" w:lineRule="auto"/>
        <w:ind w:left="720" w:hanging="360"/>
      </w:pPr>
      <w:r w:rsidDel="00000000" w:rsidR="00000000" w:rsidRPr="00000000">
        <w:rPr>
          <w:rtl w:val="0"/>
        </w:rPr>
        <w:t xml:space="preserve">3–5 pilot customers secured.</w:t>
        <w:br w:type="textWrapping"/>
      </w:r>
    </w:p>
    <w:p w:rsidR="00000000" w:rsidDel="00000000" w:rsidP="00000000" w:rsidRDefault="00000000" w:rsidRPr="00000000" w14:paraId="0000006F">
      <w:pPr>
        <w:numPr>
          <w:ilvl w:val="0"/>
          <w:numId w:val="13"/>
        </w:numPr>
        <w:spacing w:after="0" w:afterAutospacing="0" w:before="0" w:beforeAutospacing="0" w:lineRule="auto"/>
        <w:ind w:left="720" w:hanging="360"/>
      </w:pPr>
      <w:r w:rsidDel="00000000" w:rsidR="00000000" w:rsidRPr="00000000">
        <w:rPr>
          <w:rtl w:val="0"/>
        </w:rPr>
        <w:t xml:space="preserve">2 paying customers converted from pilots.</w:t>
        <w:br w:type="textWrapping"/>
      </w:r>
    </w:p>
    <w:p w:rsidR="00000000" w:rsidDel="00000000" w:rsidP="00000000" w:rsidRDefault="00000000" w:rsidRPr="00000000" w14:paraId="00000070">
      <w:pPr>
        <w:numPr>
          <w:ilvl w:val="0"/>
          <w:numId w:val="13"/>
        </w:numPr>
        <w:spacing w:after="0" w:afterAutospacing="0" w:before="0" w:beforeAutospacing="0" w:lineRule="auto"/>
        <w:ind w:left="720" w:hanging="360"/>
      </w:pPr>
      <w:r w:rsidDel="00000000" w:rsidR="00000000" w:rsidRPr="00000000">
        <w:rPr>
          <w:rtl w:val="0"/>
        </w:rPr>
        <w:t xml:space="preserve">$250k ARR achieved within 12 months.</w:t>
        <w:br w:type="textWrapping"/>
      </w:r>
    </w:p>
    <w:p w:rsidR="00000000" w:rsidDel="00000000" w:rsidP="00000000" w:rsidRDefault="00000000" w:rsidRPr="00000000" w14:paraId="00000071">
      <w:pPr>
        <w:numPr>
          <w:ilvl w:val="0"/>
          <w:numId w:val="13"/>
        </w:numPr>
        <w:spacing w:after="0" w:afterAutospacing="0" w:before="0" w:beforeAutospacing="0" w:lineRule="auto"/>
        <w:ind w:left="720" w:hanging="360"/>
      </w:pPr>
      <w:r w:rsidDel="00000000" w:rsidR="00000000" w:rsidRPr="00000000">
        <w:rPr>
          <w:rtl w:val="0"/>
        </w:rPr>
        <w:t xml:space="preserve">First reference case studies generated.</w:t>
        <w:br w:type="textWrapping"/>
      </w:r>
    </w:p>
    <w:p w:rsidR="00000000" w:rsidDel="00000000" w:rsidP="00000000" w:rsidRDefault="00000000" w:rsidRPr="00000000" w14:paraId="00000072">
      <w:pPr>
        <w:numPr>
          <w:ilvl w:val="0"/>
          <w:numId w:val="13"/>
        </w:numPr>
        <w:spacing w:after="240" w:before="0" w:beforeAutospacing="0" w:lineRule="auto"/>
        <w:ind w:left="720" w:hanging="360"/>
        <w:rPr>
          <w:u w:val="none"/>
        </w:rPr>
      </w:pPr>
      <w:r w:rsidDel="00000000" w:rsidR="00000000" w:rsidRPr="00000000">
        <w:rPr>
          <w:rtl w:val="0"/>
        </w:rPr>
        <w:t xml:space="preserve">NRR target &gt;120% </w:t>
      </w:r>
      <w:hyperlink w:anchor="_q4ymvx2ssfd">
        <w:r w:rsidDel="00000000" w:rsidR="00000000" w:rsidRPr="00000000">
          <w:rPr>
            <w:color w:val="1155cc"/>
            <w:u w:val="single"/>
            <w:rtl w:val="0"/>
          </w:rPr>
          <w:t xml:space="preserve">[5]</w:t>
        </w:r>
      </w:hyperlink>
      <w:r w:rsidDel="00000000" w:rsidR="00000000" w:rsidRPr="00000000">
        <w:rPr>
          <w:rtl w:val="0"/>
        </w:rPr>
      </w:r>
    </w:p>
    <w:p w:rsidR="00000000" w:rsidDel="00000000" w:rsidP="00000000" w:rsidRDefault="00000000" w:rsidRPr="00000000" w14:paraId="00000073">
      <w:pPr>
        <w:pStyle w:val="Heading2"/>
        <w:rPr/>
      </w:pPr>
      <w:bookmarkStart w:colFirst="0" w:colLast="0" w:name="_x8p08s9legig" w:id="14"/>
      <w:bookmarkEnd w:id="14"/>
      <w:r w:rsidDel="00000000" w:rsidR="00000000" w:rsidRPr="00000000">
        <w:rPr>
          <w:rtl w:val="0"/>
        </w:rPr>
        <w:t xml:space="preserve">Financial model</w:t>
      </w:r>
    </w:p>
    <w:p w:rsidR="00000000" w:rsidDel="00000000" w:rsidP="00000000" w:rsidRDefault="00000000" w:rsidRPr="00000000" w14:paraId="00000074">
      <w:pPr>
        <w:rPr/>
      </w:pPr>
      <w:r w:rsidDel="00000000" w:rsidR="00000000" w:rsidRPr="00000000">
        <w:rPr>
          <w:b w:val="1"/>
          <w:bCs w:val="1"/>
          <w:rtl w:val="0"/>
        </w:rPr>
        <w:t xml:space="preserve">Average Contract Value (ACV):</w:t>
      </w:r>
      <w:r w:rsidDel="00000000" w:rsidR="00000000" w:rsidRPr="00000000">
        <w:rPr>
          <w:rtl w:val="0"/>
        </w:rPr>
        <w:t xml:space="preserve"> $65k (Blended Basic/Pro/Enterprise).</w:t>
        <w:br w:type="textWrapping"/>
      </w:r>
    </w:p>
    <w:p w:rsidR="00000000" w:rsidDel="00000000" w:rsidP="00000000" w:rsidRDefault="00000000" w:rsidRPr="00000000" w14:paraId="00000075">
      <w:pPr>
        <w:rPr/>
      </w:pPr>
      <w:r w:rsidDel="00000000" w:rsidR="00000000" w:rsidRPr="00000000">
        <w:rPr>
          <w:b w:val="1"/>
          <w:bCs w:val="1"/>
          <w:rtl w:val="0"/>
        </w:rPr>
        <w:t xml:space="preserve">Budget Split:</w:t>
      </w:r>
      <w:r w:rsidDel="00000000" w:rsidR="00000000" w:rsidRPr="00000000">
        <w:rPr>
          <w:rtl w:val="0"/>
        </w:rPr>
        <w:t xml:space="preserve"> To be detailed in </w:t>
      </w:r>
      <w:hyperlink r:id="rId8">
        <w:r w:rsidDel="00000000" w:rsidR="00000000" w:rsidRPr="00000000">
          <w:rPr>
            <w:color w:val="0000ee"/>
            <w:u w:val="single"/>
            <w:rtl w:val="0"/>
          </w:rPr>
          <w:t xml:space="preserve">Business Plan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76">
      <w:pPr>
        <w:pStyle w:val="Heading2"/>
        <w:rPr/>
      </w:pPr>
      <w:bookmarkStart w:colFirst="0" w:colLast="0" w:name="_n86lozw5a35u" w:id="15"/>
      <w:bookmarkEnd w:id="15"/>
      <w:r w:rsidDel="00000000" w:rsidR="00000000" w:rsidRPr="00000000">
        <w:rPr>
          <w:rtl w:val="0"/>
        </w:rPr>
        <w:t xml:space="preserve">GTM refinement plan</w:t>
      </w:r>
    </w:p>
    <w:p w:rsidR="00000000" w:rsidDel="00000000" w:rsidP="00000000" w:rsidRDefault="00000000" w:rsidRPr="00000000" w14:paraId="00000077">
      <w:pPr>
        <w:rPr/>
      </w:pPr>
      <w:r w:rsidDel="00000000" w:rsidR="00000000" w:rsidRPr="00000000">
        <w:rPr>
          <w:b w:val="1"/>
          <w:bCs w:val="1"/>
          <w:rtl w:val="0"/>
        </w:rPr>
        <w:t xml:space="preserve">Review Cycle:</w:t>
      </w:r>
      <w:r w:rsidDel="00000000" w:rsidR="00000000" w:rsidRPr="00000000">
        <w:rPr>
          <w:rtl w:val="0"/>
        </w:rPr>
        <w:t xml:space="preserve"> Quarterly review of GTM strategy.</w:t>
        <w:br w:type="textWrapping"/>
      </w:r>
    </w:p>
    <w:p w:rsidR="00000000" w:rsidDel="00000000" w:rsidP="00000000" w:rsidRDefault="00000000" w:rsidRPr="00000000" w14:paraId="00000078">
      <w:pPr>
        <w:rPr/>
      </w:pPr>
      <w:r w:rsidDel="00000000" w:rsidR="00000000" w:rsidRPr="00000000">
        <w:rPr>
          <w:b w:val="1"/>
          <w:bCs w:val="1"/>
          <w:rtl w:val="0"/>
        </w:rPr>
        <w:t xml:space="preserve">Feedback Mechanisms:</w:t>
      </w:r>
      <w:r w:rsidDel="00000000" w:rsidR="00000000" w:rsidRPr="00000000">
        <w:rPr>
          <w:rtl w:val="0"/>
        </w:rPr>
        <w:t xml:space="preserve"> Direct customer interviews, surveys, and input from channel partners.</w:t>
        <w:br w:type="textWrapping"/>
      </w:r>
    </w:p>
    <w:p w:rsidR="00000000" w:rsidDel="00000000" w:rsidP="00000000" w:rsidRDefault="00000000" w:rsidRPr="00000000" w14:paraId="00000079">
      <w:pPr>
        <w:rPr/>
      </w:pPr>
      <w:r w:rsidDel="00000000" w:rsidR="00000000" w:rsidRPr="00000000">
        <w:rPr>
          <w:b w:val="1"/>
          <w:bCs w:val="1"/>
          <w:rtl w:val="0"/>
        </w:rPr>
        <w:t xml:space="preserve">Iteration:</w:t>
      </w:r>
      <w:r w:rsidDel="00000000" w:rsidR="00000000" w:rsidRPr="00000000">
        <w:rPr>
          <w:rtl w:val="0"/>
        </w:rPr>
        <w:t xml:space="preserve"> Adjust strategy based on pilot learnings and early customer feedback.</w:t>
      </w:r>
    </w:p>
    <w:p w:rsidR="00000000" w:rsidDel="00000000" w:rsidP="00000000" w:rsidRDefault="00000000" w:rsidRPr="00000000" w14:paraId="0000007A">
      <w:pPr>
        <w:pStyle w:val="Heading2"/>
        <w:rPr/>
      </w:pPr>
      <w:bookmarkStart w:colFirst="0" w:colLast="0" w:name="_wg9hwbl9yssf" w:id="16"/>
      <w:bookmarkEnd w:id="16"/>
      <w:r w:rsidDel="00000000" w:rsidR="00000000" w:rsidRPr="00000000">
        <w:rPr>
          <w:rtl w:val="0"/>
        </w:rPr>
        <w:t xml:space="preserve">Product roadmap</w:t>
      </w:r>
    </w:p>
    <w:p w:rsidR="00000000" w:rsidDel="00000000" w:rsidP="00000000" w:rsidRDefault="00000000" w:rsidRPr="00000000" w14:paraId="0000007B">
      <w:pPr>
        <w:spacing w:after="240" w:before="240" w:lineRule="auto"/>
        <w:rPr/>
      </w:pPr>
      <w:r w:rsidDel="00000000" w:rsidR="00000000" w:rsidRPr="00000000">
        <w:rPr>
          <w:rtl w:val="0"/>
        </w:rPr>
        <w:t xml:space="preserve">The roadmap is phased to deliver early value with HIPAA and PCI DSS, then expand coverage and functionality in line with customer demand and regulatory drivers.</w:t>
      </w:r>
    </w:p>
    <w:p w:rsidR="00000000" w:rsidDel="00000000" w:rsidP="00000000" w:rsidRDefault="00000000" w:rsidRPr="00000000" w14:paraId="0000007C">
      <w:pPr>
        <w:spacing w:after="240" w:before="240" w:lineRule="auto"/>
        <w:rPr>
          <w:b w:val="1"/>
          <w:bCs w:val="1"/>
        </w:rPr>
      </w:pPr>
      <w:r w:rsidDel="00000000" w:rsidR="00000000" w:rsidRPr="00000000">
        <w:rPr>
          <w:b w:val="1"/>
          <w:bCs w:val="1"/>
          <w:rtl w:val="0"/>
        </w:rPr>
        <w:t xml:space="preserve">MVP (Launch – within 6 months of funding)</w:t>
      </w:r>
    </w:p>
    <w:p w:rsidR="00000000" w:rsidDel="00000000" w:rsidP="00000000" w:rsidRDefault="00000000" w:rsidRPr="00000000" w14:paraId="0000007D">
      <w:pPr>
        <w:numPr>
          <w:ilvl w:val="0"/>
          <w:numId w:val="15"/>
        </w:numPr>
        <w:spacing w:after="0" w:afterAutospacing="0" w:before="240" w:lineRule="auto"/>
        <w:ind w:left="720" w:hanging="360"/>
      </w:pPr>
      <w:r w:rsidDel="00000000" w:rsidR="00000000" w:rsidRPr="00000000">
        <w:rPr>
          <w:rtl w:val="0"/>
        </w:rPr>
        <w:t xml:space="preserve">Frameworks: HIPAA and PCI DSS.</w:t>
        <w:br w:type="textWrapping"/>
      </w:r>
    </w:p>
    <w:p w:rsidR="00000000" w:rsidDel="00000000" w:rsidP="00000000" w:rsidRDefault="00000000" w:rsidRPr="00000000" w14:paraId="0000007E">
      <w:pPr>
        <w:numPr>
          <w:ilvl w:val="0"/>
          <w:numId w:val="15"/>
        </w:numPr>
        <w:spacing w:after="0" w:afterAutospacing="0" w:before="0" w:beforeAutospacing="0" w:lineRule="auto"/>
        <w:ind w:left="720" w:hanging="360"/>
      </w:pPr>
      <w:r w:rsidDel="00000000" w:rsidR="00000000" w:rsidRPr="00000000">
        <w:rPr>
          <w:rtl w:val="0"/>
        </w:rPr>
        <w:t xml:space="preserve">Core functionality: automated evidence collection, compliance dashboards, risk detection engine.</w:t>
        <w:br w:type="textWrapping"/>
      </w:r>
    </w:p>
    <w:p w:rsidR="00000000" w:rsidDel="00000000" w:rsidP="00000000" w:rsidRDefault="00000000" w:rsidRPr="00000000" w14:paraId="0000007F">
      <w:pPr>
        <w:numPr>
          <w:ilvl w:val="0"/>
          <w:numId w:val="15"/>
        </w:numPr>
        <w:spacing w:after="240" w:before="0" w:beforeAutospacing="0" w:lineRule="auto"/>
        <w:ind w:left="720" w:hanging="360"/>
      </w:pPr>
      <w:r w:rsidDel="00000000" w:rsidR="00000000" w:rsidRPr="00000000">
        <w:rPr>
          <w:rtl w:val="0"/>
        </w:rPr>
        <w:t xml:space="preserve">Integrations: AWS, GCP, GitHub, Slack.</w:t>
      </w:r>
    </w:p>
    <w:p w:rsidR="00000000" w:rsidDel="00000000" w:rsidP="00000000" w:rsidRDefault="00000000" w:rsidRPr="00000000" w14:paraId="00000080">
      <w:pPr>
        <w:spacing w:after="240" w:before="240" w:lineRule="auto"/>
        <w:rPr>
          <w:b w:val="1"/>
          <w:bCs w:val="1"/>
        </w:rPr>
      </w:pPr>
      <w:r w:rsidDel="00000000" w:rsidR="00000000" w:rsidRPr="00000000">
        <w:rPr>
          <w:b w:val="1"/>
          <w:bCs w:val="1"/>
          <w:rtl w:val="0"/>
        </w:rPr>
        <w:t xml:space="preserve">Version 1 (Year 1 – post-MVP)</w:t>
      </w:r>
    </w:p>
    <w:p w:rsidR="00000000" w:rsidDel="00000000" w:rsidP="00000000" w:rsidRDefault="00000000" w:rsidRPr="00000000" w14:paraId="00000081">
      <w:pPr>
        <w:numPr>
          <w:ilvl w:val="0"/>
          <w:numId w:val="10"/>
        </w:numPr>
        <w:spacing w:after="0" w:afterAutospacing="0" w:before="240" w:lineRule="auto"/>
        <w:ind w:left="720" w:hanging="360"/>
      </w:pPr>
      <w:r w:rsidDel="00000000" w:rsidR="00000000" w:rsidRPr="00000000">
        <w:rPr>
          <w:rtl w:val="0"/>
        </w:rPr>
        <w:t xml:space="preserve">Framework: SOC 2.</w:t>
        <w:br w:type="textWrapping"/>
      </w:r>
    </w:p>
    <w:p w:rsidR="00000000" w:rsidDel="00000000" w:rsidP="00000000" w:rsidRDefault="00000000" w:rsidRPr="00000000" w14:paraId="00000082">
      <w:pPr>
        <w:numPr>
          <w:ilvl w:val="0"/>
          <w:numId w:val="10"/>
        </w:numPr>
        <w:spacing w:after="0" w:afterAutospacing="0" w:before="0" w:beforeAutospacing="0" w:lineRule="auto"/>
        <w:ind w:left="720" w:hanging="360"/>
      </w:pPr>
      <w:r w:rsidDel="00000000" w:rsidR="00000000" w:rsidRPr="00000000">
        <w:rPr>
          <w:rtl w:val="0"/>
        </w:rPr>
        <w:t xml:space="preserve">Expanded integrations: Microsoft Azure, additional enterprise platforms.</w:t>
        <w:br w:type="textWrapping"/>
      </w:r>
    </w:p>
    <w:p w:rsidR="00000000" w:rsidDel="00000000" w:rsidP="00000000" w:rsidRDefault="00000000" w:rsidRPr="00000000" w14:paraId="00000083">
      <w:pPr>
        <w:numPr>
          <w:ilvl w:val="0"/>
          <w:numId w:val="10"/>
        </w:numPr>
        <w:spacing w:after="240" w:before="0" w:beforeAutospacing="0" w:lineRule="auto"/>
        <w:ind w:left="720" w:hanging="360"/>
      </w:pPr>
      <w:r w:rsidDel="00000000" w:rsidR="00000000" w:rsidRPr="00000000">
        <w:rPr>
          <w:rtl w:val="0"/>
        </w:rPr>
        <w:t xml:space="preserve">Enhanced features: broader evidence library, automated reporting.</w:t>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Version 2 (Year 2 – mid)</w:t>
      </w:r>
    </w:p>
    <w:p w:rsidR="00000000" w:rsidDel="00000000" w:rsidP="00000000" w:rsidRDefault="00000000" w:rsidRPr="00000000" w14:paraId="00000085">
      <w:pPr>
        <w:numPr>
          <w:ilvl w:val="0"/>
          <w:numId w:val="1"/>
        </w:numPr>
        <w:spacing w:after="0" w:afterAutospacing="0" w:before="240" w:lineRule="auto"/>
        <w:ind w:left="720" w:hanging="360"/>
      </w:pPr>
      <w:r w:rsidDel="00000000" w:rsidR="00000000" w:rsidRPr="00000000">
        <w:rPr>
          <w:rtl w:val="0"/>
        </w:rPr>
        <w:t xml:space="preserve">New capability: </w:t>
      </w:r>
      <w:r w:rsidDel="00000000" w:rsidR="00000000" w:rsidRPr="00000000">
        <w:rPr>
          <w:b w:val="1"/>
          <w:bCs w:val="1"/>
          <w:rtl w:val="0"/>
        </w:rPr>
        <w:t xml:space="preserve">AI Auditor Copilot</w:t>
      </w:r>
      <w:r w:rsidDel="00000000" w:rsidR="00000000" w:rsidRPr="00000000">
        <w:rPr>
          <w:rtl w:val="0"/>
        </w:rPr>
        <w:t xml:space="preserve"> for regulatory Q&amp;A and workflow assistance.</w:t>
        <w:br w:type="textWrapping"/>
      </w:r>
    </w:p>
    <w:p w:rsidR="00000000" w:rsidDel="00000000" w:rsidP="00000000" w:rsidRDefault="00000000" w:rsidRPr="00000000" w14:paraId="00000086">
      <w:pPr>
        <w:numPr>
          <w:ilvl w:val="0"/>
          <w:numId w:val="1"/>
        </w:numPr>
        <w:spacing w:after="240" w:before="0" w:beforeAutospacing="0" w:lineRule="auto"/>
        <w:ind w:left="720" w:hanging="360"/>
      </w:pPr>
      <w:r w:rsidDel="00000000" w:rsidR="00000000" w:rsidRPr="00000000">
        <w:rPr>
          <w:rtl w:val="0"/>
        </w:rPr>
        <w:t xml:space="preserve">Usability enhancements: intelligent task routing, role-based compliance dashboards.</w:t>
        <w:br w:type="textWrapping"/>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Version 3 (Year 2 – late)</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Framework: </w:t>
      </w:r>
      <w:r w:rsidDel="00000000" w:rsidR="00000000" w:rsidRPr="00000000">
        <w:rPr>
          <w:b w:val="1"/>
          <w:bCs w:val="1"/>
          <w:rtl w:val="0"/>
        </w:rPr>
        <w:t xml:space="preserve">FedRAMP-ready module</w:t>
      </w:r>
      <w:r w:rsidDel="00000000" w:rsidR="00000000" w:rsidRPr="00000000">
        <w:rPr>
          <w:rtl w:val="0"/>
        </w:rPr>
        <w:t xml:space="preserve"> for U.S. federal contractors and SaaS providers.</w:t>
        <w:br w:type="textWrapping"/>
      </w:r>
    </w:p>
    <w:p w:rsidR="00000000" w:rsidDel="00000000" w:rsidP="00000000" w:rsidRDefault="00000000" w:rsidRPr="00000000" w14:paraId="00000089">
      <w:pPr>
        <w:numPr>
          <w:ilvl w:val="0"/>
          <w:numId w:val="14"/>
        </w:numPr>
        <w:spacing w:after="240" w:before="0" w:beforeAutospacing="0" w:lineRule="auto"/>
        <w:ind w:left="720" w:hanging="360"/>
      </w:pPr>
      <w:r w:rsidDel="00000000" w:rsidR="00000000" w:rsidRPr="00000000">
        <w:rPr>
          <w:rtl w:val="0"/>
        </w:rPr>
        <w:t xml:space="preserve">Expanded internationalisation and compliance templates for enterprise/global customers.</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Optional (Candidate frameworks)</w:t>
      </w:r>
    </w:p>
    <w:p w:rsidR="00000000" w:rsidDel="00000000" w:rsidP="00000000" w:rsidRDefault="00000000" w:rsidRPr="00000000" w14:paraId="0000008B">
      <w:pPr>
        <w:numPr>
          <w:ilvl w:val="0"/>
          <w:numId w:val="7"/>
        </w:numPr>
        <w:spacing w:after="240" w:before="240" w:lineRule="auto"/>
        <w:ind w:left="720" w:hanging="360"/>
      </w:pPr>
      <w:r w:rsidDel="00000000" w:rsidR="00000000" w:rsidRPr="00000000">
        <w:rPr>
          <w:rtl w:val="0"/>
        </w:rPr>
        <w:t xml:space="preserve">ISO 27001 and SOX have been discussed in sprints; these remain </w:t>
      </w:r>
      <w:r w:rsidDel="00000000" w:rsidR="00000000" w:rsidRPr="00000000">
        <w:rPr>
          <w:b w:val="1"/>
          <w:bCs w:val="1"/>
          <w:rtl w:val="0"/>
        </w:rPr>
        <w:t xml:space="preserve">candidate additions</w:t>
      </w:r>
      <w:r w:rsidDel="00000000" w:rsidR="00000000" w:rsidRPr="00000000">
        <w:rPr>
          <w:rtl w:val="0"/>
        </w:rPr>
        <w:t xml:space="preserve"> depending on customer demand and competitive positioning.</w:t>
      </w:r>
      <w:r w:rsidDel="00000000" w:rsidR="00000000" w:rsidRPr="00000000">
        <w:rPr>
          <w:rtl w:val="0"/>
        </w:rPr>
      </w:r>
    </w:p>
    <w:p w:rsidR="00000000" w:rsidDel="00000000" w:rsidP="00000000" w:rsidRDefault="00000000" w:rsidRPr="00000000" w14:paraId="0000008C">
      <w:pPr>
        <w:pStyle w:val="Heading2"/>
        <w:rPr/>
      </w:pPr>
      <w:bookmarkStart w:colFirst="0" w:colLast="0" w:name="_luk21xkflvp1" w:id="17"/>
      <w:bookmarkEnd w:id="17"/>
      <w:r w:rsidDel="00000000" w:rsidR="00000000" w:rsidRPr="00000000">
        <w:rPr>
          <w:rtl w:val="0"/>
        </w:rPr>
        <w:t xml:space="preserve">Communication plan</w:t>
      </w:r>
    </w:p>
    <w:p w:rsidR="00000000" w:rsidDel="00000000" w:rsidP="00000000" w:rsidRDefault="00000000" w:rsidRPr="00000000" w14:paraId="0000008D">
      <w:pPr>
        <w:rPr/>
      </w:pPr>
      <w:r w:rsidDel="00000000" w:rsidR="00000000" w:rsidRPr="00000000">
        <w:rPr>
          <w:b w:val="1"/>
          <w:bCs w:val="1"/>
          <w:rtl w:val="0"/>
        </w:rPr>
        <w:t xml:space="preserve">Investors:</w:t>
      </w:r>
      <w:r w:rsidDel="00000000" w:rsidR="00000000" w:rsidRPr="00000000">
        <w:rPr>
          <w:rtl w:val="0"/>
        </w:rPr>
        <w:t xml:space="preserve"> Monthly investor update with KPIs and other important information (e.g. wins, issues, assumptions validated etc.)</w:t>
        <w:br w:type="textWrapping"/>
      </w:r>
    </w:p>
    <w:p w:rsidR="00000000" w:rsidDel="00000000" w:rsidP="00000000" w:rsidRDefault="00000000" w:rsidRPr="00000000" w14:paraId="0000008E">
      <w:pPr>
        <w:rPr/>
      </w:pPr>
      <w:r w:rsidDel="00000000" w:rsidR="00000000" w:rsidRPr="00000000">
        <w:rPr>
          <w:b w:val="1"/>
          <w:bCs w:val="1"/>
          <w:rtl w:val="0"/>
        </w:rPr>
        <w:t xml:space="preserve">Low-Spend Tactics:</w:t>
      </w:r>
      <w:r w:rsidDel="00000000" w:rsidR="00000000" w:rsidRPr="00000000">
        <w:rPr>
          <w:rtl w:val="0"/>
        </w:rPr>
        <w:t xml:space="preserve"> LinkedIn presence, webinars, referral campaigns, founder-driven content.</w:t>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rPr/>
      </w:pPr>
      <w:r w:rsidDel="00000000" w:rsidR="00000000" w:rsidRPr="00000000">
        <w:rPr>
          <w:b w:val="1"/>
          <w:bCs w:val="1"/>
          <w:rtl w:val="0"/>
        </w:rPr>
        <w:t xml:space="preserve">Thought Leadership:</w:t>
      </w:r>
      <w:r w:rsidDel="00000000" w:rsidR="00000000" w:rsidRPr="00000000">
        <w:rPr>
          <w:rtl w:val="0"/>
        </w:rPr>
        <w:t xml:space="preserve"> Founder credibility leveraged through blogs, conference presentations, and panel participation.</w:t>
      </w:r>
    </w:p>
    <w:p w:rsidR="00000000" w:rsidDel="00000000" w:rsidP="00000000" w:rsidRDefault="00000000" w:rsidRPr="00000000" w14:paraId="00000091">
      <w:pPr>
        <w:pStyle w:val="Heading1"/>
        <w:rPr/>
      </w:pPr>
      <w:bookmarkStart w:colFirst="0" w:colLast="0" w:name="_q4ymvx2ssfd" w:id="18"/>
      <w:bookmarkEnd w:id="18"/>
      <w:r w:rsidDel="00000000" w:rsidR="00000000" w:rsidRPr="00000000">
        <w:rPr>
          <w:rtl w:val="0"/>
        </w:rPr>
        <w:t xml:space="preserve">References</w:t>
      </w:r>
      <w:r w:rsidDel="00000000" w:rsidR="00000000" w:rsidRPr="00000000">
        <w:rPr>
          <w:rtl w:val="0"/>
        </w:rPr>
      </w:r>
    </w:p>
    <w:p w:rsidR="00000000" w:rsidDel="00000000" w:rsidP="00000000" w:rsidRDefault="00000000" w:rsidRPr="00000000" w14:paraId="00000092">
      <w:pPr>
        <w:numPr>
          <w:ilvl w:val="0"/>
          <w:numId w:val="8"/>
        </w:numPr>
        <w:ind w:left="720" w:hanging="360"/>
        <w:rPr>
          <w:u w:val="none"/>
        </w:rPr>
      </w:pPr>
      <w:hyperlink r:id="rId9">
        <w:r w:rsidDel="00000000" w:rsidR="00000000" w:rsidRPr="00000000">
          <w:rPr>
            <w:color w:val="0000ee"/>
            <w:u w:val="single"/>
            <w:rtl w:val="0"/>
          </w:rPr>
          <w:t xml:space="preserve">Questions - Kiel Green</w:t>
        </w:r>
      </w:hyperlink>
      <w:r w:rsidDel="00000000" w:rsidR="00000000" w:rsidRPr="00000000">
        <w:rPr>
          <w:rtl w:val="0"/>
        </w:rPr>
        <w:t xml:space="preserve"> Q72</w:t>
      </w:r>
    </w:p>
    <w:p w:rsidR="00000000" w:rsidDel="00000000" w:rsidP="00000000" w:rsidRDefault="00000000" w:rsidRPr="00000000" w14:paraId="00000093">
      <w:pPr>
        <w:numPr>
          <w:ilvl w:val="0"/>
          <w:numId w:val="8"/>
        </w:numPr>
        <w:ind w:left="720" w:hanging="360"/>
      </w:pPr>
      <w:hyperlink r:id="rId10">
        <w:r w:rsidDel="00000000" w:rsidR="00000000" w:rsidRPr="00000000">
          <w:rPr>
            <w:color w:val="0000ee"/>
            <w:u w:val="single"/>
            <w:rtl w:val="0"/>
          </w:rPr>
          <w:t xml:space="preserve">Questions - Kiel Green</w:t>
        </w:r>
      </w:hyperlink>
      <w:r w:rsidDel="00000000" w:rsidR="00000000" w:rsidRPr="00000000">
        <w:rPr>
          <w:rtl w:val="0"/>
        </w:rPr>
        <w:t xml:space="preserve"> Q71</w:t>
      </w:r>
    </w:p>
    <w:p w:rsidR="00000000" w:rsidDel="00000000" w:rsidP="00000000" w:rsidRDefault="00000000" w:rsidRPr="00000000" w14:paraId="00000094">
      <w:pPr>
        <w:numPr>
          <w:ilvl w:val="0"/>
          <w:numId w:val="8"/>
        </w:numPr>
        <w:ind w:left="720" w:hanging="360"/>
      </w:pPr>
      <w:hyperlink r:id="rId11">
        <w:r w:rsidDel="00000000" w:rsidR="00000000" w:rsidRPr="00000000">
          <w:rPr>
            <w:color w:val="0000ee"/>
            <w:u w:val="single"/>
            <w:rtl w:val="0"/>
          </w:rPr>
          <w:t xml:space="preserve">Questions - Kiel Green</w:t>
        </w:r>
      </w:hyperlink>
      <w:r w:rsidDel="00000000" w:rsidR="00000000" w:rsidRPr="00000000">
        <w:rPr>
          <w:rtl w:val="0"/>
        </w:rPr>
        <w:t xml:space="preserve"> Q85</w:t>
      </w:r>
    </w:p>
    <w:p w:rsidR="00000000" w:rsidDel="00000000" w:rsidP="00000000" w:rsidRDefault="00000000" w:rsidRPr="00000000" w14:paraId="00000095">
      <w:pPr>
        <w:numPr>
          <w:ilvl w:val="0"/>
          <w:numId w:val="8"/>
        </w:numPr>
        <w:spacing w:after="0" w:afterAutospacing="0"/>
        <w:ind w:left="720" w:hanging="360"/>
      </w:pPr>
      <w:hyperlink r:id="rId12">
        <w:r w:rsidDel="00000000" w:rsidR="00000000" w:rsidRPr="00000000">
          <w:rPr>
            <w:color w:val="0000ee"/>
            <w:u w:val="single"/>
            <w:rtl w:val="0"/>
          </w:rPr>
          <w:t xml:space="preserve">Questions - Kiel Green</w:t>
        </w:r>
      </w:hyperlink>
      <w:r w:rsidDel="00000000" w:rsidR="00000000" w:rsidRPr="00000000">
        <w:rPr>
          <w:rtl w:val="0"/>
        </w:rPr>
        <w:t xml:space="preserve"> Q82</w:t>
      </w:r>
    </w:p>
    <w:p w:rsidR="00000000" w:rsidDel="00000000" w:rsidP="00000000" w:rsidRDefault="00000000" w:rsidRPr="00000000" w14:paraId="00000096">
      <w:pPr>
        <w:numPr>
          <w:ilvl w:val="0"/>
          <w:numId w:val="8"/>
        </w:numPr>
        <w:spacing w:after="240" w:before="0" w:beforeAutospacing="0" w:lineRule="auto"/>
        <w:ind w:left="720" w:hanging="360"/>
      </w:pPr>
      <w:hyperlink r:id="rId13">
        <w:r w:rsidDel="00000000" w:rsidR="00000000" w:rsidRPr="00000000">
          <w:rPr>
            <w:color w:val="0000ee"/>
            <w:u w:val="single"/>
            <w:rtl w:val="0"/>
          </w:rPr>
          <w:t xml:space="preserve">Questions - Kiel Green</w:t>
        </w:r>
      </w:hyperlink>
      <w:r w:rsidDel="00000000" w:rsidR="00000000" w:rsidRPr="00000000">
        <w:rPr>
          <w:rtl w:val="0"/>
        </w:rPr>
        <w:t xml:space="preserve"> Q94</w:t>
      </w:r>
    </w:p>
    <w:p w:rsidR="00000000" w:rsidDel="00000000" w:rsidP="00000000" w:rsidRDefault="00000000" w:rsidRPr="00000000" w14:paraId="0000009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spreadsheets/d/1nrJjqjC7Asujg8g9sOPibjC41S-fIoZimBYnAMRz8LY/edit?usp=sharing" TargetMode="External"/><Relationship Id="rId10" Type="http://schemas.openxmlformats.org/officeDocument/2006/relationships/hyperlink" Target="https://docs.google.com/spreadsheets/d/1nrJjqjC7Asujg8g9sOPibjC41S-fIoZimBYnAMRz8LY/edit?usp=sharing" TargetMode="External"/><Relationship Id="rId13" Type="http://schemas.openxmlformats.org/officeDocument/2006/relationships/hyperlink" Target="https://docs.google.com/spreadsheets/d/1nrJjqjC7Asujg8g9sOPibjC41S-fIoZimBYnAMRz8LY/edit?usp=sharing" TargetMode="External"/><Relationship Id="rId12" Type="http://schemas.openxmlformats.org/officeDocument/2006/relationships/hyperlink" Target="https://docs.google.com/spreadsheets/d/1nrJjqjC7Asujg8g9sOPibjC41S-fIoZimBYnAMRz8LY/edit?usp=shar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nrJjqjC7Asujg8g9sOPibjC41S-fIoZimBYnAMRz8LY/edit?usp=sharing" TargetMode="External"/><Relationship Id="rId5" Type="http://schemas.openxmlformats.org/officeDocument/2006/relationships/styles" Target="styles.xml"/><Relationship Id="rId6" Type="http://schemas.openxmlformats.org/officeDocument/2006/relationships/hyperlink" Target="https://docs.google.com/document/u/0/d/1OMLksaiJAT8HMWwVjVMjes4czhbnDNBsrD5dPcfph4w/edit" TargetMode="External"/><Relationship Id="rId7" Type="http://schemas.openxmlformats.org/officeDocument/2006/relationships/hyperlink" Target="https://docs.google.com/document/d/1VJe4CF5poOegP7S5pnk8LQFHoYFgiKFjC50saR_-fps/edit?usp=drive_link" TargetMode="External"/><Relationship Id="rId8" Type="http://schemas.openxmlformats.org/officeDocument/2006/relationships/hyperlink" Target="https://docs.google.com/spreadsheets/d/1_Jk8MnezfCHs0fRnt14hOzmioutdmQbEiC11p-8uoBM/edit?usp=drive_lin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