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o0j14yc732r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Analyse Module: Fenêtre de Dessin / Edition d’Images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86400" cy="3419475"/>
            <wp:effectExtent b="0" l="0" r="0" t="0"/>
            <wp:docPr descr="moduleDessin.PNG" id="1" name="image01.png"/>
            <a:graphic>
              <a:graphicData uri="http://schemas.openxmlformats.org/drawingml/2006/picture">
                <pic:pic>
                  <pic:nvPicPr>
                    <pic:cNvPr descr="moduleDessin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but de cette fenêtre est de permettre à l’utilisateur de dessiner librement et de choisir entre plusieurs couleurs et outils.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L’utilisateur pourra cliquer sur un bouton d’enregistrement afin de lui permettre de sauvegarder son oeuvre.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Fonctionnalités 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Choix entre 4 outils de dessin simple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Fonction permettant de choisir la taille du pinceaux par pixels XY (exemple 4*4px)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Choix entre plusieurs couleurs basiques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Zone permettant de dessiner librement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(Fonction tout effacer?)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up7wsbdr0st8" w:id="1"/>
      <w:bookmarkEnd w:id="1"/>
      <w:r w:rsidDel="00000000" w:rsidR="00000000" w:rsidRPr="00000000">
        <w:rPr>
          <w:b w:val="1"/>
          <w:rtl w:val="0"/>
        </w:rPr>
        <w:t xml:space="preserve">Réalisation: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xhyzrcjfdqym" w:id="2"/>
      <w:bookmarkEnd w:id="2"/>
      <w:r w:rsidDel="00000000" w:rsidR="00000000" w:rsidRPr="00000000">
        <w:rPr>
          <w:rtl w:val="0"/>
        </w:rPr>
        <w:t xml:space="preserve">Utilisation d’un Picture Box pour dessiner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gjdg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417" w:right="141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sz w:val="18"/>
        <w:szCs w:val="18"/>
        <w:rtl w:val="0"/>
      </w:rPr>
      <w:t xml:space="preserve">Loïc Berdoz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