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投标文件</w:t>
      </w:r>
    </w:p>
    <w:p>
      <w:r>
        <w:t>项目名称：新建雄安新区至忻州高速铁路四电及相关工程XXQD标段远程抄表及能源管理系统采购</w:t>
      </w:r>
    </w:p>
    <w:p>
      <w:r>
        <w:t>招标编号：XAXZ-2024-DQ-018</w:t>
      </w:r>
    </w:p>
    <w:p>
      <w:r>
        <w:t>包件号：NY-03</w:t>
      </w:r>
    </w:p>
    <w:p>
      <w:r>
        <w:t>采购人：中国铁路北京局集团有限公司</w:t>
      </w:r>
    </w:p>
    <w:p>
      <w:r>
        <w:t>投标人：和远智能科技股份有限公司</w:t>
      </w:r>
    </w:p>
    <w:p>
      <w:r>
        <w:t>投标总价：人民币柒佰捌拾万元整（7800000.00）</w:t>
      </w:r>
    </w:p>
    <w:p>
      <w:r>
        <w:t>供货/工期：180日历天</w:t>
      </w:r>
    </w:p>
    <w:p>
      <w:r>
        <w:t>项目经理：张方恒</w:t>
      </w:r>
    </w:p>
    <w:p>
      <w:pPr>
        <w:pStyle w:val="Heading1"/>
      </w:pPr>
      <w:r>
        <w:t>第一卷 商务标</w:t>
      </w:r>
    </w:p>
    <w:p>
      <w:pPr>
        <w:pStyle w:val="Heading2"/>
      </w:pPr>
      <w:r>
        <w:t>第一章 投标函</w:t>
      </w:r>
    </w:p>
    <w:p>
      <w:r>
        <w:t>致 中国铁路北京局集团有限公司：我方 和远智能科技股份有限公司 愿以 人民币柒佰捌拾万元整 承接「新建雄安新区至忻州高速铁路四电及相关工程XXQD标段远程抄表及能源管理系统采购」设备供货及相关服务，工期/供货期 180日历天，项目经理 张方恒。</w:t>
      </w:r>
    </w:p>
    <w:p>
      <w:pPr>
        <w:pStyle w:val="Heading2"/>
      </w:pPr>
      <w:r>
        <w:t>第二章 法定代表人身份证明及授权委托书</w:t>
      </w:r>
    </w:p>
    <w:p>
      <w:r>
        <w:t>法定代表人 张方恒，注册地址 济南市高新区新泺大街1166号奥盛大厦1号楼7层，电话 0531-68621770。已附法定代表人身份证明及授权委托书。</w:t>
      </w:r>
    </w:p>
    <w:p>
      <w:pPr>
        <w:pStyle w:val="Heading2"/>
      </w:pPr>
      <w:r>
        <w:t>第三章 投标人基本情况</w:t>
      </w:r>
    </w:p>
    <w:p>
      <w:r>
        <w:t>企业全称：和远智能科技股份有限公司</w:t>
      </w:r>
    </w:p>
    <w:p>
      <w:r>
        <w:t>统一社会信用代码：91370100568119776D</w:t>
      </w:r>
    </w:p>
    <w:p>
      <w:r>
        <w:t>注册资本：5270万元</w:t>
      </w:r>
    </w:p>
    <w:p>
      <w:r>
        <w:t>企业简介：和远智能是中国高铁安全运行智能化产品的长期供应商，产品应用于全国3000余站点，具备轨道交通供电智能化全生命周期服务能力。</w:t>
      </w:r>
    </w:p>
    <w:p>
      <w:pPr>
        <w:pStyle w:val="Heading1"/>
      </w:pPr>
      <w:r>
        <w:t>第二卷 技术标</w:t>
      </w:r>
    </w:p>
    <w:p>
      <w:pPr>
        <w:pStyle w:val="Heading2"/>
      </w:pPr>
      <w:r>
        <w:t>第一章 项目理解与总体方案</w:t>
      </w:r>
    </w:p>
    <w:p>
      <w:r>
        <w:t>本项目为新建雄安新区至忻州高速铁路四电及相关工程XXQD标段远程抄表及能源管理系统采购。我方将依据招标文件技术规格书，提供符合 TB/T 标准及行业规范的设备选型、系统集成与调试方案，确保与既有铁路供电监控系统兼容。</w:t>
      </w:r>
    </w:p>
    <w:p>
      <w:pPr>
        <w:pStyle w:val="Heading2"/>
      </w:pPr>
      <w:r>
        <w:t>第二章 技术规格书条款点对点应答</w:t>
      </w:r>
    </w:p>
    <w:p>
      <w:r>
        <w:t>我方对招标文件技术规格书全部条款进行逐项响应：设备性能指标满足或优于招标要求；通信协议支持 IEC 60870-5-104；具备远程运维与事件记录功能；出厂前完成型式试验与第三方检测。</w:t>
      </w:r>
    </w:p>
    <w:p>
      <w:pPr>
        <w:pStyle w:val="Heading2"/>
      </w:pPr>
      <w:r>
        <w:t>第三章 生产供应与运输方案</w:t>
      </w:r>
    </w:p>
    <w:p>
      <w:r>
        <w:t>生产周期按合同节点排产，关键元器件采用原厂正品；运输采用防震防潮包装，到货后由项目经理组织开箱验收与联合调试。</w:t>
      </w:r>
    </w:p>
    <w:p>
      <w:pPr>
        <w:pStyle w:val="Heading2"/>
      </w:pPr>
      <w:r>
        <w:t>第四章 售后服务与质量保证</w:t>
      </w:r>
    </w:p>
    <w:p>
      <w:r>
        <w:t>质保期不少于24个月；7×24小时技术支持；建立三级质量检查体系，关键工序100%检验。</w:t>
      </w:r>
    </w:p>
    <w:p>
      <w:pPr>
        <w:pStyle w:val="Heading1"/>
      </w:pPr>
      <w:r>
        <w:t>第三卷 报价标</w:t>
      </w:r>
    </w:p>
    <w:p>
      <w:pPr>
        <w:pStyle w:val="Heading2"/>
      </w:pPr>
      <w:r>
        <w:t>第一章 投标报价汇总表</w:t>
      </w:r>
    </w:p>
    <w:p>
      <w:r>
        <w:t>投标总价：人民币柒佰捌拾万元整（7800000.00）</w:t>
      </w:r>
    </w:p>
    <w:p>
      <w:r>
        <w:t>分项报价详见报价附件，合价与总价一致。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