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地铁12号线电气火灾监控中标</w:t>
      </w:r>
    </w:p>
    <w:p>
      <w:r>
        <w:t>材料名称：地铁12号线电气火灾监控中标</w:t>
      </w:r>
    </w:p>
    <w:p>
      <w:r>
        <w:t>颁发机构：中铁电气化局</w:t>
      </w:r>
    </w:p>
    <w:p>
      <w:r>
        <w:t>有效期起：2025-09-12</w:t>
      </w:r>
    </w:p>
    <w:p>
      <w:r>
        <w:t>有效期止：长期有效</w:t>
      </w:r>
    </w:p>
    <w:p>
      <w:r>
        <w:t>（模拟材料，仅供系统开发测试）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