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bookmarkStart w:id="0" w:name="_GoBack"/>
      <w:bookmarkEnd w:id="0"/>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A44CB7"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A44CB7"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w:t>
      </w:r>
      <w:proofErr w:type="gramStart"/>
      <w:r>
        <w:t>…..</w:t>
      </w:r>
      <w:proofErr w:type="gramEnd"/>
      <w:r>
        <w:t>……………………………………………………………………X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1" w:name="_Toc531009996"/>
      <w:bookmarkStart w:id="2" w:name="_Toc531181316"/>
      <w:r w:rsidRPr="006E589E">
        <w:rPr>
          <w:rStyle w:val="Heading3Char"/>
          <w:lang w:eastAsia="en-US"/>
        </w:rPr>
        <w:t>Aldeba</w:t>
      </w:r>
      <w:r>
        <w:rPr>
          <w:rStyle w:val="Heading3Char"/>
          <w:lang w:eastAsia="en-US"/>
        </w:rPr>
        <w:t>ran</w:t>
      </w:r>
      <w:bookmarkEnd w:id="1"/>
      <w:bookmarkEnd w:id="2"/>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3" w:name="_Toc531009997"/>
      <w:bookmarkStart w:id="4" w:name="_Toc531181317"/>
      <w:r>
        <w:rPr>
          <w:rStyle w:val="Heading3Char"/>
          <w:lang w:eastAsia="en-US"/>
        </w:rPr>
        <w:t>API</w:t>
      </w:r>
      <w:bookmarkEnd w:id="3"/>
      <w:bookmarkEnd w:id="4"/>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5" w:name="_Toc531009998"/>
      <w:bookmarkStart w:id="6"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5"/>
      <w:bookmarkEnd w:id="6"/>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7" w:name="_Toc531010000"/>
      <w:bookmarkStart w:id="8" w:name="_Toc531181320"/>
      <w:r w:rsidRPr="4B7D1A28">
        <w:rPr>
          <w:rFonts w:eastAsia="Times New Roman"/>
          <w:lang w:eastAsia="en-US"/>
        </w:rPr>
        <w:t>Ethernet</w:t>
      </w:r>
      <w:bookmarkStart w:id="9" w:name="_Toc531010001"/>
      <w:bookmarkEnd w:id="7"/>
      <w:bookmarkEnd w:id="8"/>
    </w:p>
    <w:p w14:paraId="18D17D33" w14:textId="77777777" w:rsidR="007458ED" w:rsidRPr="006E589E" w:rsidRDefault="007458ED" w:rsidP="00D817C3">
      <w:pPr>
        <w:ind w:left="0"/>
        <w:rPr>
          <w:rFonts w:eastAsia="Times New Roman"/>
          <w:lang w:eastAsia="en-US"/>
        </w:rPr>
      </w:pPr>
      <w:bookmarkStart w:id="10" w:name="_Toc531010039"/>
      <w:bookmarkEnd w:id="9"/>
      <w:bookmarkEnd w:id="10"/>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1" w:name="_Toc531181321"/>
      <w:r w:rsidRPr="006E589E">
        <w:rPr>
          <w:rStyle w:val="Heading3Char"/>
        </w:rPr>
        <w:t>Library</w:t>
      </w:r>
      <w:bookmarkEnd w:id="11"/>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2" w:name="_Toc531181322"/>
      <w:r w:rsidRPr="006E589E">
        <w:rPr>
          <w:rStyle w:val="Heading3Char"/>
          <w:lang w:eastAsia="en-US"/>
        </w:rPr>
        <w:t>NAO</w:t>
      </w:r>
      <w:bookmarkEnd w:id="12"/>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3" w:name="_Toc531181323"/>
      <w:r>
        <w:rPr>
          <w:rStyle w:val="Heading3Char"/>
          <w:lang w:eastAsia="en-US"/>
        </w:rPr>
        <w:t>NAOqI</w:t>
      </w:r>
      <w:bookmarkEnd w:id="13"/>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4" w:name="_Toc531181324"/>
      <w:r w:rsidRPr="006E589E">
        <w:rPr>
          <w:rStyle w:val="Heading3Char"/>
          <w:lang w:eastAsia="en-US"/>
        </w:rPr>
        <w:t>See</w:t>
      </w:r>
      <w:bookmarkEnd w:id="14"/>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5"/>
      <w:r w:rsidRPr="006E589E">
        <w:rPr>
          <w:rStyle w:val="Heading3Char"/>
          <w:lang w:eastAsia="en-US"/>
        </w:rPr>
        <w:t>Sensor</w:t>
      </w:r>
      <w:bookmarkEnd w:id="15"/>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6"/>
      <w:r w:rsidRPr="006E589E">
        <w:rPr>
          <w:rStyle w:val="Heading3Char"/>
          <w:lang w:eastAsia="en-US"/>
        </w:rPr>
        <w:t>Software</w:t>
      </w:r>
      <w:bookmarkEnd w:id="16"/>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7" w:name="_Toc531181328"/>
      <w:r w:rsidRPr="006E589E">
        <w:rPr>
          <w:rStyle w:val="Heading3Char"/>
          <w:lang w:eastAsia="en-US"/>
        </w:rPr>
        <w:t>User</w:t>
      </w:r>
      <w:bookmarkEnd w:id="17"/>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1</w:t>
      </w:r>
      <w:r w:rsidRPr="006E589E">
        <w:rPr>
          <w:rFonts w:ascii="Arial" w:eastAsia="Times New Roman" w:hAnsi="Arial" w:cs="Arial"/>
          <w:color w:val="000000"/>
          <w:kern w:val="0"/>
          <w:lang w:eastAsia="en-US"/>
          <w14:ligatures w14:val="none"/>
        </w:rPr>
        <w:t>]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5E7525A"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2</w:t>
      </w:r>
      <w:r w:rsidRPr="006E589E">
        <w:rPr>
          <w:rFonts w:ascii="Arial" w:eastAsia="Times New Roman" w:hAnsi="Arial" w:cs="Arial"/>
          <w:color w:val="000000"/>
          <w:kern w:val="0"/>
          <w:lang w:eastAsia="en-US"/>
          <w14:ligatures w14:val="none"/>
        </w:rPr>
        <w:t>] NAO, NAOqi, Choregraph Documentation</w:t>
      </w:r>
      <w:r w:rsidRPr="005F27E7">
        <w:t xml:space="preserve">: </w:t>
      </w:r>
      <w:hyperlink r:id="rId11" w:history="1">
        <w:r w:rsidRPr="005F27E7">
          <w:t>http://doc.aldebaran.com/</w:t>
        </w:r>
      </w:hyperlink>
    </w:p>
    <w:p w14:paraId="2D082896" w14:textId="6BA7688E"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3</w:t>
      </w:r>
      <w:r w:rsidRPr="006E589E">
        <w:rPr>
          <w:rFonts w:ascii="Arial" w:eastAsia="Times New Roman" w:hAnsi="Arial" w:cs="Arial"/>
          <w:color w:val="000000"/>
          <w:kern w:val="0"/>
          <w:lang w:eastAsia="en-US"/>
          <w14:ligatures w14:val="none"/>
        </w:rPr>
        <w:t>] NAO, Technical Guide</w:t>
      </w:r>
      <w:r w:rsidRPr="005F27E7">
        <w:t xml:space="preserve">: </w:t>
      </w:r>
      <w:hyperlink r:id="rId12" w:history="1">
        <w:r w:rsidRPr="005F27E7">
          <w:t>http://doc.aldebaran.com/2-1/family/index.html</w:t>
        </w:r>
      </w:hyperlink>
    </w:p>
    <w:p w14:paraId="2D09BBAA" w14:textId="24C8BF81" w:rsidR="00D817C3"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4</w:t>
      </w:r>
      <w:r w:rsidRPr="006E589E">
        <w:rPr>
          <w:rFonts w:ascii="Arial" w:eastAsia="Times New Roman" w:hAnsi="Arial" w:cs="Arial"/>
          <w:color w:val="000000"/>
          <w:kern w:val="0"/>
          <w:lang w:eastAsia="en-US"/>
          <w14:ligatures w14:val="none"/>
        </w:rPr>
        <w:t xml:space="preserve">] Engineering NYU, Intro to Robotics </w:t>
      </w:r>
      <w:hyperlink r:id="rId13" w:history="1">
        <w:r w:rsidR="00087CF2" w:rsidRPr="00FC6B5F">
          <w:rPr>
            <w:rStyle w:val="Hyperlink"/>
          </w:rPr>
          <w:t>http://engineering.nyu.edu/mechatronics/smart/pdf/Intro2Robotics.pdf</w:t>
        </w:r>
      </w:hyperlink>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776E1D9B" w14:textId="50811E90" w:rsidR="0048090A" w:rsidRPr="0048090A" w:rsidRDefault="0048090A" w:rsidP="0048090A">
      <w:pPr>
        <w:pStyle w:val="Heading1"/>
        <w:ind w:left="0"/>
        <w:rPr>
          <w:noProof/>
        </w:rPr>
      </w:pPr>
      <w:r w:rsidRPr="0048090A">
        <w:rPr>
          <w:noProof/>
        </w:rPr>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33A0AFCE" w14:textId="5F805DA8" w:rsidR="0048090A" w:rsidRDefault="0048090A" w:rsidP="0048090A"/>
    <w:p w14:paraId="5A95D02B" w14:textId="77777777" w:rsidR="00C51B0C" w:rsidRDefault="00C51B0C"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E8CED81" w14:textId="77777777" w:rsidR="00C51B0C" w:rsidRPr="009D00F8" w:rsidRDefault="00C51B0C"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63E876C6"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 xml:space="preserve">“Sing the </w:t>
      </w:r>
      <w:proofErr w:type="gramStart"/>
      <w:r>
        <w:t>Star Spangled</w:t>
      </w:r>
      <w:proofErr w:type="gramEnd"/>
      <w:r>
        <w:t xml:space="preserve"> Banner.”</w:t>
      </w:r>
    </w:p>
    <w:p w14:paraId="57863D6E" w14:textId="5FED1572" w:rsidR="00F911AA" w:rsidRDefault="00F911AA" w:rsidP="00835352">
      <w:pPr>
        <w:ind w:left="717"/>
      </w:pPr>
      <w:r>
        <w:t>Description:</w:t>
      </w:r>
      <w:r w:rsidR="00835352">
        <w:t xml:space="preserve"> NAO will begin to “sing” the American National Anthem (an .mp3 file is played over its loudspeakers) and place its hand over its heart.</w:t>
      </w:r>
    </w:p>
    <w:p w14:paraId="255C9473" w14:textId="7AC60C3F" w:rsidR="00CE3F33" w:rsidRPr="00CE3F33" w:rsidRDefault="00CE3F33" w:rsidP="00835352">
      <w:pPr>
        <w:ind w:left="717"/>
      </w:pPr>
      <w:r>
        <w:rPr>
          <w:b/>
        </w:rPr>
        <w:t xml:space="preserve">Note: </w:t>
      </w:r>
      <w:r>
        <w:t>“[national]” in the Verbal Queues section means the word is optional 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2F82B76" w:rsidR="00A31C80" w:rsidRDefault="00A31C80" w:rsidP="00A31C80">
      <w:r>
        <w:tab/>
        <w:t>Verbal queues:</w:t>
      </w:r>
    </w:p>
    <w:p w14:paraId="2B666C8C" w14:textId="2088EEB8" w:rsidR="00A31C80" w:rsidRPr="00F911AA" w:rsidRDefault="00A31C80" w:rsidP="00A31C80">
      <w:r>
        <w:tab/>
        <w:t>Description:</w:t>
      </w:r>
      <w:r w:rsidR="00835352">
        <w:t xml:space="preserve"> </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5BDA9734" w:rsidR="009F379E" w:rsidRDefault="009F379E" w:rsidP="009F379E">
      <w:pPr>
        <w:pStyle w:val="ListParagraph"/>
        <w:numPr>
          <w:ilvl w:val="0"/>
          <w:numId w:val="5"/>
        </w:numPr>
      </w:pPr>
      <w:r>
        <w:t>“</w:t>
      </w:r>
      <w:r w:rsidR="00CE3F33">
        <w:t>Tell me about a movie</w:t>
      </w:r>
      <w:r>
        <w:t>.”</w:t>
      </w:r>
    </w:p>
    <w:p w14:paraId="4A56EA05" w14:textId="61575CE9" w:rsidR="00F911AA" w:rsidRDefault="00F911AA" w:rsidP="00CE3F33">
      <w:pPr>
        <w:ind w:left="717"/>
      </w:pPr>
      <w:r>
        <w:lastRenderedPageBreak/>
        <w:t>Description:</w:t>
      </w:r>
      <w:r w:rsidR="00CE3F33">
        <w:t xml:space="preserve"> NAO uses an HTTP request to get information about movies (from a finite list) from the RottenTomatoes.com, and then repeats the information gathered from the website to the user.</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4C5C415F" w:rsidR="00A31C80" w:rsidRDefault="009F379E" w:rsidP="00AE546B">
      <w:pPr>
        <w:pStyle w:val="ListParagraph"/>
        <w:numPr>
          <w:ilvl w:val="0"/>
          <w:numId w:val="5"/>
        </w:numPr>
      </w:pPr>
      <w:r>
        <w:t>“</w:t>
      </w:r>
      <w:r w:rsidR="00A31C80">
        <w:t>How cold is it?</w:t>
      </w:r>
      <w:r>
        <w:t>”</w:t>
      </w:r>
    </w:p>
    <w:p w14:paraId="7F13CCEA" w14:textId="2F5D6D59"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61CE3F3E" w:rsidR="00CE3F33" w:rsidRDefault="00CE3F33" w:rsidP="004304B9">
      <w:pPr>
        <w:pStyle w:val="ListParagraph"/>
        <w:numPr>
          <w:ilvl w:val="0"/>
          <w:numId w:val="5"/>
        </w:numPr>
      </w:pPr>
      <w:r>
        <w:t xml:space="preserve">“What </w:t>
      </w:r>
      <w:r w:rsidR="004304B9">
        <w:t>should I wear outside today?”</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0518A78D" w:rsidR="00AD258A" w:rsidRDefault="009F379E" w:rsidP="00AE546B">
      <w:pPr>
        <w:pStyle w:val="ListParagraph"/>
        <w:numPr>
          <w:ilvl w:val="0"/>
          <w:numId w:val="7"/>
        </w:numPr>
      </w:pPr>
      <w:r>
        <w:t>“</w:t>
      </w:r>
      <w:r w:rsidR="00AD258A">
        <w:t>What is my age?</w:t>
      </w:r>
      <w:r>
        <w:t>”</w:t>
      </w:r>
    </w:p>
    <w:p w14:paraId="34AD666B" w14:textId="48735E84" w:rsidR="00AD258A" w:rsidRDefault="00AD258A" w:rsidP="00AD258A">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p>
    <w:p w14:paraId="2ADCEEA6" w14:textId="77777777" w:rsidR="00AD258A" w:rsidRPr="00F911AA" w:rsidRDefault="00AD258A" w:rsidP="00AD258A">
      <w:pPr>
        <w:ind w:left="717"/>
      </w:pPr>
    </w:p>
    <w:p w14:paraId="2008888B" w14:textId="2FF125F6" w:rsidR="00451C44" w:rsidRDefault="00E6095A" w:rsidP="00451C44">
      <w:pPr>
        <w:pStyle w:val="Caption"/>
        <w:rPr>
          <w:i/>
        </w:rPr>
      </w:pPr>
      <w:r>
        <w:rPr>
          <w:i/>
        </w:rPr>
        <w:lastRenderedPageBreak/>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0EFFDA1B" w:rsidR="00F911AA" w:rsidRP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0639C78E" w:rsidR="00F911AA" w:rsidRDefault="00F911AA" w:rsidP="00F911AA">
      <w:r>
        <w:tab/>
        <w:t>Description:</w:t>
      </w:r>
      <w:r w:rsidR="00AD258A">
        <w:t xml:space="preserve"> NAO will open and close </w:t>
      </w:r>
      <w:r w:rsidR="004747DB">
        <w:t>its</w:t>
      </w:r>
      <w:r w:rsidR="00AD258A">
        <w:t xml:space="preserve"> hands to demonstrate the mobility of </w:t>
      </w:r>
      <w:r w:rsidR="009F379E">
        <w:t>its</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lastRenderedPageBreak/>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751C0CD4" w:rsidR="00AD258A" w:rsidRDefault="004747DB" w:rsidP="00AE546B">
      <w:pPr>
        <w:pStyle w:val="ListParagraph"/>
        <w:numPr>
          <w:ilvl w:val="0"/>
          <w:numId w:val="11"/>
        </w:numPr>
      </w:pPr>
      <w:r>
        <w:t>“</w:t>
      </w:r>
      <w:r w:rsidR="00AD258A">
        <w:t>Raise your left/right foot</w:t>
      </w:r>
      <w:r>
        <w:t>.”</w:t>
      </w:r>
    </w:p>
    <w:p w14:paraId="4C24AF36" w14:textId="7EC32C24" w:rsidR="00AD258A" w:rsidRDefault="004747DB" w:rsidP="00AE546B">
      <w:pPr>
        <w:pStyle w:val="ListParagraph"/>
        <w:numPr>
          <w:ilvl w:val="0"/>
          <w:numId w:val="11"/>
        </w:numPr>
      </w:pPr>
      <w:r>
        <w:t>“</w:t>
      </w:r>
      <w:r w:rsidR="00AD258A">
        <w:t>Move your left/right foot</w:t>
      </w:r>
      <w:r>
        <w: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6617CB5B"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6E70746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34EB0922" w14:textId="77777777" w:rsidR="00AD258A" w:rsidRPr="00F911AA" w:rsidRDefault="00AD258A" w:rsidP="00F911AA"/>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62764890" w14:textId="77C10C27" w:rsidR="00EB3D27" w:rsidRDefault="00EB3D27" w:rsidP="00EB3D27">
      <w:pPr>
        <w:pStyle w:val="ListParagraph"/>
        <w:numPr>
          <w:ilvl w:val="0"/>
          <w:numId w:val="14"/>
        </w:numPr>
      </w:pPr>
      <w:r>
        <w:t>“</w:t>
      </w:r>
      <w:r w:rsidR="008D3680">
        <w:t>Can you dance like Beyoncé?</w:t>
      </w:r>
      <w:r>
        <w:t>”</w:t>
      </w:r>
    </w:p>
    <w:p w14:paraId="01A87B04" w14:textId="3E433C68" w:rsidR="008D3680" w:rsidRDefault="008D3680" w:rsidP="00EB3D27">
      <w:pPr>
        <w:pStyle w:val="ListParagraph"/>
        <w:numPr>
          <w:ilvl w:val="0"/>
          <w:numId w:val="14"/>
        </w:numPr>
      </w:pPr>
      <w:r>
        <w:t>“Can you dance to Single Ladies?”</w:t>
      </w:r>
    </w:p>
    <w:p w14:paraId="4B507B82" w14:textId="7EE20F1A" w:rsidR="005B758F" w:rsidRPr="00EB3D27" w:rsidRDefault="005B758F" w:rsidP="005B758F">
      <w:pPr>
        <w:ind w:left="720"/>
      </w:pPr>
      <w:r>
        <w:lastRenderedPageBreak/>
        <w:t xml:space="preserve">Description: NAO will do a short dance routine, coordinated to </w:t>
      </w:r>
      <w:r w:rsidR="008D3680">
        <w:t>Beyoncé’s</w:t>
      </w:r>
      <w:r>
        <w:t xml:space="preserve"> “Single Ladies”, which will play over its loudspeakers during the dance.</w:t>
      </w: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37AF8028" w:rsidR="00A838DC" w:rsidRDefault="004747DB" w:rsidP="00AE546B">
      <w:pPr>
        <w:pStyle w:val="ListParagraph"/>
        <w:numPr>
          <w:ilvl w:val="0"/>
          <w:numId w:val="14"/>
        </w:numPr>
      </w:pPr>
      <w:r>
        <w:t>“</w:t>
      </w:r>
      <w:r w:rsidR="00A838DC">
        <w:t>Do you know how to do pushups?</w:t>
      </w:r>
      <w:r>
        <w:t>”</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65373AFC"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behind and in front of </w:t>
      </w:r>
      <w:r w:rsidR="000777D6">
        <w:t>it</w:t>
      </w:r>
      <w:r>
        <w:t xml:space="preserve"> to do </w:t>
      </w:r>
      <w:proofErr w:type="gramStart"/>
      <w:r>
        <w:t>pushups,</w:t>
      </w:r>
      <w:r w:rsidR="000777D6">
        <w:t xml:space="preserve"> and</w:t>
      </w:r>
      <w:proofErr w:type="gramEnd"/>
      <w:r w:rsidR="000777D6">
        <w:t xml:space="preserve"> must be kept away from any ledges - </w:t>
      </w:r>
      <w:r>
        <w:t xml:space="preserve"> </w:t>
      </w:r>
      <w:r w:rsidR="000777D6">
        <w:t>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 xml:space="preserve">Description: NAO listens for swear words or other foul </w:t>
      </w:r>
      <w:proofErr w:type="gramStart"/>
      <w:r>
        <w:t>language, and</w:t>
      </w:r>
      <w:proofErr w:type="gramEnd"/>
      <w:r>
        <w:t xml:space="preserve"> responds to the user telling them that they should not use such language.</w:t>
      </w:r>
    </w:p>
    <w:p w14:paraId="2ECF216F" w14:textId="28A017E5" w:rsidR="00B77896" w:rsidRDefault="00B77896" w:rsidP="00B77896">
      <w:pPr>
        <w:ind w:left="717"/>
      </w:pPr>
      <w:r w:rsidRPr="00B77896">
        <w:rPr>
          <w:b/>
        </w:rPr>
        <w:t>Note:</w:t>
      </w:r>
      <w:r>
        <w:t xml:space="preserve"> This is a persistent module, meaning NAO </w:t>
      </w:r>
      <w:proofErr w:type="gramStart"/>
      <w:r>
        <w:t>is running it at all times</w:t>
      </w:r>
      <w:proofErr w:type="gramEnd"/>
      <w:r>
        <w:t>. There is no specific command to trigger this module, instead NAO listens for words from a list of “bad words” to trigger it.</w:t>
      </w: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0A8FCD25" w:rsidR="00CE3F33" w:rsidRPr="00CE3F33" w:rsidRDefault="00CE3F33" w:rsidP="00CE3F33">
      <w:pPr>
        <w:pStyle w:val="ListParagraph"/>
        <w:numPr>
          <w:ilvl w:val="0"/>
          <w:numId w:val="14"/>
        </w:numPr>
      </w:pPr>
      <w:r>
        <w:t>“Stop.”</w:t>
      </w:r>
    </w:p>
    <w:p w14:paraId="39B82352" w14:textId="4333591D" w:rsidR="00B77896" w:rsidRDefault="00B77896" w:rsidP="00B77896">
      <w:r>
        <w:tab/>
        <w:t xml:space="preserve">Description: NAO </w:t>
      </w:r>
      <w:r w:rsidR="00CE3F33">
        <w:t>immediately stops the module it is currently running.</w:t>
      </w:r>
    </w:p>
    <w:p w14:paraId="29966C60" w14:textId="6EA1D614" w:rsidR="00B77896" w:rsidRDefault="00B77896" w:rsidP="00B77896">
      <w:r>
        <w:tab/>
      </w:r>
      <w:r w:rsidRPr="00B77896">
        <w:rPr>
          <w:b/>
        </w:rPr>
        <w:t>Note:</w:t>
      </w:r>
      <w:r>
        <w:t xml:space="preserve"> This </w:t>
      </w:r>
      <w:r w:rsidR="00B6392E">
        <w:t>feature is not available on every module.</w:t>
      </w:r>
    </w:p>
    <w:p w14:paraId="33EBD941" w14:textId="77777777" w:rsidR="0048090A" w:rsidRPr="0048090A" w:rsidRDefault="0048090A" w:rsidP="000777D6">
      <w:pPr>
        <w:ind w:left="0"/>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12DEC1AC" w:rsidR="0048090A" w:rsidRDefault="0048090A" w:rsidP="0048090A">
      <w:pPr>
        <w:pStyle w:val="Heading2"/>
        <w:ind w:left="0"/>
      </w:pPr>
      <w:r>
        <w:t>3</w:t>
      </w:r>
      <w:r w:rsidRPr="0048090A">
        <w:t xml:space="preserve">.1 </w:t>
      </w:r>
      <w:r>
        <w:t>basics of choregraphe</w:t>
      </w:r>
    </w:p>
    <w:p w14:paraId="06B89B16" w14:textId="77777777" w:rsidR="000777D6" w:rsidRPr="000777D6" w:rsidRDefault="000777D6" w:rsidP="000777D6"/>
    <w:p w14:paraId="03DCB78A" w14:textId="00F06B07" w:rsidR="0048090A" w:rsidRPr="0048090A" w:rsidRDefault="0048090A" w:rsidP="0048090A">
      <w:pPr>
        <w:pStyle w:val="Heading2"/>
        <w:ind w:left="0"/>
      </w:pPr>
      <w:r>
        <w:lastRenderedPageBreak/>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5CF5151A"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C67D3">
        <w:rPr>
          <w:noProof/>
        </w:rPr>
        <w:t>1</w:t>
      </w:r>
      <w:r w:rsidR="00720F97">
        <w:rPr>
          <w:noProof/>
        </w:rPr>
        <w:fldChar w:fldCharType="end"/>
      </w:r>
      <w:r>
        <w:t xml:space="preserve"> - First Opening Choregraphe</w:t>
      </w:r>
    </w:p>
    <w:p w14:paraId="595FABF9" w14:textId="0D654C65"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To begin, either click “New project…” or exit out of the window, which will create a new project anyway. Start by filling out the information with the properties button in the upper left corner, next to the blue square shown in the left image of figure 2</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52FAA27C" w14:textId="1CF5C3D9" w:rsidR="00DD1B12" w:rsidRDefault="00DD1B12" w:rsidP="00DD1B12">
      <w:pPr>
        <w:pStyle w:val="Caption"/>
        <w:jc w:val="center"/>
      </w:pPr>
      <w:r>
        <w:lastRenderedPageBreak/>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C67D3">
        <w:rPr>
          <w:noProof/>
        </w:rPr>
        <w:t>2</w:t>
      </w:r>
      <w:r w:rsidR="00720F97">
        <w:rPr>
          <w:noProof/>
        </w:rPr>
        <w:fldChar w:fldCharType="end"/>
      </w:r>
      <w:r>
        <w:t xml:space="preserve"> - Project Properties</w:t>
      </w:r>
    </w:p>
    <w:p w14:paraId="7438516D" w14:textId="48D553DA" w:rsidR="00DD1B12" w:rsidRDefault="00DD1B12" w:rsidP="00DD1B12">
      <w:r>
        <w:tab/>
        <w:t xml:space="preserve">Fill in the </w:t>
      </w:r>
      <w:r w:rsidR="00D21501">
        <w:t>“A</w:t>
      </w:r>
      <w:r>
        <w:t>pplication title</w:t>
      </w:r>
      <w:r w:rsidR="00D21501">
        <w:t>”</w:t>
      </w:r>
      <w:r>
        <w:t xml:space="preserve"> section</w:t>
      </w:r>
      <w:r w:rsidR="00D21501">
        <w:t>,</w:t>
      </w:r>
      <w:r>
        <w:t xml:space="preserve"> so that when you </w:t>
      </w:r>
      <w:r w:rsidR="00D21501">
        <w:t>install</w:t>
      </w:r>
      <w:r>
        <w:t xml:space="preserve"> your module on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in the window shown 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0670"/>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53CB51B6" w14:textId="77777777" w:rsidR="00D21501" w:rsidRDefault="00D21501" w:rsidP="00DD1B12"/>
    <w:p w14:paraId="2705A4BB" w14:textId="2A4CBCDC" w:rsidR="00DD1B12" w:rsidRDefault="00DD1B12" w:rsidP="00DD1B12">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Make sure </w:t>
      </w:r>
      <w:r w:rsidR="009F379E">
        <w:t>your module’s</w:t>
      </w:r>
      <w:r>
        <w:t xml:space="preserve"> </w:t>
      </w:r>
      <w:r w:rsidR="009F379E">
        <w:t>n</w:t>
      </w:r>
      <w:r>
        <w:t xml:space="preserve">ature is set to Interactive.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w:t>
      </w:r>
      <w:r>
        <w:lastRenderedPageBreak/>
        <w:t xml:space="preserve">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01CBAA9C"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DO NOT use trigger conditions on modules that you wish only to be triggered by a user interaction.</w:t>
      </w:r>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B0BAD" w14:textId="77777777" w:rsidR="00A44CB7" w:rsidRDefault="00A44CB7">
      <w:r>
        <w:separator/>
      </w:r>
    </w:p>
    <w:p w14:paraId="08ABB7AE" w14:textId="77777777" w:rsidR="00A44CB7" w:rsidRDefault="00A44CB7"/>
  </w:endnote>
  <w:endnote w:type="continuationSeparator" w:id="0">
    <w:p w14:paraId="56865A82" w14:textId="77777777" w:rsidR="00A44CB7" w:rsidRDefault="00A44CB7">
      <w:r>
        <w:continuationSeparator/>
      </w:r>
    </w:p>
    <w:p w14:paraId="7B4B021E" w14:textId="77777777" w:rsidR="00A44CB7" w:rsidRDefault="00A44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39CD75E5" w:rsidR="00BE1FEF" w:rsidRDefault="00BE1FEF">
        <w:pPr>
          <w:pStyle w:val="Footer"/>
          <w:jc w:val="right"/>
        </w:pPr>
        <w:r>
          <w:fldChar w:fldCharType="begin"/>
        </w:r>
        <w:r>
          <w:instrText xml:space="preserve"> PAGE   \* MERGEFORMAT </w:instrText>
        </w:r>
        <w:r>
          <w:fldChar w:fldCharType="separate"/>
        </w:r>
        <w:r w:rsidR="00B03CF0">
          <w:rPr>
            <w:noProof/>
          </w:rPr>
          <w:t>4</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ECDC" w14:textId="77777777" w:rsidR="00A44CB7" w:rsidRDefault="00A44CB7">
      <w:r>
        <w:separator/>
      </w:r>
    </w:p>
    <w:p w14:paraId="3EF2A0DE" w14:textId="77777777" w:rsidR="00A44CB7" w:rsidRDefault="00A44CB7"/>
  </w:footnote>
  <w:footnote w:type="continuationSeparator" w:id="0">
    <w:p w14:paraId="408F4C19" w14:textId="77777777" w:rsidR="00A44CB7" w:rsidRDefault="00A44CB7">
      <w:r>
        <w:continuationSeparator/>
      </w:r>
    </w:p>
    <w:p w14:paraId="54673C1D" w14:textId="77777777" w:rsidR="00A44CB7" w:rsidRDefault="00A44CB7"/>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777D6"/>
    <w:rsid w:val="00087CF2"/>
    <w:rsid w:val="0010745E"/>
    <w:rsid w:val="00107CB6"/>
    <w:rsid w:val="00127BAC"/>
    <w:rsid w:val="00133034"/>
    <w:rsid w:val="0013333F"/>
    <w:rsid w:val="00174C2C"/>
    <w:rsid w:val="00182172"/>
    <w:rsid w:val="00193898"/>
    <w:rsid w:val="001C7DEA"/>
    <w:rsid w:val="001E4A6E"/>
    <w:rsid w:val="00292759"/>
    <w:rsid w:val="002B21AE"/>
    <w:rsid w:val="002C4033"/>
    <w:rsid w:val="002F2A02"/>
    <w:rsid w:val="002F674A"/>
    <w:rsid w:val="00312DD5"/>
    <w:rsid w:val="0033593E"/>
    <w:rsid w:val="003432F2"/>
    <w:rsid w:val="003648B4"/>
    <w:rsid w:val="00367A60"/>
    <w:rsid w:val="00367CC3"/>
    <w:rsid w:val="003C3B17"/>
    <w:rsid w:val="004304B9"/>
    <w:rsid w:val="00442452"/>
    <w:rsid w:val="00451C44"/>
    <w:rsid w:val="004534A5"/>
    <w:rsid w:val="004566FA"/>
    <w:rsid w:val="004717DD"/>
    <w:rsid w:val="004747DB"/>
    <w:rsid w:val="0048090A"/>
    <w:rsid w:val="00495232"/>
    <w:rsid w:val="004A4EC4"/>
    <w:rsid w:val="00513138"/>
    <w:rsid w:val="00513B8A"/>
    <w:rsid w:val="005246A8"/>
    <w:rsid w:val="005331CA"/>
    <w:rsid w:val="005504AE"/>
    <w:rsid w:val="00554BB0"/>
    <w:rsid w:val="005558E3"/>
    <w:rsid w:val="00573664"/>
    <w:rsid w:val="00584DB0"/>
    <w:rsid w:val="00591EAC"/>
    <w:rsid w:val="005B758F"/>
    <w:rsid w:val="005C1D4A"/>
    <w:rsid w:val="005F27E7"/>
    <w:rsid w:val="005F3428"/>
    <w:rsid w:val="00621FCD"/>
    <w:rsid w:val="0064570A"/>
    <w:rsid w:val="00660B21"/>
    <w:rsid w:val="00667318"/>
    <w:rsid w:val="006E589E"/>
    <w:rsid w:val="00714CE5"/>
    <w:rsid w:val="00720F97"/>
    <w:rsid w:val="00736E05"/>
    <w:rsid w:val="007458ED"/>
    <w:rsid w:val="00775123"/>
    <w:rsid w:val="007778F2"/>
    <w:rsid w:val="007B2553"/>
    <w:rsid w:val="007E4ECD"/>
    <w:rsid w:val="00822A8D"/>
    <w:rsid w:val="00830C9B"/>
    <w:rsid w:val="00831731"/>
    <w:rsid w:val="00835352"/>
    <w:rsid w:val="00835FC0"/>
    <w:rsid w:val="00852FE0"/>
    <w:rsid w:val="00874542"/>
    <w:rsid w:val="00890405"/>
    <w:rsid w:val="0089678D"/>
    <w:rsid w:val="008C6DEF"/>
    <w:rsid w:val="008D3680"/>
    <w:rsid w:val="00902BE5"/>
    <w:rsid w:val="00907CBB"/>
    <w:rsid w:val="00913AE4"/>
    <w:rsid w:val="00922E6F"/>
    <w:rsid w:val="00924657"/>
    <w:rsid w:val="009316DD"/>
    <w:rsid w:val="00976A9B"/>
    <w:rsid w:val="009800D6"/>
    <w:rsid w:val="0099384F"/>
    <w:rsid w:val="009A32A1"/>
    <w:rsid w:val="009B013A"/>
    <w:rsid w:val="009C4C75"/>
    <w:rsid w:val="009D29FD"/>
    <w:rsid w:val="009F0F1C"/>
    <w:rsid w:val="009F379E"/>
    <w:rsid w:val="00A01B5C"/>
    <w:rsid w:val="00A31C80"/>
    <w:rsid w:val="00A44CB7"/>
    <w:rsid w:val="00A47477"/>
    <w:rsid w:val="00A72CC5"/>
    <w:rsid w:val="00A838DC"/>
    <w:rsid w:val="00A86AE4"/>
    <w:rsid w:val="00A924D8"/>
    <w:rsid w:val="00AA0446"/>
    <w:rsid w:val="00AA4716"/>
    <w:rsid w:val="00AC61F2"/>
    <w:rsid w:val="00AC67D3"/>
    <w:rsid w:val="00AD05EF"/>
    <w:rsid w:val="00AD258A"/>
    <w:rsid w:val="00AD7CB9"/>
    <w:rsid w:val="00AE546B"/>
    <w:rsid w:val="00B03CF0"/>
    <w:rsid w:val="00B5231F"/>
    <w:rsid w:val="00B55F12"/>
    <w:rsid w:val="00B6392E"/>
    <w:rsid w:val="00B77896"/>
    <w:rsid w:val="00B8461E"/>
    <w:rsid w:val="00B87079"/>
    <w:rsid w:val="00BA39BE"/>
    <w:rsid w:val="00BB3D17"/>
    <w:rsid w:val="00BE1FEF"/>
    <w:rsid w:val="00C41938"/>
    <w:rsid w:val="00C51B0C"/>
    <w:rsid w:val="00C5386A"/>
    <w:rsid w:val="00C64B77"/>
    <w:rsid w:val="00C73A6B"/>
    <w:rsid w:val="00C903DE"/>
    <w:rsid w:val="00CB5473"/>
    <w:rsid w:val="00CC67F3"/>
    <w:rsid w:val="00CE3F33"/>
    <w:rsid w:val="00CE6CC4"/>
    <w:rsid w:val="00CF6DFD"/>
    <w:rsid w:val="00D21501"/>
    <w:rsid w:val="00D817C3"/>
    <w:rsid w:val="00DA0B66"/>
    <w:rsid w:val="00DC2FB6"/>
    <w:rsid w:val="00DD1B12"/>
    <w:rsid w:val="00DF050D"/>
    <w:rsid w:val="00E279B8"/>
    <w:rsid w:val="00E445F5"/>
    <w:rsid w:val="00E6095A"/>
    <w:rsid w:val="00E756E6"/>
    <w:rsid w:val="00E9084D"/>
    <w:rsid w:val="00EA05B8"/>
    <w:rsid w:val="00EB203B"/>
    <w:rsid w:val="00EB3D27"/>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ineering.nyu.edu/mechatronics/smart/pdf/Intro2Robotics.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13393D"/>
    <w:rsid w:val="001440C6"/>
    <w:rsid w:val="004463B7"/>
    <w:rsid w:val="00454917"/>
    <w:rsid w:val="00476369"/>
    <w:rsid w:val="005B342F"/>
    <w:rsid w:val="006B6F21"/>
    <w:rsid w:val="00703EAE"/>
    <w:rsid w:val="007F4594"/>
    <w:rsid w:val="009878AB"/>
    <w:rsid w:val="00AD5280"/>
    <w:rsid w:val="00AF4C5E"/>
    <w:rsid w:val="00B147D7"/>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D70BC-7A4A-4E1A-8DE0-426EE1E7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567</TotalTime>
  <Pages>1</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derek vaughan</cp:lastModifiedBy>
  <cp:revision>53</cp:revision>
  <cp:lastPrinted>2019-02-21T21:06:00Z</cp:lastPrinted>
  <dcterms:created xsi:type="dcterms:W3CDTF">2019-01-28T22:22:00Z</dcterms:created>
  <dcterms:modified xsi:type="dcterms:W3CDTF">2019-02-21T21:07:00Z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