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74B70" w:rsidRPr="009D6295" w:rsidRDefault="00874B70">
      <w:pPr>
        <w:pStyle w:val="1"/>
        <w:rPr>
          <w:szCs w:val="36"/>
        </w:rPr>
      </w:pPr>
    </w:p>
    <w:p w:rsidR="00874B70" w:rsidRPr="009D6295" w:rsidRDefault="00000000">
      <w:pPr>
        <w:pStyle w:val="1"/>
        <w:jc w:val="center"/>
        <w:rPr>
          <w:rFonts w:ascii="Times New Roman" w:hAnsi="Times New Roman" w:cstheme="minorBidi"/>
          <w:bCs/>
          <w:kern w:val="2"/>
          <w:szCs w:val="36"/>
        </w:rPr>
      </w:pPr>
      <w:r w:rsidRPr="009D6295">
        <w:rPr>
          <w:rFonts w:ascii="Times New Roman" w:hAnsi="Times New Roman" w:cstheme="minorBidi"/>
          <w:bCs/>
          <w:kern w:val="2"/>
          <w:szCs w:val="36"/>
        </w:rPr>
        <w:t xml:space="preserve">Early Detection of Diabetes Using </w:t>
      </w:r>
    </w:p>
    <w:p w:rsidR="00874B70" w:rsidRPr="009D6295" w:rsidRDefault="00000000" w:rsidP="009D6295">
      <w:pPr>
        <w:pStyle w:val="1"/>
        <w:jc w:val="center"/>
        <w:rPr>
          <w:rFonts w:ascii="Times New Roman" w:hAnsi="Times New Roman" w:cstheme="minorBidi" w:hint="eastAsia"/>
          <w:bCs/>
          <w:kern w:val="2"/>
          <w:szCs w:val="36"/>
        </w:rPr>
      </w:pPr>
      <w:r w:rsidRPr="009D6295">
        <w:rPr>
          <w:rFonts w:ascii="Times New Roman" w:hAnsi="Times New Roman" w:cstheme="minorBidi"/>
          <w:bCs/>
          <w:kern w:val="2"/>
          <w:szCs w:val="36"/>
        </w:rPr>
        <w:t>Machine Learning</w:t>
      </w:r>
    </w:p>
    <w:p w:rsidR="009D6295" w:rsidRDefault="009D6295" w:rsidP="009D6295">
      <w:pPr>
        <w:jc w:val="center"/>
        <w:rPr>
          <w:rFonts w:ascii="Times New Roman" w:hAnsi="Times New Roman" w:cs="Times New Roman"/>
          <w:sz w:val="28"/>
          <w:szCs w:val="28"/>
        </w:rPr>
      </w:pPr>
      <w:r w:rsidRPr="009D6295">
        <w:rPr>
          <w:rFonts w:ascii="Times New Roman" w:hAnsi="Times New Roman" w:cs="Times New Roman"/>
          <w:sz w:val="28"/>
          <w:szCs w:val="28"/>
        </w:rPr>
        <w:t>An Yuze</w:t>
      </w:r>
      <w:r>
        <w:rPr>
          <w:rFonts w:ascii="Times New Roman" w:hAnsi="Times New Roman" w:cs="Times New Roman" w:hint="eastAsia"/>
          <w:sz w:val="28"/>
          <w:szCs w:val="28"/>
        </w:rPr>
        <w:t xml:space="preserve"> </w:t>
      </w:r>
      <w:r w:rsidRPr="009D6295">
        <w:rPr>
          <w:rFonts w:ascii="Times New Roman" w:hAnsi="Times New Roman" w:cs="Times New Roman"/>
          <w:sz w:val="28"/>
          <w:szCs w:val="28"/>
        </w:rPr>
        <w:t xml:space="preserve"> </w:t>
      </w:r>
      <w:r w:rsidRPr="009D6295">
        <w:rPr>
          <w:rFonts w:ascii="Times New Roman" w:hAnsi="Times New Roman" w:cs="Times New Roman"/>
          <w:sz w:val="28"/>
          <w:szCs w:val="28"/>
        </w:rPr>
        <w:t>Lin Lixin</w:t>
      </w:r>
      <w:r w:rsidRPr="009D6295">
        <w:rPr>
          <w:rFonts w:ascii="Times New Roman" w:hAnsi="Times New Roman" w:cs="Times New Roman"/>
          <w:sz w:val="28"/>
          <w:szCs w:val="28"/>
        </w:rPr>
        <w:t xml:space="preserve"> </w:t>
      </w:r>
      <w:r>
        <w:rPr>
          <w:rFonts w:ascii="Times New Roman" w:hAnsi="Times New Roman" w:cs="Times New Roman" w:hint="eastAsia"/>
          <w:sz w:val="28"/>
          <w:szCs w:val="28"/>
        </w:rPr>
        <w:t xml:space="preserve"> </w:t>
      </w:r>
      <w:r w:rsidRPr="009D6295">
        <w:rPr>
          <w:rFonts w:ascii="Times New Roman" w:hAnsi="Times New Roman" w:cs="Times New Roman"/>
          <w:sz w:val="28"/>
          <w:szCs w:val="28"/>
        </w:rPr>
        <w:t>Zhang Huanwei</w:t>
      </w:r>
      <w:r w:rsidRPr="009D6295">
        <w:rPr>
          <w:rFonts w:ascii="Times New Roman" w:hAnsi="Times New Roman" w:cs="Times New Roman"/>
          <w:sz w:val="28"/>
          <w:szCs w:val="28"/>
        </w:rPr>
        <w:t xml:space="preserve">  </w:t>
      </w:r>
      <w:r w:rsidRPr="009D6295">
        <w:rPr>
          <w:rFonts w:ascii="Times New Roman" w:hAnsi="Times New Roman" w:cs="Times New Roman"/>
          <w:sz w:val="28"/>
          <w:szCs w:val="28"/>
        </w:rPr>
        <w:t>Ma Yicheng</w:t>
      </w:r>
      <w:r w:rsidRPr="009D6295">
        <w:rPr>
          <w:rFonts w:ascii="Times New Roman" w:hAnsi="Times New Roman" w:cs="Times New Roman"/>
          <w:sz w:val="28"/>
          <w:szCs w:val="28"/>
        </w:rPr>
        <w:t xml:space="preserve"> </w:t>
      </w:r>
    </w:p>
    <w:p w:rsidR="009D6295" w:rsidRPr="009D6295" w:rsidRDefault="009D6295" w:rsidP="009D6295">
      <w:pPr>
        <w:jc w:val="center"/>
        <w:rPr>
          <w:rFonts w:ascii="Times New Roman" w:hAnsi="Times New Roman" w:cs="Times New Roman"/>
          <w:sz w:val="28"/>
          <w:szCs w:val="28"/>
        </w:rPr>
      </w:pPr>
      <w:r w:rsidRPr="009D6295">
        <w:rPr>
          <w:rFonts w:ascii="Times New Roman" w:hAnsi="Times New Roman" w:cs="Times New Roman"/>
          <w:sz w:val="28"/>
          <w:szCs w:val="28"/>
        </w:rPr>
        <w:t xml:space="preserve"> </w:t>
      </w:r>
      <w:r w:rsidRPr="009D6295">
        <w:rPr>
          <w:rFonts w:ascii="Times New Roman" w:hAnsi="Times New Roman" w:cs="Times New Roman"/>
          <w:sz w:val="28"/>
          <w:szCs w:val="28"/>
        </w:rPr>
        <w:t>Chen Ruijun</w:t>
      </w:r>
      <w:r w:rsidRPr="009D6295">
        <w:rPr>
          <w:rFonts w:ascii="Times New Roman" w:hAnsi="Times New Roman" w:cs="Times New Roman"/>
          <w:sz w:val="28"/>
          <w:szCs w:val="28"/>
        </w:rPr>
        <w:t xml:space="preserve">  </w:t>
      </w:r>
      <w:r w:rsidRPr="009D6295">
        <w:rPr>
          <w:rFonts w:ascii="Times New Roman" w:hAnsi="Times New Roman" w:cs="Times New Roman"/>
          <w:sz w:val="28"/>
          <w:szCs w:val="28"/>
        </w:rPr>
        <w:t>Wang Zixun</w:t>
      </w:r>
    </w:p>
    <w:p w:rsidR="00874B70" w:rsidRDefault="00874B70"/>
    <w:p w:rsidR="00874B70" w:rsidRPr="00DA32B3" w:rsidRDefault="00000000">
      <w:pPr>
        <w:pStyle w:val="2"/>
        <w:numPr>
          <w:ilvl w:val="0"/>
          <w:numId w:val="1"/>
        </w:numPr>
        <w:spacing w:line="360" w:lineRule="auto"/>
        <w:rPr>
          <w:rFonts w:ascii="Times New Roman" w:hAnsi="Times New Roman" w:cs="Times New Roman"/>
          <w:szCs w:val="32"/>
        </w:rPr>
      </w:pPr>
      <w:r w:rsidRPr="00DA32B3">
        <w:rPr>
          <w:rFonts w:ascii="Times New Roman" w:hAnsi="Times New Roman" w:cs="Times New Roman"/>
          <w:szCs w:val="32"/>
        </w:rPr>
        <w:t>Introduction</w:t>
      </w:r>
    </w:p>
    <w:p w:rsidR="00874B70" w:rsidRDefault="00000000">
      <w:pPr>
        <w:pStyle w:val="3"/>
        <w:spacing w:line="360" w:lineRule="auto"/>
        <w:rPr>
          <w:rFonts w:ascii="Times New Roman" w:hAnsi="Times New Roman" w:cs="Times New Roman"/>
        </w:rPr>
      </w:pPr>
      <w:r>
        <w:rPr>
          <w:rFonts w:ascii="Times New Roman" w:hAnsi="Times New Roman" w:cs="Times New Roman"/>
        </w:rPr>
        <w:t>1.1 Project Background</w:t>
      </w:r>
    </w:p>
    <w:p w:rsidR="00874B70" w:rsidRDefault="00000000">
      <w:pPr>
        <w:rPr>
          <w:rFonts w:ascii="Times New Roman" w:hAnsi="Times New Roman" w:cs="Times New Roman"/>
          <w:color w:val="2A2F45"/>
          <w:sz w:val="24"/>
          <w:shd w:val="clear" w:color="auto" w:fill="FFFFFF"/>
        </w:rPr>
      </w:pPr>
      <w:r>
        <w:rPr>
          <w:rFonts w:ascii="Times New Roman" w:hAnsi="Times New Roman" w:cs="Times New Roman"/>
          <w:color w:val="2A2F45"/>
          <w:sz w:val="24"/>
          <w:shd w:val="clear" w:color="auto" w:fill="FFFFFF"/>
        </w:rPr>
        <w:t>Diabetes is a metabolic disease characterized by high blood sugar, with over 537 million patients worldwide, approximately 50% of whom remain undiagnosed. Traditional screening methods, such as fasting blood glucose and HbA1c tests, rely on biochemical indicators at a single time point and have high false negative rates (about 30%) and are unable to predict early risks.</w:t>
      </w:r>
    </w:p>
    <w:p w:rsidR="00874B70" w:rsidRDefault="00874B70">
      <w:pPr>
        <w:rPr>
          <w:rFonts w:ascii="Times New Roman" w:hAnsi="Times New Roman" w:cs="Times New Roman"/>
          <w:color w:val="2A2F45"/>
          <w:sz w:val="24"/>
          <w:shd w:val="clear" w:color="auto" w:fill="FFFFFF"/>
        </w:rPr>
      </w:pPr>
    </w:p>
    <w:p w:rsidR="00874B70" w:rsidRDefault="00000000">
      <w:pPr>
        <w:pStyle w:val="3"/>
        <w:spacing w:line="360" w:lineRule="auto"/>
        <w:rPr>
          <w:rFonts w:ascii="Times New Roman" w:hAnsi="Times New Roman" w:cs="Times New Roman"/>
        </w:rPr>
      </w:pPr>
      <w:r>
        <w:rPr>
          <w:rFonts w:ascii="Times New Roman" w:hAnsi="Times New Roman" w:cs="Times New Roman"/>
        </w:rPr>
        <w:t>1.2 Project Objectives</w:t>
      </w:r>
    </w:p>
    <w:p w:rsidR="00874B70" w:rsidRDefault="00000000">
      <w:pPr>
        <w:rPr>
          <w:rFonts w:ascii="Times New Roman" w:hAnsi="Times New Roman" w:cs="Times New Roman"/>
          <w:sz w:val="24"/>
        </w:rPr>
      </w:pPr>
      <w:r>
        <w:rPr>
          <w:rFonts w:ascii="Times New Roman" w:hAnsi="Times New Roman" w:cs="Times New Roman"/>
          <w:sz w:val="24"/>
        </w:rPr>
        <w:t>This project aims to develop a machine learning-based early detection system for diabetes by integrating multi-dimensional clinical data and building predictive models to achieve the following goals:</w:t>
      </w:r>
    </w:p>
    <w:p w:rsidR="00874B70" w:rsidRDefault="00000000">
      <w:pPr>
        <w:rPr>
          <w:rFonts w:ascii="Times New Roman" w:hAnsi="Times New Roman" w:cs="Times New Roman"/>
          <w:sz w:val="24"/>
        </w:rPr>
      </w:pPr>
      <w:r>
        <w:rPr>
          <w:rFonts w:ascii="Times New Roman" w:hAnsi="Times New Roman" w:cs="Times New Roman"/>
          <w:sz w:val="24"/>
        </w:rPr>
        <w:t>Risk prediction: Predict the probability of diabetes onset within three years based on 12 parameters including age, BMI, and biochemical indicators.</w:t>
      </w:r>
    </w:p>
    <w:p w:rsidR="00874B70" w:rsidRDefault="00000000">
      <w:pPr>
        <w:rPr>
          <w:rFonts w:ascii="Times New Roman" w:hAnsi="Times New Roman" w:cs="Times New Roman"/>
          <w:sz w:val="24"/>
        </w:rPr>
      </w:pPr>
      <w:r>
        <w:rPr>
          <w:rFonts w:ascii="Times New Roman" w:hAnsi="Times New Roman" w:cs="Times New Roman"/>
          <w:sz w:val="24"/>
        </w:rPr>
        <w:t>Graded warning: Classify risks into three levels: high (≥70%), medium (40-70%), and low (&lt;40%).</w:t>
      </w:r>
    </w:p>
    <w:p w:rsidR="00874B70" w:rsidRDefault="00000000">
      <w:pPr>
        <w:rPr>
          <w:rFonts w:ascii="Times New Roman" w:hAnsi="Times New Roman" w:cs="Times New Roman"/>
          <w:sz w:val="24"/>
        </w:rPr>
      </w:pPr>
      <w:r>
        <w:rPr>
          <w:rFonts w:ascii="Times New Roman" w:hAnsi="Times New Roman" w:cs="Times New Roman"/>
          <w:sz w:val="24"/>
        </w:rPr>
        <w:t>Decision support: Generate intervention plans in line with the "Chinese Guidelines for the Prevention and Treatment of Type 2 Diabetes".</w:t>
      </w:r>
    </w:p>
    <w:p w:rsidR="00874B70" w:rsidRDefault="00874B70">
      <w:pPr>
        <w:rPr>
          <w:rFonts w:ascii="Times New Roman" w:hAnsi="Times New Roman" w:cs="Times New Roman"/>
          <w:sz w:val="24"/>
        </w:rPr>
      </w:pPr>
    </w:p>
    <w:p w:rsidR="00874B70" w:rsidRDefault="00000000">
      <w:pPr>
        <w:pStyle w:val="3"/>
        <w:spacing w:line="360" w:lineRule="auto"/>
        <w:rPr>
          <w:rFonts w:ascii="Times New Roman" w:hAnsi="Times New Roman" w:cs="Times New Roman"/>
        </w:rPr>
      </w:pPr>
      <w:r>
        <w:rPr>
          <w:rFonts w:ascii="Times New Roman" w:hAnsi="Times New Roman" w:cs="Times New Roman"/>
        </w:rPr>
        <w:t>1.3 Current Technological Status</w:t>
      </w:r>
    </w:p>
    <w:p w:rsidR="00874B70" w:rsidRDefault="00000000">
      <w:pPr>
        <w:rPr>
          <w:rFonts w:ascii="Times New Roman" w:hAnsi="Times New Roman" w:cs="Times New Roman"/>
          <w:sz w:val="24"/>
        </w:rPr>
      </w:pPr>
      <w:r>
        <w:rPr>
          <w:rFonts w:ascii="Times New Roman" w:hAnsi="Times New Roman" w:cs="Times New Roman"/>
          <w:sz w:val="24"/>
        </w:rPr>
        <w:t>Current mainstream technologies can be classified into three categories:</w:t>
      </w:r>
    </w:p>
    <w:p w:rsidR="00874B70" w:rsidRDefault="00000000">
      <w:pPr>
        <w:rPr>
          <w:rFonts w:ascii="Times New Roman" w:hAnsi="Times New Roman" w:cs="Times New Roman"/>
          <w:sz w:val="24"/>
        </w:rPr>
      </w:pPr>
      <w:r>
        <w:rPr>
          <w:rFonts w:ascii="Times New Roman" w:hAnsi="Times New Roman" w:cs="Times New Roman"/>
          <w:sz w:val="24"/>
        </w:rPr>
        <w:t xml:space="preserve">1. Traditional statistical models: such as the Cox proportional hazards model, which </w:t>
      </w:r>
      <w:r>
        <w:rPr>
          <w:rFonts w:ascii="Times New Roman" w:hAnsi="Times New Roman" w:cs="Times New Roman"/>
          <w:sz w:val="24"/>
        </w:rPr>
        <w:lastRenderedPageBreak/>
        <w:t>relies on linear assumptions and has limited ability to model complex interaction features.</w:t>
      </w:r>
    </w:p>
    <w:p w:rsidR="00874B70" w:rsidRDefault="00000000">
      <w:pPr>
        <w:rPr>
          <w:rFonts w:ascii="Times New Roman" w:hAnsi="Times New Roman" w:cs="Times New Roman"/>
          <w:sz w:val="24"/>
        </w:rPr>
      </w:pPr>
      <w:r>
        <w:rPr>
          <w:rFonts w:ascii="Times New Roman" w:hAnsi="Times New Roman" w:cs="Times New Roman"/>
          <w:sz w:val="24"/>
        </w:rPr>
        <w:t>2. Classical machine learning: Random Forest, XGBoost, etc., perform well on structured data but lack the ability to handle time series data.</w:t>
      </w:r>
    </w:p>
    <w:p w:rsidR="00874B70" w:rsidRDefault="00000000">
      <w:pPr>
        <w:rPr>
          <w:rFonts w:ascii="Times New Roman" w:hAnsi="Times New Roman" w:cs="Times New Roman"/>
          <w:sz w:val="24"/>
        </w:rPr>
      </w:pPr>
      <w:r>
        <w:rPr>
          <w:rFonts w:ascii="Times New Roman" w:hAnsi="Times New Roman" w:cs="Times New Roman"/>
          <w:sz w:val="24"/>
        </w:rPr>
        <w:t>3. Deep learning: LSTM is used to process continuous glucose monitoring data but requires a large number of labeled samples.</w:t>
      </w:r>
    </w:p>
    <w:p w:rsidR="00874B70" w:rsidRDefault="00874B70">
      <w:pPr>
        <w:rPr>
          <w:rFonts w:ascii="Times New Roman" w:hAnsi="Times New Roman" w:cs="Times New Roman"/>
          <w:sz w:val="24"/>
        </w:rPr>
      </w:pPr>
    </w:p>
    <w:p w:rsidR="00874B70" w:rsidRDefault="00000000">
      <w:pPr>
        <w:pStyle w:val="3"/>
        <w:spacing w:line="360" w:lineRule="auto"/>
        <w:rPr>
          <w:rFonts w:ascii="Times New Roman" w:hAnsi="Times New Roman" w:cs="Times New Roman"/>
        </w:rPr>
      </w:pPr>
      <w:r>
        <w:rPr>
          <w:rFonts w:ascii="Times New Roman" w:hAnsi="Times New Roman" w:cs="Times New Roman"/>
        </w:rPr>
        <w:t>1.4 Innovation Points: Adoption of a Hybrid Ensemble Architecture</w:t>
      </w:r>
    </w:p>
    <w:p w:rsidR="00874B70" w:rsidRDefault="00000000">
      <w:pPr>
        <w:rPr>
          <w:rFonts w:ascii="Times New Roman" w:hAnsi="Times New Roman" w:cs="Times New Roman"/>
          <w:sz w:val="24"/>
        </w:rPr>
      </w:pPr>
      <w:r>
        <w:rPr>
          <w:rFonts w:ascii="Times New Roman" w:hAnsi="Times New Roman" w:cs="Times New Roman"/>
          <w:sz w:val="24"/>
        </w:rPr>
        <w:t>Utilizing XGBoost to process structured clinical data.</w:t>
      </w:r>
    </w:p>
    <w:p w:rsidR="00874B70" w:rsidRDefault="00000000">
      <w:pPr>
        <w:rPr>
          <w:rFonts w:ascii="Times New Roman" w:hAnsi="Times New Roman" w:cs="Times New Roman"/>
          <w:sz w:val="24"/>
        </w:rPr>
      </w:pPr>
      <w:r>
        <w:rPr>
          <w:rFonts w:ascii="Times New Roman" w:hAnsi="Times New Roman" w:cs="Times New Roman"/>
          <w:sz w:val="24"/>
        </w:rPr>
        <w:t>Fusing multimodal features through an attention mechanism.</w:t>
      </w:r>
    </w:p>
    <w:p w:rsidR="00874B70" w:rsidRDefault="00874B70">
      <w:pPr>
        <w:rPr>
          <w:rFonts w:ascii="Times New Roman" w:hAnsi="Times New Roman" w:cs="Times New Roman"/>
        </w:rPr>
      </w:pPr>
    </w:p>
    <w:p w:rsidR="00874B70" w:rsidRDefault="00000000">
      <w:pPr>
        <w:pStyle w:val="2"/>
        <w:numPr>
          <w:ilvl w:val="0"/>
          <w:numId w:val="1"/>
        </w:numPr>
        <w:spacing w:line="360" w:lineRule="auto"/>
        <w:rPr>
          <w:rFonts w:ascii="Times New Roman" w:hAnsi="Times New Roman" w:cs="Times New Roman"/>
        </w:rPr>
      </w:pPr>
      <w:r>
        <w:rPr>
          <w:rFonts w:ascii="Times New Roman" w:hAnsi="Times New Roman" w:cs="Times New Roman"/>
        </w:rPr>
        <w:t>Dataset</w:t>
      </w:r>
    </w:p>
    <w:p w:rsidR="00874B70" w:rsidRDefault="00000000">
      <w:pPr>
        <w:pStyle w:val="3"/>
        <w:spacing w:line="360" w:lineRule="auto"/>
        <w:rPr>
          <w:rFonts w:ascii="Times New Roman" w:hAnsi="Times New Roman" w:cs="Times New Roman"/>
        </w:rPr>
      </w:pPr>
      <w:r>
        <w:rPr>
          <w:rFonts w:ascii="Times New Roman" w:hAnsi="Times New Roman" w:cs="Times New Roman"/>
        </w:rPr>
        <w:t>2.1 Data Set Sources</w:t>
      </w:r>
    </w:p>
    <w:p w:rsidR="00874B70" w:rsidRDefault="00C0260B">
      <w:pPr>
        <w:rPr>
          <w:rFonts w:ascii="Times New Roman" w:hAnsi="Times New Roman" w:cs="Times New Roman"/>
        </w:rPr>
      </w:pPr>
      <w:r w:rsidRPr="00C0260B">
        <w:rPr>
          <w:rFonts w:ascii="Times New Roman" w:hAnsi="Times New Roman" w:cs="Times New Roman"/>
          <w:sz w:val="24"/>
        </w:rPr>
        <w:t>The diabetes dataset used in this study is sourced from Mendeley Data (Link:</w:t>
      </w:r>
      <w:hyperlink r:id="rId8" w:history="1">
        <w:r w:rsidRPr="00175E6E">
          <w:rPr>
            <w:rStyle w:val="af"/>
            <w:rFonts w:ascii="Times New Roman" w:hAnsi="Times New Roman" w:cs="Times New Roman"/>
            <w:sz w:val="24"/>
          </w:rPr>
          <w:t> https://data.mendeley.com/datasets</w:t>
        </w:r>
        <w:r w:rsidRPr="00175E6E">
          <w:rPr>
            <w:rStyle w:val="af"/>
            <w:rFonts w:ascii="Times New Roman" w:hAnsi="Times New Roman" w:cs="Times New Roman"/>
            <w:sz w:val="24"/>
          </w:rPr>
          <w:t>/</w:t>
        </w:r>
        <w:r w:rsidRPr="00175E6E">
          <w:rPr>
            <w:rStyle w:val="af"/>
            <w:rFonts w:ascii="Times New Roman" w:hAnsi="Times New Roman" w:cs="Times New Roman"/>
            <w:sz w:val="24"/>
          </w:rPr>
          <w:t>wj9rwkp9c2/1</w:t>
        </w:r>
      </w:hyperlink>
      <w:r w:rsidRPr="00C0260B">
        <w:rPr>
          <w:rFonts w:ascii="Times New Roman" w:hAnsi="Times New Roman" w:cs="Times New Roman"/>
          <w:sz w:val="24"/>
        </w:rPr>
        <w:t>). This comprehensive dataset integrates diverse patient data from Iraqi populations, with all clinical records acquired through laboratory analyses at two Baghdad-based medical institutions: the Medical City Hospital and the Al-Kindy Teaching Hospital's Specialized Center for Endocrinology and Diabetes. Researchers systematically organized medical histories and laboratory test results from hospital patient archives to construct this composite dataset, which includes demographic characteristics, clinical histories, and laboratory measurement indicators.</w:t>
      </w:r>
    </w:p>
    <w:p w:rsidR="00874B70" w:rsidRDefault="00000000">
      <w:pPr>
        <w:pStyle w:val="3"/>
        <w:spacing w:line="360" w:lineRule="auto"/>
        <w:rPr>
          <w:rFonts w:ascii="Times New Roman" w:hAnsi="Times New Roman" w:cs="Times New Roman"/>
        </w:rPr>
      </w:pPr>
      <w:r>
        <w:rPr>
          <w:rFonts w:ascii="Times New Roman" w:hAnsi="Times New Roman" w:cs="Times New Roman"/>
        </w:rPr>
        <w:t>2.2 Data Feature Description</w:t>
      </w:r>
    </w:p>
    <w:tbl>
      <w:tblPr>
        <w:tblStyle w:val="ac"/>
        <w:tblW w:w="0" w:type="auto"/>
        <w:tblLayout w:type="fixed"/>
        <w:tblLook w:val="04A0" w:firstRow="1" w:lastRow="0" w:firstColumn="1" w:lastColumn="0" w:noHBand="0" w:noVBand="1"/>
      </w:tblPr>
      <w:tblGrid>
        <w:gridCol w:w="1545"/>
        <w:gridCol w:w="6510"/>
      </w:tblGrid>
      <w:tr w:rsidR="00874B70">
        <w:tc>
          <w:tcPr>
            <w:tcW w:w="1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sz w:val="24"/>
              </w:rPr>
              <w:t>Feature Name</w:t>
            </w:r>
            <w:r>
              <w:rPr>
                <w:rFonts w:ascii="Times New Roman" w:eastAsia="宋体" w:hAnsi="Times New Roman" w:cs="Times New Roman"/>
                <w:color w:val="000000"/>
                <w:sz w:val="24"/>
              </w:rPr>
              <w:t xml:space="preserve"> </w:t>
            </w:r>
          </w:p>
        </w:tc>
        <w:tc>
          <w:tcPr>
            <w:tcW w:w="6510" w:type="dxa"/>
            <w:tcBorders>
              <w:top w:val="single" w:sz="6"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sz w:val="24"/>
              </w:rPr>
              <w:t>Description</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No_Pation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rPr>
                <w:rFonts w:ascii="Times New Roman" w:hAnsi="Times New Roman" w:cs="Times New Roman"/>
                <w:sz w:val="24"/>
              </w:rPr>
            </w:pPr>
            <w:r>
              <w:rPr>
                <w:rFonts w:ascii="Times New Roman" w:hAnsi="Times New Roman" w:cs="Times New Roman"/>
                <w:sz w:val="24"/>
              </w:rPr>
              <w:t>Patient ID, used to uniquely identify each patient</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Gender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sz w:val="24"/>
              </w:rPr>
              <w:t>Patient's gender (M: Male, F: Female)</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AGE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sz w:val="24"/>
              </w:rPr>
              <w:t>Patient's age (years)</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Urea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sz w:val="24"/>
              </w:rPr>
              <w:t>Urea nitrogen level (mmol/L), reflecting renal function status</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Cr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Creatinine level (μmol/L), an important indicator of renal function</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lastRenderedPageBreak/>
              <w:t xml:space="preserve"> HbA1c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Glycated hemoglobin level (%), reflecting blood sugar control</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Chol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Total cholesterol level (mmol/L)</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TG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Triglyceride level (mmol/L)</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HDL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High-density lipoprotein cholesterol level (mmol/L)</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LDL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Low-density lipoprotein cholesterol level (mmol/L)</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VLDL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Very low-density lipoprotein cholesterol level (mmol/L)</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BMI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hAnsi="Times New Roman" w:cs="Times New Roman"/>
                <w:color w:val="2A2F45"/>
                <w:sz w:val="24"/>
                <w:shd w:val="clear" w:color="auto" w:fill="FFFFFF"/>
              </w:rPr>
              <w:t>Body Mass Index (kg/m²), reflecting weight status</w:t>
            </w:r>
          </w:p>
        </w:tc>
      </w:tr>
      <w:tr w:rsidR="00874B70">
        <w:tc>
          <w:tcPr>
            <w:tcW w:w="1545"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sz w:val="24"/>
              </w:rPr>
            </w:pPr>
            <w:r>
              <w:rPr>
                <w:rFonts w:ascii="Times New Roman" w:eastAsia="宋体" w:hAnsi="Times New Roman" w:cs="Times New Roman"/>
                <w:color w:val="000000"/>
                <w:sz w:val="24"/>
              </w:rPr>
              <w:t xml:space="preserve"> CLASS </w:t>
            </w:r>
          </w:p>
        </w:tc>
        <w:tc>
          <w:tcPr>
            <w:tcW w:w="651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jc w:val="left"/>
              <w:rPr>
                <w:rFonts w:ascii="Times New Roman" w:hAnsi="Times New Roman" w:cs="Times New Roman"/>
                <w:color w:val="2A2F45"/>
                <w:sz w:val="24"/>
                <w:shd w:val="clear" w:color="auto" w:fill="FFFFFF"/>
              </w:rPr>
            </w:pPr>
            <w:r>
              <w:rPr>
                <w:rFonts w:ascii="Times New Roman" w:hAnsi="Times New Roman" w:cs="Times New Roman"/>
                <w:color w:val="2A2F45"/>
                <w:sz w:val="24"/>
                <w:shd w:val="clear" w:color="auto" w:fill="FFFFFF"/>
              </w:rPr>
              <w:t>Target variable, indicating whether the patient has diabetes (e.g., NID: Non-Insulin Dependent Diabetes, YID: Insulin Dependent Diabetes)</w:t>
            </w:r>
          </w:p>
        </w:tc>
      </w:tr>
    </w:tbl>
    <w:p w:rsidR="00874B70" w:rsidRDefault="00874B70">
      <w:pPr>
        <w:pStyle w:val="3"/>
        <w:rPr>
          <w:rFonts w:ascii="Times New Roman" w:hAnsi="Times New Roman" w:cs="Times New Roman"/>
        </w:rPr>
      </w:pPr>
    </w:p>
    <w:p w:rsidR="00874B70" w:rsidRDefault="00000000">
      <w:pPr>
        <w:pStyle w:val="3"/>
        <w:spacing w:line="360" w:lineRule="auto"/>
        <w:rPr>
          <w:rFonts w:ascii="Times New Roman" w:hAnsi="Times New Roman" w:cs="Times New Roman"/>
        </w:rPr>
      </w:pPr>
      <w:r>
        <w:rPr>
          <w:rFonts w:ascii="Times New Roman" w:hAnsi="Times New Roman" w:cs="Times New Roman"/>
        </w:rPr>
        <w:t>2.3 Data Preprocessing Steps</w:t>
      </w:r>
    </w:p>
    <w:p w:rsidR="00874B70" w:rsidRDefault="00000000">
      <w:pPr>
        <w:pStyle w:val="2"/>
        <w:numPr>
          <w:ilvl w:val="0"/>
          <w:numId w:val="3"/>
        </w:numPr>
        <w:rPr>
          <w:rFonts w:ascii="Times New Roman" w:hAnsi="Times New Roman" w:cs="Times New Roman"/>
          <w:b w:val="0"/>
          <w:color w:val="2A2F45"/>
          <w:sz w:val="24"/>
          <w:shd w:val="clear" w:color="auto" w:fill="FFFFFF"/>
        </w:rPr>
      </w:pPr>
      <w:r>
        <w:rPr>
          <w:rFonts w:ascii="Times New Roman" w:hAnsi="Times New Roman" w:cs="Times New Roman"/>
          <w:b w:val="0"/>
          <w:color w:val="2A2F45"/>
          <w:sz w:val="24"/>
          <w:shd w:val="clear" w:color="auto" w:fill="FFFFFF"/>
        </w:rPr>
        <w:t>Gender Encoding: Numerically encode the gender feature, coding "M" (male) as 1 and "F" (female) as 0, to facilitate the model's handling of categorical variables.</w:t>
      </w:r>
    </w:p>
    <w:p w:rsidR="00874B70" w:rsidRDefault="00000000">
      <w:pPr>
        <w:rPr>
          <w:rFonts w:ascii="Times New Roman" w:hAnsi="Times New Roman" w:cs="Times New Roman"/>
          <w:sz w:val="24"/>
        </w:rPr>
      </w:pPr>
      <w:r>
        <w:rPr>
          <w:rFonts w:ascii="Times New Roman" w:hAnsi="Times New Roman" w:cs="Times New Roman"/>
          <w:color w:val="2A2F45"/>
          <w:sz w:val="24"/>
          <w:shd w:val="clear" w:color="auto" w:fill="FFFFFF"/>
        </w:rPr>
        <w:t>2. Categorical variable encoding: The target variable "CLASS" is encoded, with "N" (normal) encoded as 0 and both "P" (prediabetes) and "Y" (diabetes) encoded as 1, converting it into a binary classification task.</w:t>
      </w:r>
    </w:p>
    <w:p w:rsidR="00874B70" w:rsidRDefault="00000000">
      <w:pPr>
        <w:numPr>
          <w:ilvl w:val="0"/>
          <w:numId w:val="4"/>
        </w:numPr>
        <w:rPr>
          <w:rFonts w:ascii="Times New Roman" w:hAnsi="Times New Roman" w:cs="Times New Roman"/>
          <w:color w:val="2A2F45"/>
          <w:sz w:val="24"/>
          <w:shd w:val="clear" w:color="auto" w:fill="FFFFFF"/>
        </w:rPr>
      </w:pPr>
      <w:r>
        <w:rPr>
          <w:rFonts w:ascii="Times New Roman" w:hAnsi="Times New Roman" w:cs="Times New Roman"/>
          <w:color w:val="2A2F45"/>
          <w:sz w:val="24"/>
          <w:shd w:val="clear" w:color="auto" w:fill="FFFFFF"/>
        </w:rPr>
        <w:t>Missing value handling: Fill in the missing values in the dataset with the median to ensure data integrity.</w:t>
      </w:r>
    </w:p>
    <w:p w:rsidR="00874B70" w:rsidRDefault="00000000">
      <w:pPr>
        <w:numPr>
          <w:ilvl w:val="0"/>
          <w:numId w:val="4"/>
        </w:numPr>
        <w:rPr>
          <w:rFonts w:ascii="Times New Roman" w:hAnsi="Times New Roman" w:cs="Times New Roman"/>
          <w:sz w:val="24"/>
        </w:rPr>
      </w:pPr>
      <w:r>
        <w:rPr>
          <w:rFonts w:ascii="Times New Roman" w:hAnsi="Times New Roman" w:cs="Times New Roman"/>
          <w:color w:val="2A2F45"/>
          <w:sz w:val="24"/>
          <w:shd w:val="clear" w:color="auto" w:fill="FFFFFF"/>
        </w:rPr>
        <w:t>Feature selection Select features related to diabetes detection, including age, biochemical indicators, etc., and check whether these features exist in the dataset.</w:t>
      </w:r>
    </w:p>
    <w:p w:rsidR="00874B70" w:rsidRDefault="00000000">
      <w:pPr>
        <w:numPr>
          <w:ilvl w:val="0"/>
          <w:numId w:val="4"/>
        </w:numPr>
        <w:rPr>
          <w:rFonts w:ascii="Times New Roman" w:hAnsi="Times New Roman" w:cs="Times New Roman"/>
          <w:sz w:val="24"/>
        </w:rPr>
      </w:pPr>
      <w:r>
        <w:rPr>
          <w:rFonts w:ascii="Times New Roman" w:hAnsi="Times New Roman" w:cs="Times New Roman"/>
          <w:color w:val="2A2F45"/>
          <w:sz w:val="24"/>
          <w:shd w:val="clear" w:color="auto" w:fill="FFFFFF"/>
        </w:rPr>
        <w:t>Feature standardization: Standardize the selected continuous features to have a mean of 0 and a variance of 1 to eliminate the influence of measurement units.</w:t>
      </w:r>
    </w:p>
    <w:p w:rsidR="00874B70" w:rsidRDefault="00000000">
      <w:pPr>
        <w:numPr>
          <w:ilvl w:val="0"/>
          <w:numId w:val="4"/>
        </w:numPr>
        <w:rPr>
          <w:rFonts w:ascii="Times New Roman" w:hAnsi="Times New Roman" w:cs="Times New Roman"/>
          <w:color w:val="2A2F45"/>
          <w:sz w:val="24"/>
          <w:shd w:val="clear" w:color="auto" w:fill="FFFFFF"/>
        </w:rPr>
      </w:pPr>
      <w:r>
        <w:rPr>
          <w:rFonts w:ascii="Times New Roman" w:hAnsi="Times New Roman" w:cs="Times New Roman"/>
          <w:color w:val="2A2F45"/>
          <w:sz w:val="24"/>
          <w:shd w:val="clear" w:color="auto" w:fill="FFFFFF"/>
        </w:rPr>
        <w:t>Dataset Splitting: The dataset is split into a training set and a test set in an 80-20 ratio, and stratified sampling is used to ensure that the category proportions are consistent.</w:t>
      </w:r>
    </w:p>
    <w:p w:rsidR="00874B70" w:rsidRDefault="00874B70">
      <w:pPr>
        <w:rPr>
          <w:rFonts w:ascii="Times New Roman" w:hAnsi="Times New Roman" w:cs="Times New Roman"/>
          <w:color w:val="2A2F45"/>
          <w:sz w:val="21"/>
          <w:shd w:val="clear" w:color="auto" w:fill="FFFFFF"/>
        </w:rPr>
      </w:pPr>
    </w:p>
    <w:p w:rsidR="00874B70" w:rsidRDefault="00000000">
      <w:pPr>
        <w:pStyle w:val="2"/>
        <w:numPr>
          <w:ilvl w:val="0"/>
          <w:numId w:val="1"/>
        </w:numPr>
        <w:spacing w:line="360" w:lineRule="auto"/>
        <w:rPr>
          <w:rFonts w:ascii="Times New Roman" w:hAnsi="Times New Roman" w:cs="Times New Roman"/>
        </w:rPr>
      </w:pPr>
      <w:r>
        <w:rPr>
          <w:rFonts w:ascii="Times New Roman" w:hAnsi="Times New Roman" w:cs="Times New Roman"/>
        </w:rPr>
        <w:t>Model Operation</w:t>
      </w:r>
    </w:p>
    <w:p w:rsidR="00874B70" w:rsidRDefault="00000000">
      <w:pPr>
        <w:pStyle w:val="3"/>
        <w:spacing w:line="360" w:lineRule="auto"/>
        <w:rPr>
          <w:rFonts w:ascii="Times New Roman" w:hAnsi="Times New Roman" w:cs="Times New Roman"/>
        </w:rPr>
      </w:pPr>
      <w:r>
        <w:rPr>
          <w:rFonts w:ascii="Times New Roman" w:hAnsi="Times New Roman" w:cs="Times New Roman"/>
        </w:rPr>
        <w:t>3.1 Selection of Machine Models</w:t>
      </w:r>
    </w:p>
    <w:p w:rsidR="00874B70" w:rsidRDefault="00000000">
      <w:pPr>
        <w:rPr>
          <w:rFonts w:ascii="Times New Roman" w:hAnsi="Times New Roman" w:cs="Times New Roman"/>
          <w:sz w:val="24"/>
        </w:rPr>
      </w:pPr>
      <w:r>
        <w:rPr>
          <w:rFonts w:ascii="Times New Roman" w:hAnsi="Times New Roman" w:cs="Times New Roman"/>
          <w:sz w:val="24"/>
        </w:rPr>
        <w:t>To achieve early detection of diabetes, we selected three common machine learning models: Logistic Regression, Random Forest, and XGBoost. These models perform well in handling classification problems and each has its own advantages.</w:t>
      </w:r>
    </w:p>
    <w:p w:rsidR="00874B70" w:rsidRDefault="00000000">
      <w:pPr>
        <w:rPr>
          <w:rFonts w:ascii="Times New Roman" w:hAnsi="Times New Roman" w:cs="Times New Roman"/>
          <w:sz w:val="24"/>
        </w:rPr>
      </w:pPr>
      <w:r>
        <w:rPr>
          <w:rFonts w:ascii="Times New Roman" w:hAnsi="Times New Roman" w:cs="Times New Roman"/>
          <w:sz w:val="24"/>
        </w:rPr>
        <w:lastRenderedPageBreak/>
        <w:t>1. Logistic Regression: A probability prediction based on a linear model, which maps the output of a linear combination to the [0,1] interval through a logistic function, representing the probability that a sample belongs to the positive class.</w:t>
      </w:r>
    </w:p>
    <w:p w:rsidR="00874B70" w:rsidRDefault="00000000">
      <w:pPr>
        <w:rPr>
          <w:rFonts w:ascii="Times New Roman" w:hAnsi="Times New Roman" w:cs="Times New Roman"/>
          <w:sz w:val="24"/>
        </w:rPr>
      </w:pPr>
      <w:r>
        <w:rPr>
          <w:rFonts w:ascii="Times New Roman" w:hAnsi="Times New Roman" w:cs="Times New Roman"/>
          <w:sz w:val="24"/>
        </w:rPr>
        <w:t>Advantages: Simple model, easy to understand and interpret, suitable for handling linearly separable data.</w:t>
      </w:r>
    </w:p>
    <w:p w:rsidR="00874B70" w:rsidRDefault="00000000">
      <w:pPr>
        <w:rPr>
          <w:rFonts w:ascii="Times New Roman" w:hAnsi="Times New Roman" w:cs="Times New Roman"/>
          <w:sz w:val="24"/>
        </w:rPr>
      </w:pPr>
      <w:r>
        <w:rPr>
          <w:rFonts w:ascii="Times New Roman" w:hAnsi="Times New Roman" w:cs="Times New Roman"/>
          <w:sz w:val="24"/>
        </w:rPr>
        <w:t>Parameter settings: max_iter=1000, increase the maximum number of iterations to ensure model convergence.</w:t>
      </w:r>
    </w:p>
    <w:p w:rsidR="00874B70" w:rsidRDefault="00000000">
      <w:pPr>
        <w:rPr>
          <w:rFonts w:ascii="Times New Roman" w:hAnsi="Times New Roman" w:cs="Times New Roman"/>
          <w:sz w:val="24"/>
        </w:rPr>
      </w:pPr>
      <w:r>
        <w:rPr>
          <w:rFonts w:ascii="Times New Roman" w:hAnsi="Times New Roman" w:cs="Times New Roman"/>
          <w:sz w:val="24"/>
        </w:rPr>
        <w:t>2. Random Forest: A nonlinear model based on decision tree ensembles, which improves the accuracy and stability of the model by constructing multiple decision trees and integrating their prediction results.</w:t>
      </w:r>
    </w:p>
    <w:p w:rsidR="00874B70" w:rsidRDefault="00000000">
      <w:pPr>
        <w:rPr>
          <w:rFonts w:ascii="Times New Roman" w:hAnsi="Times New Roman" w:cs="Times New Roman"/>
          <w:sz w:val="24"/>
        </w:rPr>
      </w:pPr>
      <w:r>
        <w:rPr>
          <w:rFonts w:ascii="Times New Roman" w:hAnsi="Times New Roman" w:cs="Times New Roman"/>
          <w:sz w:val="24"/>
        </w:rPr>
        <w:t>Advantages: Strong ability to handle high-dimensional data, less prone to overfitting, suitable for handling complex nonlinear relationships.</w:t>
      </w:r>
    </w:p>
    <w:p w:rsidR="00874B70" w:rsidRDefault="00000000">
      <w:pPr>
        <w:rPr>
          <w:rFonts w:ascii="Times New Roman" w:hAnsi="Times New Roman" w:cs="Times New Roman"/>
          <w:sz w:val="24"/>
        </w:rPr>
      </w:pPr>
      <w:r>
        <w:rPr>
          <w:rFonts w:ascii="Times New Roman" w:hAnsi="Times New Roman" w:cs="Times New Roman"/>
          <w:sz w:val="24"/>
        </w:rPr>
        <w:t>Parameter settings: n_estimators=100, use 100 decision trees for ensemble.</w:t>
      </w:r>
    </w:p>
    <w:p w:rsidR="00874B70" w:rsidRDefault="00000000">
      <w:pPr>
        <w:rPr>
          <w:rFonts w:ascii="Times New Roman" w:hAnsi="Times New Roman" w:cs="Times New Roman"/>
          <w:sz w:val="24"/>
        </w:rPr>
      </w:pPr>
      <w:r>
        <w:rPr>
          <w:rFonts w:ascii="Times New Roman" w:hAnsi="Times New Roman" w:cs="Times New Roman"/>
          <w:sz w:val="24"/>
        </w:rPr>
        <w:t>3. XGBoost: An efficient ensemble model based on gradient boosting, which improves the overall model performance by gradually adding new models to correct the residuals of the previous round.</w:t>
      </w:r>
    </w:p>
    <w:p w:rsidR="00874B70" w:rsidRDefault="00000000">
      <w:pPr>
        <w:rPr>
          <w:rFonts w:ascii="Times New Roman" w:hAnsi="Times New Roman" w:cs="Times New Roman"/>
          <w:sz w:val="24"/>
        </w:rPr>
      </w:pPr>
      <w:r>
        <w:rPr>
          <w:rFonts w:ascii="Times New Roman" w:hAnsi="Times New Roman" w:cs="Times New Roman"/>
          <w:sz w:val="24"/>
        </w:rPr>
        <w:t>Advantages: High performance, strong flexibility, can automatically handle missing values, suitable for large-scale datasets.</w:t>
      </w:r>
    </w:p>
    <w:p w:rsidR="00874B70" w:rsidRDefault="00000000">
      <w:pPr>
        <w:rPr>
          <w:rFonts w:ascii="Times New Roman" w:hAnsi="Times New Roman" w:cs="Times New Roman"/>
          <w:sz w:val="24"/>
        </w:rPr>
      </w:pPr>
      <w:r>
        <w:rPr>
          <w:rFonts w:ascii="Times New Roman" w:hAnsi="Times New Roman" w:cs="Times New Roman"/>
          <w:sz w:val="24"/>
        </w:rPr>
        <w:t>Parameter settings: eval_metric='logloss', use log loss as the evaluation metric.</w:t>
      </w:r>
    </w:p>
    <w:p w:rsidR="00874B70" w:rsidRDefault="00874B70">
      <w:pPr>
        <w:rPr>
          <w:rFonts w:ascii="Times New Roman" w:hAnsi="Times New Roman" w:cs="Times New Roman"/>
          <w:sz w:val="24"/>
        </w:rPr>
      </w:pPr>
    </w:p>
    <w:p w:rsidR="00874B70" w:rsidRDefault="00000000">
      <w:pPr>
        <w:pStyle w:val="3"/>
        <w:spacing w:line="360" w:lineRule="auto"/>
        <w:rPr>
          <w:rFonts w:ascii="Times New Roman" w:hAnsi="Times New Roman" w:cs="Times New Roman"/>
        </w:rPr>
      </w:pPr>
      <w:r>
        <w:rPr>
          <w:rFonts w:ascii="Times New Roman" w:hAnsi="Times New Roman" w:cs="Times New Roman"/>
        </w:rPr>
        <w:t>3.2 Model Training Process</w:t>
      </w:r>
    </w:p>
    <w:p w:rsidR="00874B70" w:rsidRDefault="00000000">
      <w:pPr>
        <w:rPr>
          <w:rFonts w:ascii="Times New Roman" w:hAnsi="Times New Roman" w:cs="Times New Roman"/>
          <w:sz w:val="24"/>
        </w:rPr>
      </w:pPr>
      <w:r>
        <w:rPr>
          <w:rFonts w:ascii="Times New Roman" w:hAnsi="Times New Roman" w:cs="Times New Roman"/>
          <w:sz w:val="24"/>
        </w:rPr>
        <w:t>We trained and evaluated each model according to the following steps:</w:t>
      </w:r>
    </w:p>
    <w:p w:rsidR="00874B70" w:rsidRDefault="00000000">
      <w:pPr>
        <w:rPr>
          <w:rFonts w:ascii="Times New Roman" w:hAnsi="Times New Roman" w:cs="Times New Roman"/>
          <w:sz w:val="24"/>
        </w:rPr>
      </w:pPr>
      <w:r>
        <w:rPr>
          <w:rFonts w:ascii="Times New Roman" w:hAnsi="Times New Roman" w:cs="Times New Roman"/>
          <w:sz w:val="24"/>
        </w:rPr>
        <w:t>1. Model initialization: Initialize each model based on the above parameter settings.</w:t>
      </w:r>
    </w:p>
    <w:p w:rsidR="00874B70" w:rsidRDefault="00000000">
      <w:pPr>
        <w:rPr>
          <w:rFonts w:ascii="Times New Roman" w:hAnsi="Times New Roman" w:cs="Times New Roman"/>
          <w:sz w:val="24"/>
        </w:rPr>
      </w:pPr>
      <w:r>
        <w:rPr>
          <w:rFonts w:ascii="Times New Roman" w:hAnsi="Times New Roman" w:cs="Times New Roman"/>
          <w:sz w:val="24"/>
        </w:rPr>
        <w:t>2. Model training: Train the model using the training set data.</w:t>
      </w:r>
    </w:p>
    <w:p w:rsidR="00874B70" w:rsidRDefault="00000000">
      <w:pPr>
        <w:rPr>
          <w:rFonts w:ascii="Times New Roman" w:hAnsi="Times New Roman" w:cs="Times New Roman"/>
          <w:sz w:val="24"/>
        </w:rPr>
      </w:pPr>
      <w:r>
        <w:rPr>
          <w:rFonts w:ascii="Times New Roman" w:hAnsi="Times New Roman" w:cs="Times New Roman"/>
          <w:sz w:val="24"/>
        </w:rPr>
        <w:t>3. Model prediction: Make predictions using the test set data.</w:t>
      </w:r>
    </w:p>
    <w:p w:rsidR="00874B70" w:rsidRDefault="00000000">
      <w:pPr>
        <w:rPr>
          <w:rFonts w:ascii="Times New Roman" w:hAnsi="Times New Roman" w:cs="Times New Roman"/>
          <w:sz w:val="24"/>
        </w:rPr>
      </w:pPr>
      <w:r>
        <w:rPr>
          <w:rFonts w:ascii="Times New Roman" w:hAnsi="Times New Roman" w:cs="Times New Roman"/>
          <w:sz w:val="24"/>
        </w:rPr>
        <w:t>4. Performance evaluation: Calculate and record the accuracy, precision, recall, F1 score, and AUC-ROC of each model.</w:t>
      </w:r>
    </w:p>
    <w:p w:rsidR="00874B70" w:rsidRDefault="00874B70">
      <w:pPr>
        <w:rPr>
          <w:rFonts w:ascii="Times New Roman" w:hAnsi="Times New Roman" w:cs="Times New Roman"/>
        </w:rPr>
      </w:pPr>
    </w:p>
    <w:p w:rsidR="00874B70" w:rsidRDefault="00000000">
      <w:pPr>
        <w:pStyle w:val="3"/>
        <w:spacing w:line="360" w:lineRule="auto"/>
        <w:rPr>
          <w:rFonts w:ascii="Times New Roman" w:hAnsi="Times New Roman" w:cs="Times New Roman"/>
        </w:rPr>
      </w:pPr>
      <w:r>
        <w:rPr>
          <w:rFonts w:ascii="Times New Roman" w:hAnsi="Times New Roman" w:cs="Times New Roman"/>
        </w:rPr>
        <w:t>3.3 Feature Engineering Selection</w:t>
      </w:r>
    </w:p>
    <w:p w:rsidR="00874B70" w:rsidRDefault="00000000">
      <w:pPr>
        <w:rPr>
          <w:rFonts w:ascii="Times New Roman" w:hAnsi="Times New Roman" w:cs="Times New Roman"/>
          <w:sz w:val="24"/>
        </w:rPr>
      </w:pPr>
      <w:r>
        <w:rPr>
          <w:rFonts w:ascii="Times New Roman" w:hAnsi="Times New Roman" w:cs="Times New Roman"/>
          <w:sz w:val="24"/>
        </w:rPr>
        <w:t xml:space="preserve">Feature selection: Selected features related to diabetes detection to train the model, including the patient's age (AGE), urea nitrogen (Urea), creatinine (Cr), glycated hemoglobin (HbA1c), total cholesterol (Chol), triglycerides (TG), high-density </w:t>
      </w:r>
      <w:r>
        <w:rPr>
          <w:rFonts w:ascii="Times New Roman" w:hAnsi="Times New Roman" w:cs="Times New Roman"/>
          <w:sz w:val="24"/>
        </w:rPr>
        <w:lastRenderedPageBreak/>
        <w:t>lipoprotein cholesterol (HDL), low-density lipoprotein cholesterol (LDL), very low-density lipoprotein cholesterol (VLDL), body mass index (BMI), and gender (Gender).</w:t>
      </w:r>
    </w:p>
    <w:p w:rsidR="00874B70" w:rsidRDefault="00000000">
      <w:pPr>
        <w:rPr>
          <w:rFonts w:ascii="Times New Roman" w:hAnsi="Times New Roman" w:cs="Times New Roman"/>
          <w:sz w:val="24"/>
        </w:rPr>
      </w:pPr>
      <w:r>
        <w:rPr>
          <w:rFonts w:ascii="Times New Roman" w:hAnsi="Times New Roman" w:cs="Times New Roman"/>
          <w:sz w:val="24"/>
        </w:rPr>
        <w:t>Training set size: (800, 11), Test set size: (200, 11)</w:t>
      </w:r>
    </w:p>
    <w:p w:rsidR="00874B70" w:rsidRDefault="00000000">
      <w:pPr>
        <w:rPr>
          <w:rFonts w:ascii="Times New Roman" w:hAnsi="Times New Roman" w:cs="Times New Roman"/>
        </w:rPr>
      </w:pPr>
      <w:r>
        <w:rPr>
          <w:rFonts w:ascii="Times New Roman" w:hAnsi="Times New Roman" w:cs="Times New Roman"/>
          <w:noProof/>
        </w:rPr>
        <w:drawing>
          <wp:inline distT="0" distB="0" distL="0" distR="0">
            <wp:extent cx="5278120" cy="146431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9"/>
                    <a:stretch>
                      <a:fillRect/>
                    </a:stretch>
                  </pic:blipFill>
                  <pic:spPr>
                    <a:xfrm>
                      <a:off x="0" y="0"/>
                      <a:ext cx="5278120" cy="1464449"/>
                    </a:xfrm>
                    <a:prstGeom prst="rect">
                      <a:avLst/>
                    </a:prstGeom>
                  </pic:spPr>
                </pic:pic>
              </a:graphicData>
            </a:graphic>
          </wp:inline>
        </w:drawing>
      </w:r>
    </w:p>
    <w:p w:rsidR="00874B70" w:rsidRDefault="00874B70">
      <w:pPr>
        <w:rPr>
          <w:rFonts w:ascii="Times New Roman" w:hAnsi="Times New Roman" w:cs="Times New Roman"/>
        </w:rPr>
      </w:pPr>
    </w:p>
    <w:p w:rsidR="00874B70" w:rsidRDefault="00000000">
      <w:pPr>
        <w:pStyle w:val="2"/>
        <w:numPr>
          <w:ilvl w:val="0"/>
          <w:numId w:val="1"/>
        </w:numPr>
        <w:spacing w:line="360" w:lineRule="auto"/>
        <w:rPr>
          <w:rFonts w:ascii="Times New Roman" w:hAnsi="Times New Roman" w:cs="Times New Roman"/>
        </w:rPr>
      </w:pPr>
      <w:r>
        <w:rPr>
          <w:rFonts w:ascii="Times New Roman" w:hAnsi="Times New Roman" w:cs="Times New Roman"/>
        </w:rPr>
        <w:t>Result Evaluation</w:t>
      </w:r>
    </w:p>
    <w:p w:rsidR="00874B70" w:rsidRDefault="00000000">
      <w:pPr>
        <w:pStyle w:val="3"/>
        <w:spacing w:line="360" w:lineRule="auto"/>
        <w:rPr>
          <w:rFonts w:ascii="Times New Roman" w:hAnsi="Times New Roman" w:cs="Times New Roman"/>
        </w:rPr>
      </w:pPr>
      <w:r>
        <w:rPr>
          <w:rFonts w:ascii="Times New Roman" w:hAnsi="Times New Roman" w:cs="Times New Roman"/>
        </w:rPr>
        <w:t xml:space="preserve">4.1 Model Performance Comparison </w:t>
      </w:r>
    </w:p>
    <w:p w:rsidR="00874B70" w:rsidRDefault="00000000">
      <w:pPr>
        <w:rPr>
          <w:rFonts w:ascii="Times New Roman" w:hAnsi="Times New Roman" w:cs="Times New Roman"/>
          <w:sz w:val="24"/>
        </w:rPr>
      </w:pPr>
      <w:r>
        <w:rPr>
          <w:rFonts w:ascii="Times New Roman" w:hAnsi="Times New Roman" w:cs="Times New Roman"/>
          <w:sz w:val="24"/>
        </w:rPr>
        <w:t>In this study, we evaluated the performance of three machine learning models (Logistic Regression, Random Forest, and XGBoost), with a focus on the following key metrics: accuracy, precision, recall, F1 score, and AUC-ROC. The performance comparison results of each model are as follows:</w:t>
      </w:r>
    </w:p>
    <w:tbl>
      <w:tblPr>
        <w:tblStyle w:val="ac"/>
        <w:tblW w:w="0" w:type="auto"/>
        <w:tblLayout w:type="fixed"/>
        <w:tblLook w:val="04A0" w:firstRow="1" w:lastRow="0" w:firstColumn="1" w:lastColumn="0" w:noHBand="0" w:noVBand="1"/>
      </w:tblPr>
      <w:tblGrid>
        <w:gridCol w:w="1410"/>
        <w:gridCol w:w="1216"/>
        <w:gridCol w:w="1380"/>
        <w:gridCol w:w="1200"/>
        <w:gridCol w:w="1448"/>
        <w:gridCol w:w="1424"/>
      </w:tblGrid>
      <w:tr w:rsidR="00874B70">
        <w:tc>
          <w:tcPr>
            <w:tcW w:w="14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hAnsi="Times New Roman" w:cs="Times New Roman"/>
                <w:sz w:val="24"/>
              </w:rPr>
              <w:t>Model Name</w:t>
            </w:r>
          </w:p>
        </w:tc>
        <w:tc>
          <w:tcPr>
            <w:tcW w:w="1216" w:type="dxa"/>
            <w:tcBorders>
              <w:top w:val="single" w:sz="6"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Accuracy</w:t>
            </w:r>
          </w:p>
        </w:tc>
        <w:tc>
          <w:tcPr>
            <w:tcW w:w="1380" w:type="dxa"/>
            <w:tcBorders>
              <w:top w:val="single" w:sz="6"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Precision </w:t>
            </w:r>
          </w:p>
        </w:tc>
        <w:tc>
          <w:tcPr>
            <w:tcW w:w="1200" w:type="dxa"/>
            <w:tcBorders>
              <w:top w:val="single" w:sz="6"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Recall</w:t>
            </w:r>
          </w:p>
        </w:tc>
        <w:tc>
          <w:tcPr>
            <w:tcW w:w="1448" w:type="dxa"/>
            <w:tcBorders>
              <w:top w:val="single" w:sz="6"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F1 Score </w:t>
            </w:r>
          </w:p>
        </w:tc>
        <w:tc>
          <w:tcPr>
            <w:tcW w:w="1424" w:type="dxa"/>
            <w:tcBorders>
              <w:top w:val="single" w:sz="6"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AUC-ROC </w:t>
            </w:r>
          </w:p>
        </w:tc>
      </w:tr>
      <w:tr w:rsidR="00874B70">
        <w:tc>
          <w:tcPr>
            <w:tcW w:w="1410"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hAnsi="Times New Roman" w:cs="Times New Roman"/>
                <w:sz w:val="24"/>
              </w:rPr>
              <w:t>Logistic Regression</w:t>
            </w:r>
          </w:p>
        </w:tc>
        <w:tc>
          <w:tcPr>
            <w:tcW w:w="1216"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0.980</w:t>
            </w:r>
          </w:p>
        </w:tc>
        <w:tc>
          <w:tcPr>
            <w:tcW w:w="138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0.9889</w:t>
            </w:r>
          </w:p>
        </w:tc>
        <w:tc>
          <w:tcPr>
            <w:tcW w:w="120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0.9889</w:t>
            </w:r>
          </w:p>
        </w:tc>
        <w:tc>
          <w:tcPr>
            <w:tcW w:w="1448"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0.9889</w:t>
            </w:r>
          </w:p>
        </w:tc>
        <w:tc>
          <w:tcPr>
            <w:tcW w:w="1424"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0.9444</w:t>
            </w:r>
          </w:p>
        </w:tc>
      </w:tr>
      <w:tr w:rsidR="00874B70">
        <w:tc>
          <w:tcPr>
            <w:tcW w:w="1410"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hAnsi="Times New Roman" w:cs="Times New Roman"/>
                <w:sz w:val="24"/>
              </w:rPr>
              <w:t>Random Forest</w:t>
            </w:r>
          </w:p>
        </w:tc>
        <w:tc>
          <w:tcPr>
            <w:tcW w:w="1216"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0.995</w:t>
            </w:r>
          </w:p>
        </w:tc>
        <w:tc>
          <w:tcPr>
            <w:tcW w:w="138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1.0000</w:t>
            </w:r>
          </w:p>
        </w:tc>
        <w:tc>
          <w:tcPr>
            <w:tcW w:w="120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0.9944</w:t>
            </w:r>
          </w:p>
        </w:tc>
        <w:tc>
          <w:tcPr>
            <w:tcW w:w="1448"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0.9972</w:t>
            </w:r>
          </w:p>
        </w:tc>
        <w:tc>
          <w:tcPr>
            <w:tcW w:w="1424"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0.9972</w:t>
            </w:r>
          </w:p>
        </w:tc>
      </w:tr>
      <w:tr w:rsidR="00874B70">
        <w:tc>
          <w:tcPr>
            <w:tcW w:w="1410" w:type="dxa"/>
            <w:tcBorders>
              <w:top w:val="single" w:sz="0" w:space="0" w:color="000000"/>
              <w:left w:val="single" w:sz="6"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XGBoost   </w:t>
            </w:r>
          </w:p>
        </w:tc>
        <w:tc>
          <w:tcPr>
            <w:tcW w:w="1216"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0.990</w:t>
            </w:r>
          </w:p>
        </w:tc>
        <w:tc>
          <w:tcPr>
            <w:tcW w:w="138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0.9944</w:t>
            </w:r>
          </w:p>
        </w:tc>
        <w:tc>
          <w:tcPr>
            <w:tcW w:w="1200"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0.9944</w:t>
            </w:r>
          </w:p>
        </w:tc>
        <w:tc>
          <w:tcPr>
            <w:tcW w:w="1448"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0.9944</w:t>
            </w:r>
          </w:p>
        </w:tc>
        <w:tc>
          <w:tcPr>
            <w:tcW w:w="1424" w:type="dxa"/>
            <w:tcBorders>
              <w:top w:val="single" w:sz="0" w:space="0" w:color="000000"/>
              <w:left w:val="single" w:sz="0" w:space="0" w:color="000000"/>
              <w:bottom w:val="single" w:sz="6" w:space="0" w:color="000000"/>
              <w:right w:val="single" w:sz="6" w:space="0" w:color="000000"/>
            </w:tcBorders>
            <w:tcMar>
              <w:top w:w="0" w:type="dxa"/>
              <w:left w:w="108" w:type="dxa"/>
              <w:bottom w:w="0" w:type="dxa"/>
              <w:right w:w="108" w:type="dxa"/>
            </w:tcMar>
            <w:vAlign w:val="top"/>
          </w:tcPr>
          <w:p w:rsidR="00874B70" w:rsidRDefault="00000000">
            <w:pPr>
              <w:spacing w:before="0" w:after="0"/>
              <w:rPr>
                <w:rFonts w:ascii="Times New Roman" w:hAnsi="Times New Roman" w:cs="Times New Roman"/>
                <w:sz w:val="24"/>
              </w:rPr>
            </w:pPr>
            <w:r>
              <w:rPr>
                <w:rFonts w:ascii="Times New Roman" w:eastAsia="宋体" w:hAnsi="Times New Roman" w:cs="Times New Roman"/>
                <w:color w:val="000000"/>
                <w:sz w:val="24"/>
              </w:rPr>
              <w:t xml:space="preserve"> 0.9722</w:t>
            </w:r>
          </w:p>
        </w:tc>
      </w:tr>
    </w:tbl>
    <w:p w:rsidR="00874B70" w:rsidRDefault="00000000">
      <w:pPr>
        <w:rPr>
          <w:rFonts w:ascii="Times New Roman" w:hAnsi="Times New Roman" w:cs="Times New Roman"/>
          <w:sz w:val="24"/>
        </w:rPr>
      </w:pPr>
      <w:r>
        <w:rPr>
          <w:rFonts w:ascii="Times New Roman" w:hAnsi="Times New Roman" w:cs="Times New Roman"/>
          <w:sz w:val="24"/>
        </w:rPr>
        <w:t>As can be seen from the above table, the random forest model performs best in all evaluation metrics, especially in terms of accuracy and F1 score, demonstrating a relatively high overall performance.</w:t>
      </w:r>
    </w:p>
    <w:p w:rsidR="00874B70" w:rsidRDefault="00000000">
      <w:pPr>
        <w:pStyle w:val="3"/>
        <w:spacing w:line="360" w:lineRule="auto"/>
        <w:rPr>
          <w:rFonts w:ascii="Times New Roman" w:hAnsi="Times New Roman" w:cs="Times New Roman"/>
        </w:rPr>
      </w:pPr>
      <w:r>
        <w:rPr>
          <w:rFonts w:ascii="Times New Roman" w:hAnsi="Times New Roman" w:cs="Times New Roman"/>
        </w:rPr>
        <w:t>4.2 Basis for Selecting the Best Model</w:t>
      </w:r>
    </w:p>
    <w:p w:rsidR="00874B70" w:rsidRDefault="00000000">
      <w:pPr>
        <w:rPr>
          <w:rFonts w:ascii="Times New Roman" w:hAnsi="Times New Roman" w:cs="Times New Roman"/>
          <w:sz w:val="24"/>
        </w:rPr>
      </w:pPr>
      <w:r>
        <w:rPr>
          <w:rFonts w:ascii="Times New Roman" w:hAnsi="Times New Roman" w:cs="Times New Roman"/>
          <w:sz w:val="24"/>
        </w:rPr>
        <w:t xml:space="preserve">Based on the above performance evaluation results, we chose the Random Forest model as the best model. The selection basis is as follows: </w:t>
      </w:r>
    </w:p>
    <w:p w:rsidR="00874B70" w:rsidRDefault="00000000">
      <w:pPr>
        <w:numPr>
          <w:ilvl w:val="0"/>
          <w:numId w:val="5"/>
        </w:numPr>
        <w:rPr>
          <w:rFonts w:ascii="Times New Roman" w:hAnsi="Times New Roman" w:cs="Times New Roman"/>
          <w:sz w:val="24"/>
        </w:rPr>
      </w:pPr>
      <w:r>
        <w:rPr>
          <w:rFonts w:ascii="Times New Roman" w:hAnsi="Times New Roman" w:cs="Times New Roman"/>
          <w:sz w:val="24"/>
        </w:rPr>
        <w:t xml:space="preserve">Accuracy: The accuracy of the Random Forest model is the highest, reaching 0.995, indicating that its overall prediction accuracy on the test set is the highest. </w:t>
      </w:r>
    </w:p>
    <w:p w:rsidR="00874B70" w:rsidRDefault="00000000">
      <w:pPr>
        <w:numPr>
          <w:ilvl w:val="0"/>
          <w:numId w:val="5"/>
        </w:numPr>
        <w:rPr>
          <w:rFonts w:ascii="Times New Roman" w:hAnsi="Times New Roman" w:cs="Times New Roman"/>
          <w:sz w:val="24"/>
        </w:rPr>
      </w:pPr>
      <w:r>
        <w:rPr>
          <w:rFonts w:ascii="Times New Roman" w:hAnsi="Times New Roman" w:cs="Times New Roman"/>
          <w:sz w:val="24"/>
        </w:rPr>
        <w:t xml:space="preserve">F1 Score: The F1 score takes into account both precision and recall. The F1 score of </w:t>
      </w:r>
      <w:r>
        <w:rPr>
          <w:rFonts w:ascii="Times New Roman" w:hAnsi="Times New Roman" w:cs="Times New Roman"/>
          <w:sz w:val="24"/>
        </w:rPr>
        <w:lastRenderedPageBreak/>
        <w:t xml:space="preserve">the Random Forest model is 0.9972, the highest among the three models, indicating that it achieves a good balance between precision and recall. </w:t>
      </w:r>
    </w:p>
    <w:p w:rsidR="00874B70" w:rsidRDefault="00000000">
      <w:pPr>
        <w:rPr>
          <w:rFonts w:ascii="Times New Roman" w:hAnsi="Times New Roman" w:cs="Times New Roman"/>
          <w:sz w:val="24"/>
        </w:rPr>
      </w:pPr>
      <w:r>
        <w:rPr>
          <w:rFonts w:ascii="Times New Roman" w:hAnsi="Times New Roman" w:cs="Times New Roman"/>
          <w:sz w:val="24"/>
        </w:rPr>
        <w:t>3. AUC-ROC: The AUC-ROC value of the Random Forest model is 0.9972, close to 1, indicating that it has the highest ability to distinguish between the two categories.</w:t>
      </w:r>
    </w:p>
    <w:p w:rsidR="00874B70" w:rsidRDefault="00874B70">
      <w:pPr>
        <w:rPr>
          <w:rFonts w:ascii="Times New Roman" w:hAnsi="Times New Roman" w:cs="Times New Roman"/>
          <w:sz w:val="24"/>
        </w:rPr>
      </w:pPr>
    </w:p>
    <w:p w:rsidR="00874B70" w:rsidRDefault="00000000">
      <w:pPr>
        <w:pStyle w:val="3"/>
        <w:spacing w:line="360" w:lineRule="auto"/>
        <w:rPr>
          <w:rFonts w:ascii="Times New Roman" w:hAnsi="Times New Roman" w:cs="Times New Roman"/>
        </w:rPr>
      </w:pPr>
      <w:r>
        <w:rPr>
          <w:rFonts w:ascii="Times New Roman" w:hAnsi="Times New Roman" w:cs="Times New Roman"/>
        </w:rPr>
        <w:t>4.3 Visualization Analysis</w:t>
      </w:r>
    </w:p>
    <w:p w:rsidR="00874B70" w:rsidRDefault="00000000">
      <w:pPr>
        <w:pStyle w:val="4"/>
        <w:spacing w:line="360" w:lineRule="auto"/>
        <w:rPr>
          <w:rFonts w:ascii="Times New Roman" w:hAnsi="Times New Roman" w:cs="Times New Roman"/>
        </w:rPr>
      </w:pPr>
      <w:r>
        <w:rPr>
          <w:rFonts w:ascii="Times New Roman" w:hAnsi="Times New Roman" w:cs="Times New Roman"/>
        </w:rPr>
        <w:t>4.3.1 Category Distribution Chart</w:t>
      </w:r>
    </w:p>
    <w:p w:rsidR="00874B70" w:rsidRDefault="00000000">
      <w:pPr>
        <w:jc w:val="center"/>
        <w:rPr>
          <w:rFonts w:ascii="Times New Roman" w:hAnsi="Times New Roman" w:cs="Times New Roman"/>
        </w:rPr>
      </w:pPr>
      <w:r>
        <w:rPr>
          <w:rFonts w:ascii="Times New Roman" w:hAnsi="Times New Roman" w:cs="Times New Roman"/>
          <w:noProof/>
        </w:rPr>
        <w:drawing>
          <wp:inline distT="0" distB="0" distL="0" distR="0">
            <wp:extent cx="4838065" cy="288861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0"/>
                    <a:srcRect l="1003" t="10164" r="1003" b="1514"/>
                    <a:stretch>
                      <a:fillRect/>
                    </a:stretch>
                  </pic:blipFill>
                  <pic:spPr>
                    <a:xfrm>
                      <a:off x="0" y="0"/>
                      <a:ext cx="4838377" cy="2888717"/>
                    </a:xfrm>
                    <a:prstGeom prst="rect">
                      <a:avLst/>
                    </a:prstGeom>
                  </pic:spPr>
                </pic:pic>
              </a:graphicData>
            </a:graphic>
          </wp:inline>
        </w:drawing>
      </w:r>
    </w:p>
    <w:p w:rsidR="00874B70" w:rsidRDefault="00000000">
      <w:pPr>
        <w:rPr>
          <w:rFonts w:ascii="Times New Roman" w:hAnsi="Times New Roman" w:cs="Times New Roman"/>
          <w:sz w:val="24"/>
        </w:rPr>
      </w:pPr>
      <w:r>
        <w:rPr>
          <w:rFonts w:ascii="Times New Roman" w:hAnsi="Times New Roman" w:cs="Times New Roman"/>
          <w:sz w:val="24"/>
        </w:rPr>
        <w:t>The green column represents the number of cases of non-diabetes (Class 0), totaling 898 cases, accounting for 89.8% of the total. The red column represents the number of cases of prediabetes and diabetes (Class 1), totaling 102 cases, accounting for 10.2% of the total.</w:t>
      </w:r>
    </w:p>
    <w:p w:rsidR="00874B70" w:rsidRDefault="00000000">
      <w:pPr>
        <w:pStyle w:val="4"/>
        <w:spacing w:line="360" w:lineRule="auto"/>
        <w:rPr>
          <w:rFonts w:ascii="Times New Roman" w:hAnsi="Times New Roman" w:cs="Times New Roman"/>
        </w:rPr>
      </w:pPr>
      <w:r>
        <w:rPr>
          <w:rFonts w:ascii="Times New Roman" w:hAnsi="Times New Roman" w:cs="Times New Roman"/>
        </w:rPr>
        <w:lastRenderedPageBreak/>
        <w:t>4.3.2 Feature importance chart</w:t>
      </w:r>
    </w:p>
    <w:p w:rsidR="00874B70" w:rsidRDefault="00000000">
      <w:pPr>
        <w:rPr>
          <w:rFonts w:ascii="Times New Roman" w:hAnsi="Times New Roman" w:cs="Times New Roman"/>
        </w:rPr>
      </w:pPr>
      <w:r>
        <w:rPr>
          <w:rFonts w:ascii="Times New Roman" w:hAnsi="Times New Roman" w:cs="Times New Roman"/>
          <w:noProof/>
        </w:rPr>
        <w:drawing>
          <wp:inline distT="0" distB="0" distL="0" distR="0">
            <wp:extent cx="5193665" cy="258064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1"/>
                    <a:srcRect l="860" t="10120" r="716" b="1297"/>
                    <a:stretch>
                      <a:fillRect/>
                    </a:stretch>
                  </pic:blipFill>
                  <pic:spPr>
                    <a:xfrm>
                      <a:off x="0" y="0"/>
                      <a:ext cx="5193711" cy="2580649"/>
                    </a:xfrm>
                    <a:prstGeom prst="rect">
                      <a:avLst/>
                    </a:prstGeom>
                  </pic:spPr>
                </pic:pic>
              </a:graphicData>
            </a:graphic>
          </wp:inline>
        </w:drawing>
      </w:r>
    </w:p>
    <w:p w:rsidR="00874B70" w:rsidRDefault="00000000">
      <w:pPr>
        <w:rPr>
          <w:rFonts w:ascii="Times New Roman" w:hAnsi="Times New Roman" w:cs="Times New Roman"/>
          <w:sz w:val="24"/>
        </w:rPr>
      </w:pPr>
      <w:r>
        <w:rPr>
          <w:rFonts w:ascii="Times New Roman" w:hAnsi="Times New Roman" w:cs="Times New Roman"/>
          <w:sz w:val="24"/>
        </w:rPr>
        <w:t>The feature importance plot shows the significance of each feature in predicting diabetes in the random forest model. The higher the feature importance score, the greater the impact of that feature on the model's prediction results.</w:t>
      </w:r>
    </w:p>
    <w:p w:rsidR="00874B70" w:rsidRDefault="00000000">
      <w:pPr>
        <w:rPr>
          <w:rFonts w:ascii="Times New Roman" w:hAnsi="Times New Roman" w:cs="Times New Roman"/>
          <w:sz w:val="24"/>
        </w:rPr>
      </w:pPr>
      <w:r>
        <w:rPr>
          <w:rFonts w:ascii="Times New Roman" w:hAnsi="Times New Roman" w:cs="Times New Roman"/>
          <w:sz w:val="24"/>
        </w:rPr>
        <w:t>Key observations:</w:t>
      </w:r>
    </w:p>
    <w:p w:rsidR="00874B70" w:rsidRDefault="00000000">
      <w:pPr>
        <w:rPr>
          <w:rFonts w:ascii="Times New Roman" w:hAnsi="Times New Roman" w:cs="Times New Roman"/>
          <w:sz w:val="24"/>
        </w:rPr>
      </w:pPr>
      <w:r>
        <w:rPr>
          <w:rFonts w:ascii="Times New Roman" w:hAnsi="Times New Roman" w:cs="Times New Roman"/>
          <w:sz w:val="24"/>
        </w:rPr>
        <w:t>HbA1c (glycated hemoglobin) is the most important feature, with an importance score of 0.336.</w:t>
      </w:r>
    </w:p>
    <w:p w:rsidR="00874B70" w:rsidRDefault="00000000">
      <w:pPr>
        <w:rPr>
          <w:rFonts w:ascii="Times New Roman" w:hAnsi="Times New Roman" w:cs="Times New Roman"/>
          <w:sz w:val="24"/>
        </w:rPr>
      </w:pPr>
      <w:r>
        <w:rPr>
          <w:rFonts w:ascii="Times New Roman" w:hAnsi="Times New Roman" w:cs="Times New Roman"/>
          <w:sz w:val="24"/>
        </w:rPr>
        <w:t>BMI (body mass index) follows closely, with an importance score of 0.285.</w:t>
      </w:r>
    </w:p>
    <w:p w:rsidR="00874B70" w:rsidRDefault="00000000">
      <w:pPr>
        <w:rPr>
          <w:rFonts w:ascii="Times New Roman" w:hAnsi="Times New Roman" w:cs="Times New Roman"/>
          <w:sz w:val="24"/>
        </w:rPr>
      </w:pPr>
      <w:r>
        <w:rPr>
          <w:rFonts w:ascii="Times New Roman" w:hAnsi="Times New Roman" w:cs="Times New Roman"/>
          <w:sz w:val="24"/>
        </w:rPr>
        <w:t>AGE (age), Chol (total cholesterol), and TG (triglycerides) also have relatively high importance scores.</w:t>
      </w:r>
    </w:p>
    <w:p w:rsidR="00874B70" w:rsidRDefault="00000000">
      <w:pPr>
        <w:rPr>
          <w:rFonts w:ascii="Times New Roman" w:hAnsi="Times New Roman" w:cs="Times New Roman"/>
          <w:sz w:val="24"/>
        </w:rPr>
      </w:pPr>
      <w:r>
        <w:rPr>
          <w:rFonts w:ascii="Times New Roman" w:hAnsi="Times New Roman" w:cs="Times New Roman"/>
          <w:sz w:val="24"/>
        </w:rPr>
        <w:t>Gender (sex) contributes the least to the model, with an importance score of only 0.007.</w:t>
      </w:r>
    </w:p>
    <w:p w:rsidR="00874B70" w:rsidRDefault="00000000">
      <w:pPr>
        <w:pStyle w:val="4"/>
        <w:spacing w:line="360" w:lineRule="auto"/>
        <w:rPr>
          <w:rFonts w:ascii="Times New Roman" w:hAnsi="Times New Roman" w:cs="Times New Roman"/>
        </w:rPr>
      </w:pPr>
      <w:r>
        <w:rPr>
          <w:rFonts w:ascii="Times New Roman" w:hAnsi="Times New Roman" w:cs="Times New Roman"/>
        </w:rPr>
        <w:lastRenderedPageBreak/>
        <w:t xml:space="preserve">4.3.3 Confusion matrix </w:t>
      </w:r>
    </w:p>
    <w:p w:rsidR="00874B70" w:rsidRDefault="00000000">
      <w:pPr>
        <w:jc w:val="center"/>
        <w:rPr>
          <w:rFonts w:ascii="Times New Roman" w:hAnsi="Times New Roman" w:cs="Times New Roman"/>
        </w:rPr>
      </w:pPr>
      <w:r>
        <w:rPr>
          <w:rFonts w:ascii="Times New Roman" w:hAnsi="Times New Roman" w:cs="Times New Roman"/>
          <w:noProof/>
        </w:rPr>
        <w:drawing>
          <wp:inline distT="0" distB="0" distL="0" distR="0">
            <wp:extent cx="4161790" cy="3120390"/>
            <wp:effectExtent l="0" t="0" r="5080" b="1016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2"/>
                    <a:srcRect l="1284" t="10211" r="1427" b="1293"/>
                    <a:stretch>
                      <a:fillRect/>
                    </a:stretch>
                  </pic:blipFill>
                  <pic:spPr>
                    <a:xfrm>
                      <a:off x="0" y="0"/>
                      <a:ext cx="4162031" cy="3120599"/>
                    </a:xfrm>
                    <a:prstGeom prst="rect">
                      <a:avLst/>
                    </a:prstGeom>
                  </pic:spPr>
                </pic:pic>
              </a:graphicData>
            </a:graphic>
          </wp:inline>
        </w:drawing>
      </w:r>
    </w:p>
    <w:p w:rsidR="00874B70" w:rsidRDefault="00000000">
      <w:pPr>
        <w:rPr>
          <w:rFonts w:ascii="Times New Roman" w:hAnsi="Times New Roman" w:cs="Times New Roman"/>
          <w:sz w:val="24"/>
        </w:rPr>
      </w:pPr>
      <w:r>
        <w:rPr>
          <w:rFonts w:ascii="Times New Roman" w:hAnsi="Times New Roman" w:cs="Times New Roman"/>
          <w:sz w:val="24"/>
        </w:rPr>
        <w:t>This confusion matrix indicates that the random forest model performs well in the diabetes classification task, with high true positive rate and true negative rate, showing the comparison between the model's predictions and the actual labels.</w:t>
      </w:r>
    </w:p>
    <w:p w:rsidR="00874B70" w:rsidRDefault="00000000">
      <w:pPr>
        <w:rPr>
          <w:rFonts w:ascii="Times New Roman" w:hAnsi="Times New Roman" w:cs="Times New Roman"/>
          <w:sz w:val="24"/>
        </w:rPr>
      </w:pPr>
      <w:r>
        <w:rPr>
          <w:rFonts w:ascii="Times New Roman" w:hAnsi="Times New Roman" w:cs="Times New Roman"/>
          <w:sz w:val="24"/>
        </w:rPr>
        <w:t>Key observations:</w:t>
      </w:r>
    </w:p>
    <w:p w:rsidR="00874B70" w:rsidRDefault="00000000">
      <w:pPr>
        <w:rPr>
          <w:rFonts w:ascii="Times New Roman" w:hAnsi="Times New Roman" w:cs="Times New Roman"/>
          <w:sz w:val="24"/>
        </w:rPr>
      </w:pPr>
      <w:r>
        <w:rPr>
          <w:rFonts w:ascii="Times New Roman" w:hAnsi="Times New Roman" w:cs="Times New Roman"/>
          <w:sz w:val="24"/>
        </w:rPr>
        <w:t>The random forest model performs well in predicting diabetes (Class 1), correctly identifying 179 diabetes cases (89.5%).</w:t>
      </w:r>
    </w:p>
    <w:p w:rsidR="00874B70" w:rsidRDefault="00000000">
      <w:pPr>
        <w:rPr>
          <w:rFonts w:ascii="Times New Roman" w:hAnsi="Times New Roman" w:cs="Times New Roman"/>
          <w:sz w:val="24"/>
        </w:rPr>
      </w:pPr>
      <w:r>
        <w:rPr>
          <w:rFonts w:ascii="Times New Roman" w:hAnsi="Times New Roman" w:cs="Times New Roman"/>
          <w:sz w:val="24"/>
        </w:rPr>
        <w:t>The prediction of non-diabetes (Class 0) also performs well, correctly predicting 19 non-diabetes cases (9.5%), but 1 case was misclassified as diabetes (0.5%).</w:t>
      </w:r>
    </w:p>
    <w:p w:rsidR="00874B70" w:rsidRDefault="00000000">
      <w:pPr>
        <w:rPr>
          <w:rFonts w:ascii="Times New Roman" w:hAnsi="Times New Roman" w:cs="Times New Roman"/>
          <w:sz w:val="24"/>
        </w:rPr>
      </w:pPr>
      <w:r>
        <w:rPr>
          <w:rFonts w:ascii="Times New Roman" w:hAnsi="Times New Roman" w:cs="Times New Roman"/>
          <w:sz w:val="24"/>
        </w:rPr>
        <w:t>Only 1 diabetes case was misclassified as non-diabetes (0.5%).</w:t>
      </w:r>
    </w:p>
    <w:p w:rsidR="00874B70" w:rsidRDefault="00000000">
      <w:pPr>
        <w:pStyle w:val="4"/>
        <w:spacing w:line="360" w:lineRule="auto"/>
        <w:rPr>
          <w:rFonts w:ascii="Times New Roman" w:hAnsi="Times New Roman" w:cs="Times New Roman"/>
        </w:rPr>
      </w:pPr>
      <w:r>
        <w:rPr>
          <w:rFonts w:ascii="Times New Roman" w:hAnsi="Times New Roman" w:cs="Times New Roman"/>
        </w:rPr>
        <w:lastRenderedPageBreak/>
        <w:t xml:space="preserve">4.3.4 Correlation heatmap </w:t>
      </w:r>
    </w:p>
    <w:p w:rsidR="00874B70" w:rsidRDefault="00000000">
      <w:pPr>
        <w:jc w:val="center"/>
        <w:rPr>
          <w:rFonts w:ascii="Times New Roman" w:hAnsi="Times New Roman" w:cs="Times New Roman"/>
        </w:rPr>
      </w:pPr>
      <w:r>
        <w:rPr>
          <w:rFonts w:ascii="Times New Roman" w:hAnsi="Times New Roman" w:cs="Times New Roman"/>
          <w:noProof/>
        </w:rPr>
        <w:drawing>
          <wp:inline distT="0" distB="0" distL="0" distR="0">
            <wp:extent cx="4558665" cy="289242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3"/>
                    <a:srcRect l="1085" t="11251" r="1493" b="960"/>
                    <a:stretch>
                      <a:fillRect/>
                    </a:stretch>
                  </pic:blipFill>
                  <pic:spPr>
                    <a:xfrm>
                      <a:off x="0" y="0"/>
                      <a:ext cx="4558729" cy="2892763"/>
                    </a:xfrm>
                    <a:prstGeom prst="rect">
                      <a:avLst/>
                    </a:prstGeom>
                  </pic:spPr>
                </pic:pic>
              </a:graphicData>
            </a:graphic>
          </wp:inline>
        </w:drawing>
      </w:r>
    </w:p>
    <w:p w:rsidR="00874B70" w:rsidRDefault="00000000">
      <w:pPr>
        <w:rPr>
          <w:rFonts w:ascii="Times New Roman" w:hAnsi="Times New Roman" w:cs="Times New Roman"/>
          <w:sz w:val="24"/>
        </w:rPr>
      </w:pPr>
      <w:r>
        <w:rPr>
          <w:rFonts w:ascii="Times New Roman" w:hAnsi="Times New Roman" w:cs="Times New Roman"/>
          <w:sz w:val="24"/>
        </w:rPr>
        <w:t>Among them, deep red indicates a strong positive correlation (correlation coefficient close to 1). Deep blue indicates a strong negative correlation (correlation coefficient close to -1). White or light colors indicate weak correlation or no correlation (correlation coefficient close to 0).</w:t>
      </w:r>
    </w:p>
    <w:p w:rsidR="00874B70" w:rsidRDefault="00000000">
      <w:pPr>
        <w:rPr>
          <w:rFonts w:ascii="Times New Roman" w:hAnsi="Times New Roman" w:cs="Times New Roman"/>
          <w:sz w:val="24"/>
        </w:rPr>
      </w:pPr>
      <w:r>
        <w:rPr>
          <w:rFonts w:ascii="Times New Roman" w:hAnsi="Times New Roman" w:cs="Times New Roman"/>
          <w:sz w:val="24"/>
        </w:rPr>
        <w:t>Key observations:</w:t>
      </w:r>
    </w:p>
    <w:p w:rsidR="00874B70" w:rsidRDefault="00000000">
      <w:pPr>
        <w:rPr>
          <w:rFonts w:ascii="Times New Roman" w:hAnsi="Times New Roman" w:cs="Times New Roman"/>
          <w:sz w:val="24"/>
        </w:rPr>
      </w:pPr>
      <w:r>
        <w:rPr>
          <w:rFonts w:ascii="Times New Roman" w:hAnsi="Times New Roman" w:cs="Times New Roman"/>
          <w:sz w:val="24"/>
        </w:rPr>
        <w:t>Urea and Cr show a strong positive correlation (0.62), suggesting a possible common physiological mechanism.</w:t>
      </w:r>
    </w:p>
    <w:p w:rsidR="00874B70" w:rsidRDefault="00000000">
      <w:pPr>
        <w:rPr>
          <w:rFonts w:ascii="Times New Roman" w:hAnsi="Times New Roman" w:cs="Times New Roman"/>
          <w:sz w:val="24"/>
        </w:rPr>
      </w:pPr>
      <w:r>
        <w:rPr>
          <w:rFonts w:ascii="Times New Roman" w:hAnsi="Times New Roman" w:cs="Times New Roman"/>
          <w:sz w:val="24"/>
        </w:rPr>
        <w:t>HbA1c is moderately correlated with AGE and BMI, reflecting the influence of age and weight on blood sugar control.</w:t>
      </w:r>
    </w:p>
    <w:p w:rsidR="00874B70" w:rsidRDefault="00000000">
      <w:pPr>
        <w:rPr>
          <w:rFonts w:ascii="Times New Roman" w:hAnsi="Times New Roman" w:cs="Times New Roman"/>
          <w:sz w:val="24"/>
        </w:rPr>
      </w:pPr>
      <w:r>
        <w:rPr>
          <w:rFonts w:ascii="Times New Roman" w:hAnsi="Times New Roman" w:cs="Times New Roman"/>
          <w:sz w:val="24"/>
        </w:rPr>
        <w:t>There is a significant correlation among Chol, HDL, and LDL, which is related to lipid levels.</w:t>
      </w:r>
    </w:p>
    <w:p w:rsidR="00874B70" w:rsidRDefault="00000000">
      <w:pPr>
        <w:rPr>
          <w:rFonts w:ascii="Times New Roman" w:hAnsi="Times New Roman" w:cs="Times New Roman"/>
          <w:sz w:val="24"/>
        </w:rPr>
      </w:pPr>
      <w:r>
        <w:rPr>
          <w:rFonts w:ascii="Times New Roman" w:hAnsi="Times New Roman" w:cs="Times New Roman"/>
          <w:sz w:val="24"/>
        </w:rPr>
        <w:t>BMI is positively correlated with AGE and HbA1c, in line with expected medical knowledge.</w:t>
      </w:r>
    </w:p>
    <w:p w:rsidR="00874B70" w:rsidRDefault="00874B70">
      <w:pPr>
        <w:rPr>
          <w:rFonts w:ascii="Times New Roman" w:hAnsi="Times New Roman" w:cs="Times New Roman"/>
        </w:rPr>
      </w:pPr>
    </w:p>
    <w:p w:rsidR="00874B70" w:rsidRPr="00DA32B3" w:rsidRDefault="00000000">
      <w:pPr>
        <w:pStyle w:val="2"/>
        <w:numPr>
          <w:ilvl w:val="0"/>
          <w:numId w:val="1"/>
        </w:numPr>
        <w:spacing w:line="360" w:lineRule="auto"/>
        <w:rPr>
          <w:rFonts w:ascii="Times New Roman" w:hAnsi="Times New Roman" w:cs="Times New Roman"/>
          <w:szCs w:val="32"/>
        </w:rPr>
      </w:pPr>
      <w:r w:rsidRPr="00DA32B3">
        <w:rPr>
          <w:rFonts w:ascii="Times New Roman" w:hAnsi="Times New Roman" w:cs="Times New Roman"/>
          <w:szCs w:val="32"/>
        </w:rPr>
        <w:t>Front-end Interaction</w:t>
      </w:r>
    </w:p>
    <w:p w:rsidR="00874B70" w:rsidRPr="00DA32B3" w:rsidRDefault="00000000">
      <w:pPr>
        <w:pStyle w:val="3"/>
        <w:spacing w:line="360" w:lineRule="auto"/>
        <w:rPr>
          <w:rFonts w:ascii="Times New Roman" w:hAnsi="Times New Roman" w:cs="Times New Roman"/>
          <w:sz w:val="24"/>
        </w:rPr>
      </w:pPr>
      <w:r w:rsidRPr="00DA32B3">
        <w:rPr>
          <w:rFonts w:ascii="Times New Roman" w:hAnsi="Times New Roman" w:cs="Times New Roman"/>
          <w:sz w:val="24"/>
        </w:rPr>
        <w:t>5</w:t>
      </w:r>
      <w:r w:rsidRPr="00DA32B3">
        <w:rPr>
          <w:rFonts w:ascii="Times New Roman" w:hAnsi="Times New Roman" w:cs="Times New Roman"/>
          <w:szCs w:val="28"/>
        </w:rPr>
        <w:t>.1 Frontend Technology Selection</w:t>
      </w:r>
    </w:p>
    <w:p w:rsidR="00874B70" w:rsidRDefault="00000000">
      <w:pPr>
        <w:rPr>
          <w:rFonts w:ascii="Times New Roman" w:hAnsi="Times New Roman" w:cs="Times New Roman"/>
          <w:color w:val="000000"/>
          <w:sz w:val="24"/>
        </w:rPr>
      </w:pPr>
      <w:r>
        <w:rPr>
          <w:rFonts w:ascii="Times New Roman" w:hAnsi="Times New Roman" w:cs="Times New Roman"/>
          <w:sz w:val="24"/>
        </w:rPr>
        <w:t>For the frontend implementation, we selected Streamlit as our development framework</w:t>
      </w:r>
      <w:r>
        <w:rPr>
          <w:rFonts w:ascii="Times New Roman" w:hAnsi="Times New Roman" w:cs="Times New Roman" w:hint="eastAsia"/>
          <w:sz w:val="24"/>
        </w:rPr>
        <w:t>.</w:t>
      </w:r>
      <w:r>
        <w:rPr>
          <w:rFonts w:ascii="Times New Roman" w:hAnsi="Times New Roman" w:cs="Times New Roman"/>
          <w:sz w:val="24"/>
        </w:rPr>
        <w:t>Streamlit(</w:t>
      </w:r>
      <w:hyperlink r:id="rId14" w:tgtFrame="dkey" w:history="1">
        <w:r w:rsidR="00874B70">
          <w:rPr>
            <w:rStyle w:val="af"/>
            <w:rFonts w:ascii="Times New Roman" w:hAnsi="Times New Roman" w:cs="Times New Roman"/>
            <w:sz w:val="24"/>
          </w:rPr>
          <w:t>https://streamlit.io/</w:t>
        </w:r>
      </w:hyperlink>
      <w:r>
        <w:rPr>
          <w:rFonts w:ascii="Times New Roman" w:hAnsi="Times New Roman" w:cs="Times New Roman"/>
          <w:sz w:val="24"/>
        </w:rPr>
        <w:t>) is an open-source Python framework for data scientists and AI/ML engineers to deliver dynamic data apps</w:t>
      </w:r>
      <w:r>
        <w:rPr>
          <w:rFonts w:ascii="Times New Roman" w:hAnsi="Times New Roman" w:cs="Times New Roman"/>
          <w:color w:val="000000"/>
          <w:sz w:val="24"/>
        </w:rPr>
        <w:t xml:space="preserve">, allowing users to create </w:t>
      </w:r>
      <w:r>
        <w:rPr>
          <w:rFonts w:ascii="Times New Roman" w:hAnsi="Times New Roman" w:cs="Times New Roman"/>
          <w:color w:val="000000"/>
          <w:sz w:val="24"/>
        </w:rPr>
        <w:lastRenderedPageBreak/>
        <w:t>interactive web applications directly using Python code</w:t>
      </w:r>
      <w:r>
        <w:rPr>
          <w:rFonts w:ascii="Times New Roman" w:hAnsi="Times New Roman" w:cs="Times New Roman" w:hint="eastAsia"/>
          <w:color w:val="000000"/>
          <w:sz w:val="24"/>
        </w:rPr>
        <w:t xml:space="preserve"> and it offers several advantages for this medical application:</w:t>
      </w:r>
    </w:p>
    <w:p w:rsidR="00874B70" w:rsidRPr="00DA32B3" w:rsidRDefault="00000000">
      <w:pPr>
        <w:numPr>
          <w:ilvl w:val="0"/>
          <w:numId w:val="6"/>
        </w:numPr>
        <w:rPr>
          <w:rFonts w:ascii="Times New Roman" w:hAnsi="Times New Roman" w:cs="Times New Roman"/>
          <w:color w:val="000000"/>
          <w:sz w:val="24"/>
        </w:rPr>
      </w:pPr>
      <w:r w:rsidRPr="00DA32B3">
        <w:rPr>
          <w:rFonts w:ascii="Times New Roman" w:hAnsi="Times New Roman" w:cs="Times New Roman" w:hint="eastAsia"/>
          <w:color w:val="000000"/>
          <w:sz w:val="24"/>
        </w:rPr>
        <w:t>Rapid Development: Streamlit enables fast prototyping and deployment, allowing us to focus on model development while still providing an intuitive interface.</w:t>
      </w:r>
    </w:p>
    <w:p w:rsidR="00874B70" w:rsidRPr="00DA32B3" w:rsidRDefault="00000000">
      <w:pPr>
        <w:numPr>
          <w:ilvl w:val="0"/>
          <w:numId w:val="6"/>
        </w:numPr>
        <w:rPr>
          <w:rFonts w:ascii="Times New Roman" w:hAnsi="Times New Roman" w:cs="Times New Roman"/>
          <w:color w:val="000000"/>
          <w:sz w:val="24"/>
        </w:rPr>
      </w:pPr>
      <w:r w:rsidRPr="00DA32B3">
        <w:rPr>
          <w:rFonts w:ascii="Times New Roman" w:hAnsi="Times New Roman" w:cs="Times New Roman" w:hint="eastAsia"/>
          <w:color w:val="000000"/>
          <w:sz w:val="24"/>
        </w:rPr>
        <w:t>Python Integration: As our machine learning models are implemented in Python, Streamlit allows seamless integration between the backend and frontend, eliminating the need for separate frontend technologies.</w:t>
      </w:r>
    </w:p>
    <w:p w:rsidR="00874B70" w:rsidRPr="00DA32B3" w:rsidRDefault="00000000">
      <w:pPr>
        <w:numPr>
          <w:ilvl w:val="0"/>
          <w:numId w:val="6"/>
        </w:numPr>
        <w:rPr>
          <w:rFonts w:ascii="Times New Roman" w:hAnsi="Times New Roman" w:cs="Times New Roman"/>
          <w:color w:val="000000"/>
          <w:sz w:val="24"/>
        </w:rPr>
      </w:pPr>
      <w:r w:rsidRPr="00DA32B3">
        <w:rPr>
          <w:rFonts w:ascii="Times New Roman" w:hAnsi="Times New Roman" w:cs="Times New Roman" w:hint="eastAsia"/>
          <w:color w:val="000000"/>
          <w:sz w:val="24"/>
        </w:rPr>
        <w:t>Interactive Elements: Streamlit provides built-in components for forms, file uploads, and data visualization, which are essential for our diabetes risk assessment tool.</w:t>
      </w:r>
    </w:p>
    <w:p w:rsidR="00874B70" w:rsidRPr="00DA32B3" w:rsidRDefault="00874B70">
      <w:pPr>
        <w:rPr>
          <w:rFonts w:ascii="Times New Roman" w:hAnsi="Times New Roman" w:cs="Times New Roman"/>
          <w:color w:val="000000"/>
          <w:sz w:val="24"/>
        </w:rPr>
      </w:pPr>
    </w:p>
    <w:p w:rsidR="00874B70" w:rsidRPr="00DA32B3" w:rsidRDefault="00000000">
      <w:pPr>
        <w:pStyle w:val="3"/>
        <w:rPr>
          <w:rFonts w:ascii="Times New Roman" w:hAnsi="Times New Roman" w:cs="Times New Roman"/>
          <w:szCs w:val="28"/>
        </w:rPr>
      </w:pPr>
      <w:r w:rsidRPr="00DA32B3">
        <w:rPr>
          <w:rFonts w:ascii="Times New Roman" w:hAnsi="Times New Roman" w:cs="Times New Roman"/>
          <w:szCs w:val="28"/>
        </w:rPr>
        <w:t xml:space="preserve">5.2 </w:t>
      </w:r>
      <w:r w:rsidRPr="00DA32B3">
        <w:rPr>
          <w:rFonts w:ascii="Times New Roman" w:eastAsia="宋体" w:hAnsi="Times New Roman" w:cs="Times New Roman"/>
          <w:szCs w:val="28"/>
        </w:rPr>
        <w:t>User Interface Organization</w:t>
      </w:r>
    </w:p>
    <w:p w:rsidR="00874B70" w:rsidRDefault="00000000">
      <w:pPr>
        <w:rPr>
          <w:rFonts w:ascii="Times New Roman" w:eastAsia="宋体" w:hAnsi="Times New Roman" w:cs="Times New Roman"/>
          <w:b/>
          <w:sz w:val="24"/>
        </w:rPr>
      </w:pPr>
      <w:r>
        <w:rPr>
          <w:rFonts w:ascii="Times New Roman" w:eastAsia="宋体" w:hAnsi="Times New Roman" w:cs="Times New Roman"/>
          <w:b/>
          <w:sz w:val="24"/>
        </w:rPr>
        <w:t>5.</w:t>
      </w:r>
      <w:r>
        <w:rPr>
          <w:rFonts w:ascii="Times New Roman" w:eastAsia="宋体" w:hAnsi="Times New Roman" w:cs="Times New Roman" w:hint="eastAsia"/>
          <w:b/>
          <w:sz w:val="24"/>
        </w:rPr>
        <w:t>2.</w:t>
      </w:r>
      <w:r>
        <w:rPr>
          <w:rFonts w:ascii="Times New Roman" w:eastAsia="宋体" w:hAnsi="Times New Roman" w:cs="Times New Roman"/>
          <w:b/>
          <w:sz w:val="24"/>
        </w:rPr>
        <w:t>1 Core Modules</w:t>
      </w:r>
    </w:p>
    <w:p w:rsidR="00874B70" w:rsidRPr="00DA32B3" w:rsidRDefault="00000000">
      <w:pPr>
        <w:rPr>
          <w:rFonts w:ascii="Times New Roman" w:eastAsia="宋体" w:hAnsi="Times New Roman" w:cs="Times New Roman"/>
          <w:bCs/>
          <w:sz w:val="24"/>
        </w:rPr>
      </w:pPr>
      <w:r w:rsidRPr="00DA32B3">
        <w:rPr>
          <w:rFonts w:ascii="Times New Roman" w:eastAsia="宋体" w:hAnsi="Times New Roman" w:cs="Times New Roman" w:hint="eastAsia"/>
          <w:bCs/>
          <w:sz w:val="24"/>
        </w:rPr>
        <w:t xml:space="preserve">1. </w:t>
      </w:r>
      <w:r w:rsidRPr="00DA32B3">
        <w:rPr>
          <w:rFonts w:ascii="Times New Roman" w:eastAsia="宋体" w:hAnsi="Times New Roman" w:cs="Times New Roman"/>
          <w:bCs/>
          <w:sz w:val="24"/>
        </w:rPr>
        <w:t>Model Loading Module: Handles loading the trained machine learning model, scaler, and feature list, with appropriate caching to optimize performance.</w:t>
      </w:r>
    </w:p>
    <w:p w:rsidR="00874B70" w:rsidRPr="00DA32B3" w:rsidRDefault="00000000">
      <w:pPr>
        <w:rPr>
          <w:rFonts w:ascii="Times New Roman" w:eastAsia="宋体" w:hAnsi="Times New Roman" w:cs="Times New Roman"/>
          <w:bCs/>
          <w:sz w:val="24"/>
        </w:rPr>
      </w:pPr>
      <w:r w:rsidRPr="00DA32B3">
        <w:rPr>
          <w:rFonts w:ascii="Times New Roman" w:eastAsia="宋体" w:hAnsi="Times New Roman" w:cs="Times New Roman" w:hint="eastAsia"/>
          <w:bCs/>
          <w:sz w:val="24"/>
        </w:rPr>
        <w:t xml:space="preserve">2. </w:t>
      </w:r>
      <w:r w:rsidRPr="00DA32B3">
        <w:rPr>
          <w:rFonts w:ascii="Times New Roman" w:eastAsia="宋体" w:hAnsi="Times New Roman" w:cs="Times New Roman"/>
          <w:bCs/>
          <w:sz w:val="24"/>
        </w:rPr>
        <w:t>Risk Assessment Module: Processes user inputs (individual or batch) and generates risk predictions using the loaded model.</w:t>
      </w:r>
    </w:p>
    <w:p w:rsidR="00874B70" w:rsidRPr="00DA32B3" w:rsidRDefault="00000000">
      <w:pPr>
        <w:rPr>
          <w:rFonts w:ascii="Times New Roman" w:eastAsia="宋体" w:hAnsi="Times New Roman" w:cs="Times New Roman"/>
          <w:bCs/>
          <w:sz w:val="24"/>
        </w:rPr>
      </w:pPr>
      <w:r w:rsidRPr="00DA32B3">
        <w:rPr>
          <w:rFonts w:ascii="Times New Roman" w:eastAsia="宋体" w:hAnsi="Times New Roman" w:cs="Times New Roman" w:hint="eastAsia"/>
          <w:bCs/>
          <w:sz w:val="24"/>
        </w:rPr>
        <w:t xml:space="preserve">3. </w:t>
      </w:r>
      <w:r w:rsidRPr="00DA32B3">
        <w:rPr>
          <w:rFonts w:ascii="Times New Roman" w:eastAsia="宋体" w:hAnsi="Times New Roman" w:cs="Times New Roman"/>
          <w:bCs/>
          <w:sz w:val="24"/>
        </w:rPr>
        <w:t>Visualization Module: Creates interactive visualizations of data distributions, model performance, and prediction outcomes.</w:t>
      </w:r>
    </w:p>
    <w:p w:rsidR="00874B70" w:rsidRPr="00DA32B3" w:rsidRDefault="00000000">
      <w:pPr>
        <w:rPr>
          <w:rFonts w:ascii="Times New Roman" w:eastAsia="宋体" w:hAnsi="Times New Roman" w:cs="Times New Roman"/>
          <w:bCs/>
          <w:sz w:val="24"/>
        </w:rPr>
      </w:pPr>
      <w:r w:rsidRPr="00DA32B3">
        <w:rPr>
          <w:rFonts w:ascii="Times New Roman" w:eastAsia="宋体" w:hAnsi="Times New Roman" w:cs="Times New Roman" w:hint="eastAsia"/>
          <w:bCs/>
          <w:sz w:val="24"/>
        </w:rPr>
        <w:t xml:space="preserve">4. </w:t>
      </w:r>
      <w:r w:rsidRPr="00DA32B3">
        <w:rPr>
          <w:rFonts w:ascii="Times New Roman" w:eastAsia="宋体" w:hAnsi="Times New Roman" w:cs="Times New Roman"/>
          <w:bCs/>
          <w:sz w:val="24"/>
        </w:rPr>
        <w:t>Clinical Guidelines Module: Offers medical guidance based on risk levels and health indicators.</w:t>
      </w:r>
    </w:p>
    <w:p w:rsidR="00874B70" w:rsidRDefault="00874B70">
      <w:pPr>
        <w:rPr>
          <w:rFonts w:ascii="Times New Roman" w:eastAsia="宋体" w:hAnsi="Times New Roman" w:cs="Times New Roman"/>
          <w:bCs/>
          <w:sz w:val="24"/>
        </w:rPr>
      </w:pPr>
    </w:p>
    <w:p w:rsidR="00874B70" w:rsidRDefault="00000000">
      <w:pPr>
        <w:rPr>
          <w:rFonts w:ascii="Times New Roman" w:eastAsia="宋体" w:hAnsi="Times New Roman" w:cs="Times New Roman"/>
          <w:b/>
          <w:sz w:val="24"/>
        </w:rPr>
      </w:pPr>
      <w:r>
        <w:rPr>
          <w:rFonts w:ascii="Times New Roman" w:eastAsia="宋体" w:hAnsi="Times New Roman" w:cs="Times New Roman"/>
          <w:b/>
          <w:sz w:val="24"/>
        </w:rPr>
        <w:t>5.</w:t>
      </w:r>
      <w:r>
        <w:rPr>
          <w:rFonts w:ascii="Times New Roman" w:eastAsia="宋体" w:hAnsi="Times New Roman" w:cs="Times New Roman" w:hint="eastAsia"/>
          <w:b/>
          <w:sz w:val="24"/>
        </w:rPr>
        <w:t>2.2</w:t>
      </w:r>
      <w:r>
        <w:rPr>
          <w:rFonts w:ascii="Times New Roman" w:eastAsia="宋体" w:hAnsi="Times New Roman" w:cs="Times New Roman"/>
          <w:b/>
          <w:sz w:val="24"/>
        </w:rPr>
        <w:t xml:space="preserve"> User Interface Organization</w:t>
      </w:r>
    </w:p>
    <w:p w:rsidR="00874B70" w:rsidRDefault="00000000">
      <w:pPr>
        <w:rPr>
          <w:rFonts w:ascii="Times New Roman" w:eastAsia="宋体" w:hAnsi="Times New Roman" w:cs="Times New Roman"/>
          <w:bCs/>
          <w:sz w:val="24"/>
        </w:rPr>
      </w:pPr>
      <w:r>
        <w:rPr>
          <w:rFonts w:ascii="Times New Roman" w:eastAsia="宋体" w:hAnsi="Times New Roman" w:cs="Times New Roman"/>
          <w:bCs/>
          <w:sz w:val="24"/>
        </w:rPr>
        <w:t>The interface is organized into a main content area with tabs and a sidebar, following medical applications:</w:t>
      </w:r>
    </w:p>
    <w:p w:rsidR="00874B70" w:rsidRPr="00001EF8" w:rsidRDefault="00000000" w:rsidP="00001EF8">
      <w:pPr>
        <w:pStyle w:val="af0"/>
        <w:numPr>
          <w:ilvl w:val="0"/>
          <w:numId w:val="16"/>
        </w:numPr>
        <w:ind w:firstLineChars="0"/>
        <w:rPr>
          <w:rFonts w:ascii="Times New Roman" w:eastAsia="宋体" w:hAnsi="Times New Roman" w:cs="Times New Roman"/>
          <w:bCs/>
          <w:sz w:val="24"/>
        </w:rPr>
      </w:pPr>
      <w:r w:rsidRPr="00001EF8">
        <w:rPr>
          <w:rFonts w:ascii="Times New Roman" w:eastAsia="宋体" w:hAnsi="Times New Roman" w:cs="Times New Roman" w:hint="eastAsia"/>
          <w:bCs/>
          <w:sz w:val="24"/>
        </w:rPr>
        <w:t>P</w:t>
      </w:r>
      <w:r w:rsidRPr="00001EF8">
        <w:rPr>
          <w:rFonts w:ascii="Times New Roman" w:eastAsia="宋体" w:hAnsi="Times New Roman" w:cs="Times New Roman"/>
          <w:bCs/>
          <w:sz w:val="24"/>
        </w:rPr>
        <w:t>rimary tabs</w:t>
      </w:r>
      <w:r w:rsidRPr="00001EF8">
        <w:rPr>
          <w:rFonts w:ascii="Times New Roman" w:eastAsia="宋体" w:hAnsi="Times New Roman" w:cs="Times New Roman" w:hint="eastAsia"/>
          <w:bCs/>
          <w:sz w:val="24"/>
        </w:rPr>
        <w:t>:</w:t>
      </w:r>
      <w:r w:rsidRPr="00001EF8">
        <w:rPr>
          <w:rFonts w:ascii="Times New Roman" w:eastAsia="宋体" w:hAnsi="Times New Roman" w:cs="Times New Roman"/>
          <w:bCs/>
          <w:sz w:val="24"/>
        </w:rPr>
        <w:t xml:space="preserve"> Risk Assessment</w:t>
      </w:r>
      <w:r w:rsidR="00001EF8" w:rsidRPr="00001EF8">
        <w:rPr>
          <w:rFonts w:ascii="Times New Roman" w:eastAsia="宋体" w:hAnsi="Times New Roman" w:cs="Times New Roman" w:hint="eastAsia"/>
          <w:bCs/>
          <w:sz w:val="24"/>
        </w:rPr>
        <w:t xml:space="preserve">, </w:t>
      </w:r>
      <w:r w:rsidRPr="00001EF8">
        <w:rPr>
          <w:rFonts w:ascii="Times New Roman" w:eastAsia="宋体" w:hAnsi="Times New Roman" w:cs="Times New Roman"/>
          <w:bCs/>
          <w:sz w:val="24"/>
        </w:rPr>
        <w:t>Model Information</w:t>
      </w:r>
      <w:r w:rsidR="00001EF8" w:rsidRPr="00001EF8">
        <w:rPr>
          <w:rFonts w:ascii="Times New Roman" w:eastAsia="宋体" w:hAnsi="Times New Roman" w:cs="Times New Roman" w:hint="eastAsia"/>
          <w:bCs/>
          <w:sz w:val="24"/>
        </w:rPr>
        <w:t xml:space="preserve">, </w:t>
      </w:r>
      <w:r w:rsidRPr="00001EF8">
        <w:rPr>
          <w:rFonts w:ascii="Times New Roman" w:eastAsia="宋体" w:hAnsi="Times New Roman" w:cs="Times New Roman"/>
          <w:bCs/>
          <w:sz w:val="24"/>
        </w:rPr>
        <w:t>Data Visualization</w:t>
      </w:r>
    </w:p>
    <w:p w:rsidR="00874B70" w:rsidRPr="00001EF8" w:rsidRDefault="00000000" w:rsidP="00001EF8">
      <w:pPr>
        <w:pStyle w:val="af0"/>
        <w:numPr>
          <w:ilvl w:val="0"/>
          <w:numId w:val="16"/>
        </w:numPr>
        <w:ind w:firstLineChars="0"/>
        <w:rPr>
          <w:rFonts w:ascii="Times New Roman" w:eastAsia="宋体" w:hAnsi="Times New Roman" w:cs="Times New Roman"/>
          <w:bCs/>
          <w:sz w:val="24"/>
        </w:rPr>
      </w:pPr>
      <w:r w:rsidRPr="00001EF8">
        <w:rPr>
          <w:rFonts w:ascii="Times New Roman" w:eastAsia="宋体" w:hAnsi="Times New Roman" w:cs="Times New Roman"/>
          <w:bCs/>
          <w:sz w:val="24"/>
        </w:rPr>
        <w:t>Sidebar: Contains application information and clinical integration guidelines</w:t>
      </w:r>
      <w:r w:rsidRPr="00001EF8">
        <w:rPr>
          <w:rFonts w:ascii="Times New Roman" w:eastAsia="宋体" w:hAnsi="Times New Roman" w:cs="Times New Roman" w:hint="eastAsia"/>
          <w:bCs/>
          <w:sz w:val="24"/>
        </w:rPr>
        <w:t>.</w:t>
      </w:r>
    </w:p>
    <w:p w:rsidR="00874B70" w:rsidRDefault="00000000" w:rsidP="00001EF8">
      <w:pPr>
        <w:pStyle w:val="af0"/>
        <w:numPr>
          <w:ilvl w:val="0"/>
          <w:numId w:val="16"/>
        </w:numPr>
        <w:ind w:firstLineChars="0"/>
      </w:pPr>
      <w:r w:rsidRPr="00001EF8">
        <w:rPr>
          <w:rFonts w:ascii="Times New Roman" w:eastAsia="宋体" w:hAnsi="Times New Roman" w:cs="Times New Roman"/>
          <w:bCs/>
          <w:sz w:val="24"/>
        </w:rPr>
        <w:t>Sub-tabs: Within the Risk Assessment tab, options for Individual Patient and Batch Processing provide specialized workflows for different use cases.</w:t>
      </w:r>
    </w:p>
    <w:p w:rsidR="00874B70" w:rsidRDefault="00000000">
      <w:pPr>
        <w:rPr>
          <w:rFonts w:ascii="Times New Roman" w:hAnsi="Times New Roman" w:cs="Times New Roman"/>
        </w:rPr>
      </w:pPr>
      <w:r>
        <w:rPr>
          <w:rFonts w:ascii="Times New Roman" w:hAnsi="Times New Roman" w:cs="Times New Roman"/>
          <w:noProof/>
        </w:rPr>
        <w:lastRenderedPageBreak/>
        <w:drawing>
          <wp:inline distT="0" distB="0" distL="0" distR="0">
            <wp:extent cx="5260975" cy="2759710"/>
            <wp:effectExtent l="0" t="0" r="6985" b="381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5"/>
                    <a:srcRect t="8122" r="298"/>
                    <a:stretch>
                      <a:fillRect/>
                    </a:stretch>
                  </pic:blipFill>
                  <pic:spPr>
                    <a:xfrm>
                      <a:off x="0" y="0"/>
                      <a:ext cx="5261106" cy="2760309"/>
                    </a:xfrm>
                    <a:prstGeom prst="rect">
                      <a:avLst/>
                    </a:prstGeom>
                  </pic:spPr>
                </pic:pic>
              </a:graphicData>
            </a:graphic>
          </wp:inline>
        </w:drawing>
      </w:r>
    </w:p>
    <w:p w:rsidR="00874B70" w:rsidRDefault="00874B70">
      <w:pPr>
        <w:rPr>
          <w:rFonts w:ascii="Times New Roman" w:hAnsi="Times New Roman" w:cs="Times New Roman"/>
        </w:rPr>
      </w:pPr>
    </w:p>
    <w:p w:rsidR="00874B70" w:rsidRPr="00DA32B3" w:rsidRDefault="00000000">
      <w:pPr>
        <w:rPr>
          <w:rFonts w:ascii="Times New Roman" w:hAnsi="Times New Roman" w:cs="Times New Roman"/>
          <w:b/>
          <w:sz w:val="28"/>
          <w:szCs w:val="28"/>
        </w:rPr>
      </w:pPr>
      <w:r w:rsidRPr="00DA32B3">
        <w:rPr>
          <w:rFonts w:ascii="Times New Roman" w:hAnsi="Times New Roman" w:cs="Times New Roman"/>
          <w:b/>
          <w:sz w:val="28"/>
          <w:szCs w:val="28"/>
        </w:rPr>
        <w:t>5.</w:t>
      </w:r>
      <w:r w:rsidRPr="00DA32B3">
        <w:rPr>
          <w:rFonts w:ascii="Times New Roman" w:hAnsi="Times New Roman" w:cs="Times New Roman" w:hint="eastAsia"/>
          <w:b/>
          <w:sz w:val="28"/>
          <w:szCs w:val="28"/>
        </w:rPr>
        <w:t>3</w:t>
      </w:r>
      <w:r w:rsidRPr="00DA32B3">
        <w:rPr>
          <w:rFonts w:ascii="Times New Roman" w:hAnsi="Times New Roman" w:cs="Times New Roman"/>
          <w:b/>
          <w:sz w:val="28"/>
          <w:szCs w:val="28"/>
        </w:rPr>
        <w:t xml:space="preserve"> Risk Assessment Interface</w:t>
      </w:r>
    </w:p>
    <w:p w:rsidR="00874B70" w:rsidRDefault="00000000">
      <w:pPr>
        <w:rPr>
          <w:rFonts w:ascii="Times New Roman" w:eastAsia="宋体" w:hAnsi="Times New Roman" w:cs="Times New Roman"/>
          <w:b/>
          <w:sz w:val="24"/>
        </w:rPr>
      </w:pPr>
      <w:r>
        <w:rPr>
          <w:rFonts w:ascii="Times New Roman" w:eastAsia="宋体" w:hAnsi="Times New Roman" w:cs="Times New Roman"/>
          <w:b/>
          <w:sz w:val="24"/>
        </w:rPr>
        <w:t>5.3.1 Individual Patient Assessment</w:t>
      </w:r>
    </w:p>
    <w:p w:rsidR="00874B70" w:rsidRDefault="00000000">
      <w:pPr>
        <w:rPr>
          <w:rFonts w:ascii="Times New Roman" w:eastAsia="宋体" w:hAnsi="Times New Roman" w:cs="Times New Roman"/>
          <w:bCs/>
          <w:sz w:val="24"/>
        </w:rPr>
      </w:pPr>
      <w:r>
        <w:rPr>
          <w:rFonts w:ascii="Times New Roman" w:eastAsia="宋体" w:hAnsi="Times New Roman" w:cs="Times New Roman"/>
          <w:bCs/>
          <w:sz w:val="24"/>
        </w:rPr>
        <w:t>This interface allows healthcare professionals to evaluate a single patient's risk for diabetes based on their health outcomes.</w:t>
      </w:r>
    </w:p>
    <w:p w:rsidR="00874B70" w:rsidRPr="00001EF8" w:rsidRDefault="00000000">
      <w:pPr>
        <w:rPr>
          <w:rFonts w:ascii="Times New Roman" w:eastAsia="宋体" w:hAnsi="Times New Roman" w:cs="Times New Roman"/>
          <w:bCs/>
          <w:sz w:val="24"/>
        </w:rPr>
      </w:pPr>
      <w:r w:rsidRPr="00001EF8">
        <w:rPr>
          <w:rFonts w:ascii="Times New Roman" w:eastAsia="宋体" w:hAnsi="Times New Roman" w:cs="Times New Roman"/>
          <w:bCs/>
          <w:sz w:val="24"/>
        </w:rPr>
        <w:t>Key Features:</w:t>
      </w:r>
    </w:p>
    <w:p w:rsidR="00874B70" w:rsidRDefault="00000000">
      <w:pPr>
        <w:numPr>
          <w:ilvl w:val="0"/>
          <w:numId w:val="8"/>
        </w:numPr>
        <w:rPr>
          <w:rFonts w:ascii="Times New Roman" w:eastAsia="宋体" w:hAnsi="Times New Roman" w:cs="Times New Roman"/>
          <w:bCs/>
          <w:sz w:val="24"/>
        </w:rPr>
      </w:pPr>
      <w:r w:rsidRPr="00001EF8">
        <w:rPr>
          <w:rFonts w:ascii="Times New Roman" w:eastAsia="宋体" w:hAnsi="Times New Roman" w:cs="Times New Roman"/>
          <w:bCs/>
          <w:sz w:val="24"/>
        </w:rPr>
        <w:t>Input Form: Collects essential health parameters through intuitive input fields with</w:t>
      </w:r>
      <w:r>
        <w:rPr>
          <w:rFonts w:ascii="Times New Roman" w:eastAsia="宋体" w:hAnsi="Times New Roman" w:cs="Times New Roman"/>
          <w:bCs/>
          <w:sz w:val="24"/>
        </w:rPr>
        <w:t xml:space="preserve"> </w:t>
      </w:r>
      <w:r>
        <w:rPr>
          <w:rFonts w:ascii="Times New Roman" w:eastAsia="宋体" w:hAnsi="Times New Roman" w:cs="Times New Roman" w:hint="eastAsia"/>
          <w:bCs/>
          <w:sz w:val="24"/>
        </w:rPr>
        <w:t>appropriate ranges.</w:t>
      </w:r>
    </w:p>
    <w:p w:rsidR="00874B70" w:rsidRDefault="00000000">
      <w:pPr>
        <w:jc w:val="center"/>
        <w:rPr>
          <w:rFonts w:ascii="Times New Roman" w:eastAsia="宋体" w:hAnsi="Times New Roman" w:cs="Times New Roman"/>
          <w:bCs/>
          <w:sz w:val="24"/>
        </w:rPr>
      </w:pPr>
      <w:r>
        <w:rPr>
          <w:noProof/>
        </w:rPr>
        <w:drawing>
          <wp:inline distT="0" distB="0" distL="114300" distR="114300">
            <wp:extent cx="5269865" cy="3331210"/>
            <wp:effectExtent l="0" t="0" r="3175"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5269865" cy="3331210"/>
                    </a:xfrm>
                    <a:prstGeom prst="rect">
                      <a:avLst/>
                    </a:prstGeom>
                    <a:noFill/>
                    <a:ln>
                      <a:noFill/>
                    </a:ln>
                  </pic:spPr>
                </pic:pic>
              </a:graphicData>
            </a:graphic>
          </wp:inline>
        </w:drawing>
      </w:r>
    </w:p>
    <w:p w:rsidR="00874B70" w:rsidRPr="00001EF8" w:rsidRDefault="00000000">
      <w:pPr>
        <w:numPr>
          <w:ilvl w:val="0"/>
          <w:numId w:val="8"/>
        </w:numPr>
        <w:rPr>
          <w:rFonts w:ascii="Times New Roman" w:eastAsia="宋体" w:hAnsi="Times New Roman" w:cs="Times New Roman"/>
          <w:bCs/>
          <w:sz w:val="24"/>
        </w:rPr>
      </w:pPr>
      <w:r w:rsidRPr="00001EF8">
        <w:rPr>
          <w:rFonts w:ascii="Times New Roman" w:eastAsia="宋体" w:hAnsi="Times New Roman" w:cs="Times New Roman"/>
          <w:bCs/>
          <w:sz w:val="24"/>
        </w:rPr>
        <w:lastRenderedPageBreak/>
        <w:t xml:space="preserve">Result Presentation: After evaluation, results are displayed with: </w:t>
      </w:r>
    </w:p>
    <w:p w:rsidR="00874B70" w:rsidRPr="00DA32B3" w:rsidRDefault="00000000" w:rsidP="00DA32B3">
      <w:pPr>
        <w:pStyle w:val="af0"/>
        <w:numPr>
          <w:ilvl w:val="0"/>
          <w:numId w:val="12"/>
        </w:numPr>
        <w:ind w:firstLineChars="0"/>
        <w:rPr>
          <w:rFonts w:ascii="Times New Roman" w:eastAsia="宋体" w:hAnsi="Times New Roman" w:cs="Times New Roman"/>
          <w:bCs/>
          <w:sz w:val="24"/>
        </w:rPr>
      </w:pPr>
      <w:r w:rsidRPr="00DA32B3">
        <w:rPr>
          <w:rFonts w:ascii="Times New Roman" w:eastAsia="宋体" w:hAnsi="Times New Roman" w:cs="Times New Roman"/>
          <w:bCs/>
          <w:sz w:val="24"/>
        </w:rPr>
        <w:t>Clear risk level categorization (Low, Moderate, or High)</w:t>
      </w:r>
    </w:p>
    <w:p w:rsidR="00874B70" w:rsidRPr="00DA32B3" w:rsidRDefault="00000000" w:rsidP="00DA32B3">
      <w:pPr>
        <w:pStyle w:val="af0"/>
        <w:numPr>
          <w:ilvl w:val="0"/>
          <w:numId w:val="12"/>
        </w:numPr>
        <w:ind w:firstLineChars="0"/>
        <w:rPr>
          <w:rFonts w:ascii="Times New Roman" w:eastAsia="宋体" w:hAnsi="Times New Roman" w:cs="Times New Roman"/>
          <w:bCs/>
          <w:sz w:val="24"/>
        </w:rPr>
      </w:pPr>
      <w:r w:rsidRPr="00DA32B3">
        <w:rPr>
          <w:rFonts w:ascii="Times New Roman" w:eastAsia="宋体" w:hAnsi="Times New Roman" w:cs="Times New Roman" w:hint="eastAsia"/>
          <w:bCs/>
          <w:sz w:val="24"/>
        </w:rPr>
        <w:t>Risk probability as a percentage</w:t>
      </w:r>
    </w:p>
    <w:p w:rsidR="00874B70" w:rsidRPr="00DA32B3" w:rsidRDefault="00000000" w:rsidP="00DA32B3">
      <w:pPr>
        <w:pStyle w:val="af0"/>
        <w:numPr>
          <w:ilvl w:val="0"/>
          <w:numId w:val="12"/>
        </w:numPr>
        <w:ind w:firstLineChars="0"/>
        <w:rPr>
          <w:rFonts w:ascii="Times New Roman" w:eastAsia="宋体" w:hAnsi="Times New Roman" w:cs="Times New Roman"/>
          <w:bCs/>
          <w:sz w:val="24"/>
        </w:rPr>
      </w:pPr>
      <w:r w:rsidRPr="00DA32B3">
        <w:rPr>
          <w:rFonts w:ascii="Times New Roman" w:eastAsia="宋体" w:hAnsi="Times New Roman" w:cs="Times New Roman" w:hint="eastAsia"/>
          <w:bCs/>
          <w:sz w:val="24"/>
        </w:rPr>
        <w:t>Color-coded graphical indicators (green, orange, red)</w:t>
      </w:r>
    </w:p>
    <w:p w:rsidR="00874B70" w:rsidRPr="00DA32B3" w:rsidRDefault="00000000" w:rsidP="00DA32B3">
      <w:pPr>
        <w:pStyle w:val="af0"/>
        <w:numPr>
          <w:ilvl w:val="0"/>
          <w:numId w:val="12"/>
        </w:numPr>
        <w:ind w:firstLineChars="0"/>
        <w:rPr>
          <w:rFonts w:ascii="Times New Roman" w:eastAsia="宋体" w:hAnsi="Times New Roman" w:cs="Times New Roman"/>
          <w:bCs/>
          <w:sz w:val="24"/>
        </w:rPr>
      </w:pPr>
      <w:r w:rsidRPr="00DA32B3">
        <w:rPr>
          <w:rFonts w:ascii="Times New Roman" w:eastAsia="宋体" w:hAnsi="Times New Roman" w:cs="Times New Roman"/>
          <w:bCs/>
          <w:sz w:val="24"/>
        </w:rPr>
        <w:t>Personalized recommendations based on the detected risk level</w:t>
      </w:r>
    </w:p>
    <w:p w:rsidR="00874B70" w:rsidRPr="00DA32B3" w:rsidRDefault="00000000" w:rsidP="00DA32B3">
      <w:pPr>
        <w:pStyle w:val="af0"/>
        <w:numPr>
          <w:ilvl w:val="0"/>
          <w:numId w:val="12"/>
        </w:numPr>
        <w:ind w:firstLineChars="0"/>
        <w:rPr>
          <w:rFonts w:ascii="Times New Roman" w:eastAsia="宋体" w:hAnsi="Times New Roman" w:cs="Times New Roman"/>
          <w:bCs/>
          <w:sz w:val="24"/>
        </w:rPr>
      </w:pPr>
      <w:r w:rsidRPr="00DA32B3">
        <w:rPr>
          <w:rFonts w:ascii="Times New Roman" w:eastAsia="宋体" w:hAnsi="Times New Roman" w:cs="Times New Roman"/>
          <w:bCs/>
          <w:sz w:val="24"/>
        </w:rPr>
        <w:t>Highlighted abnormal health indicators requiring attention</w:t>
      </w:r>
    </w:p>
    <w:p w:rsidR="00874B70" w:rsidRDefault="00000000">
      <w:pPr>
        <w:rPr>
          <w:rFonts w:ascii="Times New Roman" w:hAnsi="Times New Roman" w:cs="Times New Roman"/>
        </w:rPr>
      </w:pPr>
      <w:r>
        <w:rPr>
          <w:rFonts w:ascii="Times New Roman" w:hAnsi="Times New Roman" w:cs="Times New Roman"/>
          <w:noProof/>
        </w:rPr>
        <w:drawing>
          <wp:inline distT="0" distB="0" distL="0" distR="0">
            <wp:extent cx="5122545" cy="2741295"/>
            <wp:effectExtent l="0" t="0" r="13335" b="1905"/>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7"/>
                    <a:srcRect t="2248" r="2920"/>
                    <a:stretch>
                      <a:fillRect/>
                    </a:stretch>
                  </pic:blipFill>
                  <pic:spPr>
                    <a:xfrm>
                      <a:off x="0" y="0"/>
                      <a:ext cx="5122778" cy="2741721"/>
                    </a:xfrm>
                    <a:prstGeom prst="rect">
                      <a:avLst/>
                    </a:prstGeom>
                  </pic:spPr>
                </pic:pic>
              </a:graphicData>
            </a:graphic>
          </wp:inline>
        </w:drawing>
      </w:r>
    </w:p>
    <w:p w:rsidR="00874B70" w:rsidRDefault="00874B70">
      <w:pPr>
        <w:rPr>
          <w:rFonts w:ascii="Times New Roman" w:hAnsi="Times New Roman" w:cs="Times New Roman"/>
        </w:rPr>
      </w:pPr>
    </w:p>
    <w:p w:rsidR="00874B70" w:rsidRDefault="00000000">
      <w:pPr>
        <w:rPr>
          <w:rFonts w:ascii="Times New Roman" w:eastAsia="宋体" w:hAnsi="Times New Roman" w:cs="Times New Roman"/>
          <w:b/>
          <w:sz w:val="24"/>
        </w:rPr>
      </w:pPr>
      <w:r>
        <w:rPr>
          <w:rFonts w:ascii="Times New Roman" w:eastAsia="宋体" w:hAnsi="Times New Roman" w:cs="Times New Roman"/>
          <w:b/>
          <w:sz w:val="24"/>
        </w:rPr>
        <w:t>5.3.</w:t>
      </w:r>
      <w:r>
        <w:rPr>
          <w:rFonts w:ascii="Times New Roman" w:eastAsia="宋体" w:hAnsi="Times New Roman" w:cs="Times New Roman" w:hint="eastAsia"/>
          <w:b/>
          <w:sz w:val="24"/>
        </w:rPr>
        <w:t xml:space="preserve">2 </w:t>
      </w:r>
      <w:r>
        <w:rPr>
          <w:rFonts w:ascii="Times New Roman" w:eastAsia="宋体" w:hAnsi="Times New Roman" w:cs="Times New Roman"/>
          <w:b/>
          <w:sz w:val="24"/>
        </w:rPr>
        <w:t>Batch Processing Capability</w:t>
      </w:r>
    </w:p>
    <w:p w:rsidR="00874B70" w:rsidRDefault="00000000">
      <w:pPr>
        <w:rPr>
          <w:rFonts w:ascii="Times New Roman" w:hAnsi="Times New Roman" w:cs="Times New Roman"/>
          <w:sz w:val="24"/>
        </w:rPr>
      </w:pPr>
      <w:r>
        <w:rPr>
          <w:rFonts w:ascii="Times New Roman" w:hAnsi="Times New Roman" w:cs="Times New Roman"/>
          <w:sz w:val="24"/>
        </w:rPr>
        <w:t>The batch processing interface enables evaluation of multiple patients in one go, suitable for clinical screening programs or research studies.</w:t>
      </w:r>
    </w:p>
    <w:p w:rsidR="00874B70" w:rsidRDefault="00000000">
      <w:pPr>
        <w:rPr>
          <w:rFonts w:ascii="Times New Roman" w:hAnsi="Times New Roman" w:cs="Times New Roman"/>
        </w:rPr>
      </w:pPr>
      <w:r>
        <w:rPr>
          <w:rFonts w:ascii="Times New Roman" w:hAnsi="Times New Roman" w:cs="Times New Roman"/>
          <w:noProof/>
        </w:rPr>
        <w:drawing>
          <wp:inline distT="0" distB="0" distL="0" distR="0">
            <wp:extent cx="5199380" cy="2804160"/>
            <wp:effectExtent l="0" t="0" r="1270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8"/>
                    <a:srcRect r="1460"/>
                    <a:stretch>
                      <a:fillRect/>
                    </a:stretch>
                  </pic:blipFill>
                  <pic:spPr>
                    <a:xfrm>
                      <a:off x="0" y="0"/>
                      <a:ext cx="5199810" cy="2804749"/>
                    </a:xfrm>
                    <a:prstGeom prst="rect">
                      <a:avLst/>
                    </a:prstGeom>
                  </pic:spPr>
                </pic:pic>
              </a:graphicData>
            </a:graphic>
          </wp:inline>
        </w:drawing>
      </w:r>
    </w:p>
    <w:p w:rsidR="00874B70" w:rsidRPr="00001EF8" w:rsidRDefault="00000000">
      <w:pPr>
        <w:rPr>
          <w:rFonts w:ascii="Times New Roman" w:eastAsia="宋体" w:hAnsi="Times New Roman" w:cs="Times New Roman"/>
          <w:bCs/>
          <w:sz w:val="24"/>
        </w:rPr>
      </w:pPr>
      <w:r w:rsidRPr="00001EF8">
        <w:rPr>
          <w:rFonts w:ascii="Times New Roman" w:eastAsia="宋体" w:hAnsi="Times New Roman" w:cs="Times New Roman"/>
          <w:bCs/>
          <w:sz w:val="24"/>
        </w:rPr>
        <w:lastRenderedPageBreak/>
        <w:t>Key Features:</w:t>
      </w:r>
    </w:p>
    <w:p w:rsidR="00874B70" w:rsidRPr="00001EF8" w:rsidRDefault="00000000" w:rsidP="00001EF8">
      <w:pPr>
        <w:pStyle w:val="af0"/>
        <w:numPr>
          <w:ilvl w:val="0"/>
          <w:numId w:val="15"/>
        </w:numPr>
        <w:ind w:firstLineChars="0"/>
        <w:rPr>
          <w:rFonts w:ascii="Times New Roman" w:hAnsi="Times New Roman" w:cs="Times New Roman"/>
          <w:bCs/>
          <w:sz w:val="24"/>
        </w:rPr>
      </w:pPr>
      <w:r w:rsidRPr="00001EF8">
        <w:rPr>
          <w:rFonts w:ascii="Times New Roman" w:hAnsi="Times New Roman" w:cs="Times New Roman"/>
          <w:bCs/>
          <w:sz w:val="24"/>
        </w:rPr>
        <w:t>CSV Upload: Accepts standardized CSV files containing patient health data</w:t>
      </w:r>
    </w:p>
    <w:p w:rsidR="00874B70" w:rsidRPr="00001EF8" w:rsidRDefault="00000000" w:rsidP="00001EF8">
      <w:pPr>
        <w:pStyle w:val="af0"/>
        <w:numPr>
          <w:ilvl w:val="0"/>
          <w:numId w:val="15"/>
        </w:numPr>
        <w:ind w:firstLineChars="0"/>
        <w:rPr>
          <w:rFonts w:ascii="Times New Roman" w:hAnsi="Times New Roman" w:cs="Times New Roman"/>
          <w:bCs/>
          <w:sz w:val="24"/>
        </w:rPr>
      </w:pPr>
      <w:r w:rsidRPr="00001EF8">
        <w:rPr>
          <w:rFonts w:ascii="Times New Roman" w:hAnsi="Times New Roman" w:cs="Times New Roman"/>
          <w:bCs/>
          <w:sz w:val="24"/>
        </w:rPr>
        <w:t>Data Preview: Displays the first few rows of uploaded data for verification</w:t>
      </w:r>
    </w:p>
    <w:p w:rsidR="00874B70" w:rsidRPr="00001EF8" w:rsidRDefault="00000000" w:rsidP="00001EF8">
      <w:pPr>
        <w:pStyle w:val="af0"/>
        <w:numPr>
          <w:ilvl w:val="0"/>
          <w:numId w:val="15"/>
        </w:numPr>
        <w:ind w:firstLineChars="0"/>
        <w:rPr>
          <w:rFonts w:ascii="Times New Roman" w:hAnsi="Times New Roman" w:cs="Times New Roman"/>
          <w:bCs/>
          <w:sz w:val="24"/>
        </w:rPr>
      </w:pPr>
      <w:r w:rsidRPr="00001EF8">
        <w:rPr>
          <w:rFonts w:ascii="Times New Roman" w:hAnsi="Times New Roman" w:cs="Times New Roman"/>
          <w:bCs/>
          <w:sz w:val="24"/>
        </w:rPr>
        <w:t xml:space="preserve">Batch Results: Presents comprehensive results including: </w:t>
      </w:r>
    </w:p>
    <w:p w:rsidR="00874B70" w:rsidRDefault="00000000" w:rsidP="00001EF8">
      <w:pPr>
        <w:ind w:firstLineChars="200" w:firstLine="480"/>
        <w:rPr>
          <w:rFonts w:ascii="Times New Roman" w:hAnsi="Times New Roman" w:cs="Times New Roman"/>
          <w:sz w:val="24"/>
        </w:rPr>
      </w:pPr>
      <w:r w:rsidRPr="00001EF8">
        <w:rPr>
          <w:rFonts w:ascii="Times New Roman" w:hAnsi="Times New Roman" w:cs="Times New Roman"/>
          <w:bCs/>
          <w:sz w:val="24"/>
        </w:rPr>
        <w:t>Complete results table</w:t>
      </w:r>
      <w:r>
        <w:rPr>
          <w:rFonts w:ascii="Times New Roman" w:hAnsi="Times New Roman" w:cs="Times New Roman"/>
          <w:sz w:val="24"/>
        </w:rPr>
        <w:t xml:space="preserve"> with risk levels for all patients</w:t>
      </w:r>
    </w:p>
    <w:p w:rsidR="00874B70" w:rsidRDefault="00000000" w:rsidP="00001EF8">
      <w:pPr>
        <w:ind w:leftChars="200" w:left="440"/>
        <w:jc w:val="left"/>
        <w:rPr>
          <w:rFonts w:ascii="Times New Roman" w:hAnsi="Times New Roman" w:cs="Times New Roman"/>
          <w:sz w:val="24"/>
        </w:rPr>
      </w:pPr>
      <w:r>
        <w:rPr>
          <w:rFonts w:ascii="Times New Roman" w:eastAsia="宋体" w:hAnsi="Times New Roman" w:cs="Times New Roman" w:hint="eastAsia"/>
          <w:bCs/>
          <w:sz w:val="24"/>
        </w:rPr>
        <w:t>Graphical representation of the distribution of risk levels across the patient population</w:t>
      </w:r>
    </w:p>
    <w:p w:rsidR="00874B70" w:rsidRDefault="00000000" w:rsidP="00001EF8">
      <w:pPr>
        <w:ind w:firstLineChars="200" w:firstLine="480"/>
        <w:rPr>
          <w:rFonts w:ascii="Times New Roman" w:hAnsi="Times New Roman" w:cs="Times New Roman"/>
          <w:sz w:val="24"/>
        </w:rPr>
      </w:pPr>
      <w:r>
        <w:rPr>
          <w:rFonts w:ascii="Times New Roman" w:hAnsi="Times New Roman" w:cs="Times New Roman"/>
          <w:sz w:val="24"/>
        </w:rPr>
        <w:t>Statistical summary of risk distribution percentages</w:t>
      </w:r>
    </w:p>
    <w:p w:rsidR="00874B70" w:rsidRDefault="00000000">
      <w:pPr>
        <w:rPr>
          <w:rFonts w:ascii="Times New Roman" w:hAnsi="Times New Roman" w:cs="Times New Roman"/>
        </w:rPr>
      </w:pPr>
      <w:r>
        <w:rPr>
          <w:noProof/>
        </w:rPr>
        <w:drawing>
          <wp:inline distT="0" distB="0" distL="114300" distR="114300">
            <wp:extent cx="5050790" cy="3528695"/>
            <wp:effectExtent l="0" t="0" r="8890"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9"/>
                    <a:stretch>
                      <a:fillRect/>
                    </a:stretch>
                  </pic:blipFill>
                  <pic:spPr>
                    <a:xfrm>
                      <a:off x="0" y="0"/>
                      <a:ext cx="5050790" cy="3528695"/>
                    </a:xfrm>
                    <a:prstGeom prst="rect">
                      <a:avLst/>
                    </a:prstGeom>
                    <a:noFill/>
                    <a:ln>
                      <a:noFill/>
                    </a:ln>
                  </pic:spPr>
                </pic:pic>
              </a:graphicData>
            </a:graphic>
          </wp:inline>
        </w:drawing>
      </w:r>
    </w:p>
    <w:p w:rsidR="00874B70" w:rsidRDefault="00000000">
      <w:pPr>
        <w:rPr>
          <w:rFonts w:ascii="Times New Roman" w:hAnsi="Times New Roman" w:cs="Times New Roman"/>
        </w:rPr>
      </w:pPr>
      <w:r>
        <w:rPr>
          <w:noProof/>
        </w:rPr>
        <w:lastRenderedPageBreak/>
        <w:drawing>
          <wp:inline distT="0" distB="0" distL="114300" distR="114300">
            <wp:extent cx="4068445" cy="2919095"/>
            <wp:effectExtent l="0" t="0" r="635" b="698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0"/>
                    <a:stretch>
                      <a:fillRect/>
                    </a:stretch>
                  </pic:blipFill>
                  <pic:spPr>
                    <a:xfrm>
                      <a:off x="0" y="0"/>
                      <a:ext cx="4068445" cy="2919095"/>
                    </a:xfrm>
                    <a:prstGeom prst="rect">
                      <a:avLst/>
                    </a:prstGeom>
                    <a:noFill/>
                    <a:ln>
                      <a:noFill/>
                    </a:ln>
                  </pic:spPr>
                </pic:pic>
              </a:graphicData>
            </a:graphic>
          </wp:inline>
        </w:drawing>
      </w:r>
    </w:p>
    <w:p w:rsidR="00874B70" w:rsidRDefault="00000000">
      <w:pPr>
        <w:rPr>
          <w:rFonts w:ascii="Times New Roman" w:hAnsi="Times New Roman" w:cs="Times New Roman"/>
          <w:b/>
          <w:sz w:val="28"/>
        </w:rPr>
      </w:pPr>
      <w:r>
        <w:rPr>
          <w:rFonts w:ascii="Times New Roman" w:hAnsi="Times New Roman" w:cs="Times New Roman"/>
          <w:b/>
          <w:sz w:val="28"/>
        </w:rPr>
        <w:t>5.4 Model Information Interface</w:t>
      </w:r>
    </w:p>
    <w:p w:rsidR="00874B70" w:rsidRDefault="00000000">
      <w:pPr>
        <w:rPr>
          <w:rFonts w:ascii="Times New Roman" w:eastAsia="宋体" w:hAnsi="Times New Roman" w:cs="Times New Roman"/>
          <w:bCs/>
          <w:sz w:val="24"/>
        </w:rPr>
      </w:pPr>
      <w:r>
        <w:rPr>
          <w:rFonts w:ascii="Times New Roman" w:eastAsia="宋体" w:hAnsi="Times New Roman" w:cs="Times New Roman"/>
          <w:bCs/>
          <w:sz w:val="24"/>
        </w:rPr>
        <w:t>This section provides transparency about the diabetes prediction model, essential for healthcare professionals to understand the tool's capabilities and limitations</w:t>
      </w:r>
      <w:r>
        <w:rPr>
          <w:rFonts w:ascii="Times New Roman" w:eastAsia="宋体" w:hAnsi="Times New Roman" w:cs="Times New Roman" w:hint="eastAsia"/>
          <w:bCs/>
          <w:sz w:val="24"/>
        </w:rPr>
        <w:t>.</w:t>
      </w:r>
    </w:p>
    <w:p w:rsidR="00874B70" w:rsidRPr="00001EF8" w:rsidRDefault="00000000">
      <w:pPr>
        <w:rPr>
          <w:rFonts w:ascii="Times New Roman" w:eastAsia="宋体" w:hAnsi="Times New Roman" w:cs="Times New Roman"/>
          <w:bCs/>
          <w:sz w:val="24"/>
        </w:rPr>
      </w:pPr>
      <w:r w:rsidRPr="00001EF8">
        <w:rPr>
          <w:rFonts w:ascii="Times New Roman" w:eastAsia="宋体" w:hAnsi="Times New Roman" w:cs="Times New Roman"/>
          <w:bCs/>
          <w:sz w:val="24"/>
        </w:rPr>
        <w:t>Key Features:</w:t>
      </w:r>
    </w:p>
    <w:p w:rsidR="00874B70" w:rsidRPr="00001EF8" w:rsidRDefault="00000000" w:rsidP="00001EF8">
      <w:pPr>
        <w:pStyle w:val="af0"/>
        <w:numPr>
          <w:ilvl w:val="0"/>
          <w:numId w:val="13"/>
        </w:numPr>
        <w:ind w:firstLineChars="0"/>
        <w:rPr>
          <w:rFonts w:ascii="Times New Roman" w:eastAsia="宋体" w:hAnsi="Times New Roman" w:cs="Times New Roman"/>
          <w:bCs/>
          <w:sz w:val="24"/>
        </w:rPr>
      </w:pPr>
      <w:r w:rsidRPr="00001EF8">
        <w:rPr>
          <w:rFonts w:ascii="Times New Roman" w:eastAsia="宋体" w:hAnsi="Times New Roman" w:cs="Times New Roman"/>
          <w:bCs/>
          <w:sz w:val="24"/>
        </w:rPr>
        <w:t>Model Description: Clear explanation of the machine learning methods employed</w:t>
      </w:r>
    </w:p>
    <w:p w:rsidR="00874B70" w:rsidRPr="00001EF8" w:rsidRDefault="00000000" w:rsidP="00001EF8">
      <w:pPr>
        <w:pStyle w:val="af0"/>
        <w:numPr>
          <w:ilvl w:val="0"/>
          <w:numId w:val="13"/>
        </w:numPr>
        <w:ind w:firstLineChars="0"/>
        <w:rPr>
          <w:rFonts w:ascii="Times New Roman" w:eastAsia="宋体" w:hAnsi="Times New Roman" w:cs="Times New Roman"/>
          <w:bCs/>
          <w:sz w:val="24"/>
        </w:rPr>
      </w:pPr>
      <w:r w:rsidRPr="00001EF8">
        <w:rPr>
          <w:rFonts w:ascii="Times New Roman" w:eastAsia="宋体" w:hAnsi="Times New Roman" w:cs="Times New Roman"/>
          <w:bCs/>
          <w:sz w:val="24"/>
        </w:rPr>
        <w:t>Dataset Distribution: Visualization of class balance in the training data</w:t>
      </w:r>
    </w:p>
    <w:p w:rsidR="00874B70" w:rsidRPr="00001EF8" w:rsidRDefault="00000000" w:rsidP="00001EF8">
      <w:pPr>
        <w:pStyle w:val="af0"/>
        <w:numPr>
          <w:ilvl w:val="0"/>
          <w:numId w:val="13"/>
        </w:numPr>
        <w:ind w:firstLineChars="0"/>
        <w:jc w:val="left"/>
        <w:rPr>
          <w:rFonts w:ascii="Times New Roman" w:eastAsia="宋体" w:hAnsi="Times New Roman" w:cs="Times New Roman"/>
          <w:bCs/>
          <w:sz w:val="24"/>
        </w:rPr>
      </w:pPr>
      <w:r w:rsidRPr="00001EF8">
        <w:rPr>
          <w:rFonts w:ascii="Times New Roman" w:eastAsia="宋体" w:hAnsi="Times New Roman" w:cs="Times New Roman"/>
          <w:bCs/>
          <w:sz w:val="24"/>
        </w:rPr>
        <w:t>Feature Importance: Graphic representation of the most influential health indicators</w:t>
      </w:r>
    </w:p>
    <w:p w:rsidR="00874B70" w:rsidRPr="00001EF8" w:rsidRDefault="00000000" w:rsidP="00001EF8">
      <w:pPr>
        <w:pStyle w:val="af0"/>
        <w:numPr>
          <w:ilvl w:val="0"/>
          <w:numId w:val="13"/>
        </w:numPr>
        <w:ind w:firstLineChars="0"/>
        <w:jc w:val="left"/>
        <w:rPr>
          <w:rFonts w:ascii="Times New Roman" w:eastAsia="宋体" w:hAnsi="Times New Roman" w:cs="Times New Roman"/>
          <w:bCs/>
          <w:sz w:val="24"/>
        </w:rPr>
      </w:pPr>
      <w:r w:rsidRPr="00001EF8">
        <w:rPr>
          <w:rFonts w:ascii="Times New Roman" w:eastAsia="宋体" w:hAnsi="Times New Roman" w:cs="Times New Roman"/>
          <w:bCs/>
          <w:sz w:val="24"/>
        </w:rPr>
        <w:t>Correlation Analysis: Heatmap showing relationships between different health metrics</w:t>
      </w:r>
    </w:p>
    <w:p w:rsidR="00874B70" w:rsidRPr="00001EF8" w:rsidRDefault="00000000" w:rsidP="00001EF8">
      <w:pPr>
        <w:pStyle w:val="af0"/>
        <w:numPr>
          <w:ilvl w:val="0"/>
          <w:numId w:val="13"/>
        </w:numPr>
        <w:ind w:firstLineChars="0"/>
        <w:rPr>
          <w:rFonts w:ascii="Times New Roman" w:hAnsi="Times New Roman" w:cs="Times New Roman"/>
          <w:b/>
          <w:sz w:val="28"/>
        </w:rPr>
      </w:pPr>
      <w:r w:rsidRPr="00001EF8">
        <w:rPr>
          <w:rFonts w:ascii="Times New Roman" w:eastAsia="宋体" w:hAnsi="Times New Roman" w:cs="Times New Roman"/>
          <w:bCs/>
          <w:sz w:val="24"/>
        </w:rPr>
        <w:t>Performance Metrics: Explanation of model evaluation criteria and results</w:t>
      </w:r>
    </w:p>
    <w:p w:rsidR="00874B70" w:rsidRDefault="00000000">
      <w:pPr>
        <w:rPr>
          <w:rFonts w:ascii="Times New Roman" w:hAnsi="Times New Roman" w:cs="Times New Roman"/>
          <w:b/>
          <w:sz w:val="28"/>
        </w:rPr>
      </w:pPr>
      <w:r>
        <w:rPr>
          <w:noProof/>
        </w:rPr>
        <w:lastRenderedPageBreak/>
        <w:drawing>
          <wp:inline distT="0" distB="0" distL="114300" distR="114300">
            <wp:extent cx="5270500" cy="3955415"/>
            <wp:effectExtent l="0" t="0" r="2540" b="698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1"/>
                    <a:stretch>
                      <a:fillRect/>
                    </a:stretch>
                  </pic:blipFill>
                  <pic:spPr>
                    <a:xfrm>
                      <a:off x="0" y="0"/>
                      <a:ext cx="5270500" cy="3955415"/>
                    </a:xfrm>
                    <a:prstGeom prst="rect">
                      <a:avLst/>
                    </a:prstGeom>
                    <a:noFill/>
                    <a:ln>
                      <a:noFill/>
                    </a:ln>
                  </pic:spPr>
                </pic:pic>
              </a:graphicData>
            </a:graphic>
          </wp:inline>
        </w:drawing>
      </w:r>
    </w:p>
    <w:p w:rsidR="00874B70" w:rsidRDefault="00000000">
      <w:r>
        <w:rPr>
          <w:noProof/>
        </w:rPr>
        <w:drawing>
          <wp:inline distT="0" distB="0" distL="114300" distR="114300">
            <wp:extent cx="5268595" cy="4031615"/>
            <wp:effectExtent l="0" t="0" r="4445" b="698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2"/>
                    <a:stretch>
                      <a:fillRect/>
                    </a:stretch>
                  </pic:blipFill>
                  <pic:spPr>
                    <a:xfrm>
                      <a:off x="0" y="0"/>
                      <a:ext cx="5268595" cy="4031615"/>
                    </a:xfrm>
                    <a:prstGeom prst="rect">
                      <a:avLst/>
                    </a:prstGeom>
                    <a:noFill/>
                    <a:ln>
                      <a:noFill/>
                    </a:ln>
                  </pic:spPr>
                </pic:pic>
              </a:graphicData>
            </a:graphic>
          </wp:inline>
        </w:drawing>
      </w:r>
    </w:p>
    <w:p w:rsidR="00874B70" w:rsidRDefault="00874B70"/>
    <w:p w:rsidR="00874B70" w:rsidRDefault="00000000">
      <w:pPr>
        <w:rPr>
          <w:rFonts w:ascii="Times New Roman" w:hAnsi="Times New Roman" w:cs="Times New Roman"/>
          <w:b/>
          <w:sz w:val="28"/>
        </w:rPr>
      </w:pPr>
      <w:r>
        <w:rPr>
          <w:rFonts w:ascii="Times New Roman" w:hAnsi="Times New Roman" w:cs="Times New Roman"/>
          <w:b/>
          <w:sz w:val="28"/>
        </w:rPr>
        <w:lastRenderedPageBreak/>
        <w:t>5.5 Data Visualization Interface</w:t>
      </w:r>
    </w:p>
    <w:p w:rsidR="00874B70" w:rsidRDefault="00000000">
      <w:pPr>
        <w:rPr>
          <w:rFonts w:ascii="Times New Roman" w:eastAsia="宋体" w:hAnsi="Times New Roman" w:cs="Times New Roman"/>
          <w:bCs/>
          <w:sz w:val="24"/>
        </w:rPr>
      </w:pPr>
      <w:r>
        <w:rPr>
          <w:rFonts w:ascii="Times New Roman" w:eastAsia="宋体" w:hAnsi="Times New Roman" w:cs="Times New Roman"/>
          <w:bCs/>
          <w:sz w:val="24"/>
        </w:rPr>
        <w:t>The Data Visualization portal facilitates exploratory analysis for researchers and healthcare administrators.</w:t>
      </w:r>
    </w:p>
    <w:p w:rsidR="00874B70" w:rsidRPr="00001EF8" w:rsidRDefault="00000000">
      <w:pPr>
        <w:rPr>
          <w:rFonts w:ascii="Times New Roman" w:eastAsia="宋体" w:hAnsi="Times New Roman" w:cs="Times New Roman"/>
          <w:bCs/>
          <w:sz w:val="24"/>
        </w:rPr>
      </w:pPr>
      <w:r w:rsidRPr="00001EF8">
        <w:rPr>
          <w:rFonts w:ascii="Times New Roman" w:eastAsia="宋体" w:hAnsi="Times New Roman" w:cs="Times New Roman"/>
          <w:bCs/>
          <w:sz w:val="24"/>
        </w:rPr>
        <w:t>Key Features:</w:t>
      </w:r>
    </w:p>
    <w:p w:rsidR="00874B70" w:rsidRPr="00001EF8" w:rsidRDefault="00000000" w:rsidP="00001EF8">
      <w:pPr>
        <w:pStyle w:val="af0"/>
        <w:numPr>
          <w:ilvl w:val="0"/>
          <w:numId w:val="14"/>
        </w:numPr>
        <w:ind w:firstLineChars="0"/>
        <w:jc w:val="left"/>
        <w:rPr>
          <w:rFonts w:ascii="Times New Roman" w:eastAsia="宋体" w:hAnsi="Times New Roman" w:cs="Times New Roman"/>
          <w:bCs/>
          <w:sz w:val="24"/>
        </w:rPr>
      </w:pPr>
      <w:r w:rsidRPr="00001EF8">
        <w:rPr>
          <w:rFonts w:ascii="Times New Roman" w:eastAsia="宋体" w:hAnsi="Times New Roman" w:cs="Times New Roman"/>
          <w:bCs/>
          <w:sz w:val="24"/>
        </w:rPr>
        <w:t>Custom Data Analysis: Allows users to upload and analyze their own patient datasets</w:t>
      </w:r>
    </w:p>
    <w:p w:rsidR="00874B70" w:rsidRPr="00001EF8" w:rsidRDefault="00000000" w:rsidP="00001EF8">
      <w:pPr>
        <w:pStyle w:val="af0"/>
        <w:numPr>
          <w:ilvl w:val="0"/>
          <w:numId w:val="14"/>
        </w:numPr>
        <w:ind w:firstLineChars="0"/>
        <w:jc w:val="left"/>
        <w:rPr>
          <w:rFonts w:ascii="Times New Roman" w:eastAsia="宋体" w:hAnsi="Times New Roman" w:cs="Times New Roman"/>
          <w:bCs/>
          <w:sz w:val="24"/>
        </w:rPr>
      </w:pPr>
      <w:r w:rsidRPr="00001EF8">
        <w:rPr>
          <w:rFonts w:ascii="Times New Roman" w:eastAsia="宋体" w:hAnsi="Times New Roman" w:cs="Times New Roman"/>
          <w:bCs/>
          <w:sz w:val="24"/>
        </w:rPr>
        <w:t>HbA1c Distribution: Visualizes glycated hemoglobin levels across diabetic and non-diabetic populations</w:t>
      </w:r>
    </w:p>
    <w:p w:rsidR="00874B70" w:rsidRPr="00001EF8" w:rsidRDefault="00000000" w:rsidP="00001EF8">
      <w:pPr>
        <w:pStyle w:val="af0"/>
        <w:numPr>
          <w:ilvl w:val="0"/>
          <w:numId w:val="14"/>
        </w:numPr>
        <w:ind w:firstLineChars="0"/>
        <w:jc w:val="left"/>
        <w:rPr>
          <w:rFonts w:ascii="Times New Roman" w:eastAsia="宋体" w:hAnsi="Times New Roman" w:cs="Times New Roman"/>
          <w:bCs/>
          <w:sz w:val="24"/>
        </w:rPr>
      </w:pPr>
      <w:r w:rsidRPr="00001EF8">
        <w:rPr>
          <w:rFonts w:ascii="Times New Roman" w:eastAsia="宋体" w:hAnsi="Times New Roman" w:cs="Times New Roman"/>
          <w:bCs/>
          <w:sz w:val="24"/>
        </w:rPr>
        <w:t>Feature Correlation: Interactive correlation heatmap for exploring relationships between health indicators</w:t>
      </w:r>
    </w:p>
    <w:p w:rsidR="00874B70" w:rsidRPr="00001EF8" w:rsidRDefault="00000000" w:rsidP="00001EF8">
      <w:pPr>
        <w:pStyle w:val="af0"/>
        <w:numPr>
          <w:ilvl w:val="0"/>
          <w:numId w:val="14"/>
        </w:numPr>
        <w:ind w:firstLineChars="0"/>
        <w:jc w:val="left"/>
        <w:rPr>
          <w:rFonts w:ascii="Times New Roman" w:eastAsia="宋体" w:hAnsi="Times New Roman" w:cs="Times New Roman"/>
          <w:bCs/>
          <w:sz w:val="24"/>
        </w:rPr>
      </w:pPr>
      <w:r w:rsidRPr="00001EF8">
        <w:rPr>
          <w:rFonts w:ascii="Times New Roman" w:eastAsia="宋体" w:hAnsi="Times New Roman" w:cs="Times New Roman"/>
          <w:bCs/>
          <w:sz w:val="24"/>
        </w:rPr>
        <w:t>Comparative Analysis: Box plots showing the distribution of selected health metrics between different patient groups</w:t>
      </w:r>
    </w:p>
    <w:p w:rsidR="00874B70" w:rsidRDefault="00874B70">
      <w:pPr>
        <w:rPr>
          <w:rFonts w:ascii="Times New Roman" w:eastAsia="宋体" w:hAnsi="Times New Roman" w:cs="Times New Roman"/>
          <w:bCs/>
          <w:sz w:val="24"/>
        </w:rPr>
      </w:pPr>
    </w:p>
    <w:p w:rsidR="00874B70" w:rsidRDefault="00000000">
      <w:pPr>
        <w:rPr>
          <w:rFonts w:ascii="Times New Roman" w:hAnsi="Times New Roman" w:cs="Times New Roman"/>
        </w:rPr>
      </w:pPr>
      <w:r>
        <w:rPr>
          <w:rFonts w:ascii="Times New Roman" w:hAnsi="Times New Roman" w:cs="Times New Roman"/>
          <w:noProof/>
        </w:rPr>
        <w:drawing>
          <wp:inline distT="0" distB="0" distL="0" distR="0">
            <wp:extent cx="5278120" cy="4857115"/>
            <wp:effectExtent l="0" t="0" r="635" b="635"/>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23"/>
                    <a:stretch>
                      <a:fillRect/>
                    </a:stretch>
                  </pic:blipFill>
                  <pic:spPr>
                    <a:xfrm>
                      <a:off x="0" y="0"/>
                      <a:ext cx="5278120" cy="4857452"/>
                    </a:xfrm>
                    <a:prstGeom prst="rect">
                      <a:avLst/>
                    </a:prstGeom>
                  </pic:spPr>
                </pic:pic>
              </a:graphicData>
            </a:graphic>
          </wp:inline>
        </w:drawing>
      </w:r>
    </w:p>
    <w:p w:rsidR="00874B70" w:rsidRDefault="00874B70">
      <w:pPr>
        <w:rPr>
          <w:rFonts w:ascii="Times New Roman" w:hAnsi="Times New Roman" w:cs="Times New Roman"/>
        </w:rPr>
      </w:pPr>
    </w:p>
    <w:p w:rsidR="00874B70" w:rsidRDefault="00000000">
      <w:pPr>
        <w:pStyle w:val="2"/>
        <w:numPr>
          <w:ilvl w:val="0"/>
          <w:numId w:val="1"/>
        </w:numPr>
        <w:spacing w:line="360" w:lineRule="auto"/>
        <w:rPr>
          <w:rFonts w:ascii="Times New Roman" w:hAnsi="Times New Roman" w:cs="Times New Roman"/>
        </w:rPr>
      </w:pPr>
      <w:r>
        <w:rPr>
          <w:rFonts w:ascii="Times New Roman" w:hAnsi="Times New Roman" w:cs="Times New Roman"/>
        </w:rPr>
        <w:lastRenderedPageBreak/>
        <w:t>Conclusion</w:t>
      </w:r>
    </w:p>
    <w:p w:rsidR="00874B70" w:rsidRDefault="00000000">
      <w:pPr>
        <w:pStyle w:val="3"/>
        <w:spacing w:line="360" w:lineRule="auto"/>
        <w:rPr>
          <w:rFonts w:ascii="Times New Roman" w:hAnsi="Times New Roman" w:cs="Times New Roman"/>
        </w:rPr>
      </w:pPr>
      <w:r>
        <w:rPr>
          <w:rFonts w:ascii="Times New Roman" w:hAnsi="Times New Roman" w:cs="Times New Roman"/>
        </w:rPr>
        <w:t>6.1 Project Summary</w:t>
      </w:r>
    </w:p>
    <w:p w:rsidR="00874B70" w:rsidRDefault="00000000">
      <w:pPr>
        <w:rPr>
          <w:rFonts w:ascii="Times New Roman" w:hAnsi="Times New Roman" w:cs="Times New Roman"/>
          <w:sz w:val="24"/>
        </w:rPr>
      </w:pPr>
      <w:r>
        <w:rPr>
          <w:rFonts w:ascii="Times New Roman" w:hAnsi="Times New Roman" w:cs="Times New Roman"/>
          <w:sz w:val="24"/>
        </w:rPr>
        <w:t>This project mainly consists of two parts: the machine learning processing at the back end and the user interface at the front end. After applying the collected dataset to three different models, the prediction of the best model is selected as the result and displayed in the user interface.</w:t>
      </w:r>
      <w:r>
        <w:rPr>
          <w:rFonts w:ascii="Times New Roman" w:hAnsi="Times New Roman" w:cs="Times New Roman" w:hint="eastAsia"/>
          <w:sz w:val="24"/>
        </w:rPr>
        <w:t xml:space="preserve"> </w:t>
      </w:r>
      <w:r>
        <w:rPr>
          <w:rFonts w:ascii="Times New Roman" w:hAnsi="Times New Roman" w:cs="Times New Roman"/>
          <w:sz w:val="24"/>
        </w:rPr>
        <w:t>The project provides a highly accurate and user-friendly tool that can assist medical departments in screening for early diabetes.</w:t>
      </w:r>
    </w:p>
    <w:p w:rsidR="00874B70" w:rsidRDefault="00000000">
      <w:pPr>
        <w:rPr>
          <w:rFonts w:ascii="Times New Roman" w:hAnsi="Times New Roman" w:cs="Times New Roman"/>
          <w:sz w:val="24"/>
        </w:rPr>
      </w:pPr>
      <w:r>
        <w:rPr>
          <w:rFonts w:ascii="Times New Roman" w:hAnsi="Times New Roman" w:cs="Times New Roman"/>
          <w:sz w:val="24"/>
        </w:rPr>
        <w:t>Main Advantages:</w:t>
      </w:r>
    </w:p>
    <w:p w:rsidR="00874B70" w:rsidRDefault="00000000">
      <w:pPr>
        <w:numPr>
          <w:ilvl w:val="0"/>
          <w:numId w:val="10"/>
        </w:numPr>
        <w:rPr>
          <w:rFonts w:ascii="Times New Roman" w:hAnsi="Times New Roman" w:cs="Times New Roman"/>
          <w:sz w:val="24"/>
        </w:rPr>
      </w:pPr>
      <w:r>
        <w:rPr>
          <w:rFonts w:ascii="Times New Roman" w:hAnsi="Times New Roman" w:cs="Times New Roman"/>
          <w:sz w:val="24"/>
        </w:rPr>
        <w:t>Accurate and rapid prediction of the likelihood of a patient developing diabetes;</w:t>
      </w:r>
    </w:p>
    <w:p w:rsidR="00874B70" w:rsidRDefault="00000000">
      <w:pPr>
        <w:numPr>
          <w:ilvl w:val="0"/>
          <w:numId w:val="10"/>
        </w:numPr>
        <w:rPr>
          <w:rFonts w:ascii="Times New Roman" w:hAnsi="Times New Roman" w:cs="Times New Roman"/>
          <w:sz w:val="24"/>
        </w:rPr>
      </w:pPr>
      <w:r>
        <w:rPr>
          <w:rFonts w:ascii="Times New Roman" w:hAnsi="Times New Roman" w:cs="Times New Roman"/>
          <w:sz w:val="24"/>
        </w:rPr>
        <w:t>Reduction of healthcare workers' work costs;</w:t>
      </w:r>
    </w:p>
    <w:p w:rsidR="00874B70" w:rsidRDefault="00000000">
      <w:pPr>
        <w:numPr>
          <w:ilvl w:val="0"/>
          <w:numId w:val="10"/>
        </w:numPr>
        <w:rPr>
          <w:rFonts w:ascii="Times New Roman" w:hAnsi="Times New Roman" w:cs="Times New Roman"/>
          <w:sz w:val="24"/>
        </w:rPr>
      </w:pPr>
      <w:r>
        <w:rPr>
          <w:rFonts w:ascii="Times New Roman" w:hAnsi="Times New Roman" w:cs="Times New Roman"/>
          <w:sz w:val="24"/>
        </w:rPr>
        <w:t>Convenience for data statistics required for subsequent research.</w:t>
      </w:r>
    </w:p>
    <w:p w:rsidR="00874B70" w:rsidRDefault="00874B70">
      <w:pPr>
        <w:pStyle w:val="3"/>
        <w:spacing w:line="360" w:lineRule="auto"/>
        <w:rPr>
          <w:rFonts w:ascii="Times New Roman" w:hAnsi="Times New Roman" w:cs="Times New Roman"/>
        </w:rPr>
      </w:pPr>
    </w:p>
    <w:p w:rsidR="00874B70" w:rsidRDefault="00135A7E" w:rsidP="00135A7E">
      <w:pPr>
        <w:pStyle w:val="3"/>
        <w:spacing w:line="360" w:lineRule="auto"/>
        <w:rPr>
          <w:rFonts w:ascii="Times New Roman" w:hAnsi="Times New Roman" w:cs="Times New Roman"/>
        </w:rPr>
      </w:pPr>
      <w:r>
        <w:rPr>
          <w:rFonts w:ascii="Times New Roman" w:hAnsi="Times New Roman" w:cs="Times New Roman" w:hint="eastAsia"/>
        </w:rPr>
        <w:t xml:space="preserve">6.2 </w:t>
      </w:r>
      <w:r w:rsidR="00000000" w:rsidRPr="00C0260B">
        <w:rPr>
          <w:rFonts w:ascii="Times New Roman" w:hAnsi="Times New Roman" w:cs="Times New Roman"/>
        </w:rPr>
        <w:t>Limitations</w:t>
      </w:r>
    </w:p>
    <w:p w:rsidR="00135A7E" w:rsidRPr="00135A7E" w:rsidRDefault="00135A7E" w:rsidP="00135A7E">
      <w:pPr>
        <w:numPr>
          <w:ilvl w:val="0"/>
          <w:numId w:val="20"/>
        </w:numPr>
        <w:rPr>
          <w:rFonts w:ascii="Times New Roman" w:hAnsi="Times New Roman" w:cs="Times New Roman"/>
          <w:sz w:val="24"/>
        </w:rPr>
      </w:pPr>
      <w:r w:rsidRPr="00135A7E">
        <w:rPr>
          <w:rFonts w:ascii="Times New Roman" w:hAnsi="Times New Roman" w:cs="Times New Roman"/>
          <w:sz w:val="24"/>
        </w:rPr>
        <w:t>Geographic Sample Bias</w:t>
      </w:r>
      <w:r w:rsidRPr="00135A7E">
        <w:rPr>
          <w:rFonts w:ascii="Times New Roman" w:hAnsi="Times New Roman" w:cs="Times New Roman" w:hint="eastAsia"/>
          <w:sz w:val="24"/>
        </w:rPr>
        <w:t xml:space="preserve">: </w:t>
      </w:r>
      <w:r w:rsidRPr="00135A7E">
        <w:rPr>
          <w:rFonts w:ascii="Times New Roman" w:hAnsi="Times New Roman" w:cs="Times New Roman"/>
          <w:sz w:val="24"/>
        </w:rPr>
        <w:t>Data exclusively sourced from two Iraqi hospitals, lacking representation of patients from other regions/ethnicities (e.g., Asian, European populations).</w:t>
      </w:r>
    </w:p>
    <w:p w:rsidR="00135A7E" w:rsidRPr="00135A7E" w:rsidRDefault="00135A7E" w:rsidP="00135A7E">
      <w:pPr>
        <w:numPr>
          <w:ilvl w:val="0"/>
          <w:numId w:val="20"/>
        </w:numPr>
        <w:rPr>
          <w:rFonts w:ascii="Times New Roman" w:hAnsi="Times New Roman" w:cs="Times New Roman"/>
          <w:sz w:val="24"/>
        </w:rPr>
      </w:pPr>
      <w:r w:rsidRPr="00135A7E">
        <w:rPr>
          <w:rFonts w:ascii="Times New Roman" w:hAnsi="Times New Roman" w:cs="Times New Roman"/>
          <w:sz w:val="24"/>
        </w:rPr>
        <w:t>Model Exploration Constraints</w:t>
      </w:r>
      <w:r w:rsidRPr="00135A7E">
        <w:rPr>
          <w:rFonts w:ascii="Times New Roman" w:hAnsi="Times New Roman" w:cs="Times New Roman" w:hint="eastAsia"/>
          <w:sz w:val="24"/>
        </w:rPr>
        <w:t xml:space="preserve">: </w:t>
      </w:r>
      <w:r w:rsidRPr="00135A7E">
        <w:rPr>
          <w:rFonts w:ascii="Times New Roman" w:hAnsi="Times New Roman" w:cs="Times New Roman"/>
          <w:sz w:val="24"/>
        </w:rPr>
        <w:t>Limited to comparing three traditional models: Logistic Regression, Random Forest, and SVM.</w:t>
      </w:r>
      <w:r w:rsidRPr="00135A7E">
        <w:rPr>
          <w:rFonts w:ascii="Times New Roman" w:hAnsi="Times New Roman" w:cs="Times New Roman" w:hint="eastAsia"/>
          <w:sz w:val="24"/>
        </w:rPr>
        <w:t xml:space="preserve"> </w:t>
      </w:r>
      <w:r w:rsidRPr="00135A7E">
        <w:rPr>
          <w:rFonts w:ascii="Times New Roman" w:hAnsi="Times New Roman" w:cs="Times New Roman"/>
          <w:sz w:val="24"/>
        </w:rPr>
        <w:t>Advanced methods (e.g., LSTM for time-series analysis, ensemble stacking) remain untested.</w:t>
      </w:r>
    </w:p>
    <w:p w:rsidR="00135A7E" w:rsidRPr="00135A7E" w:rsidRDefault="00135A7E" w:rsidP="00135A7E">
      <w:pPr>
        <w:numPr>
          <w:ilvl w:val="0"/>
          <w:numId w:val="20"/>
        </w:numPr>
        <w:rPr>
          <w:rFonts w:ascii="Times New Roman" w:hAnsi="Times New Roman" w:cs="Times New Roman"/>
          <w:sz w:val="24"/>
        </w:rPr>
      </w:pPr>
      <w:r w:rsidRPr="00135A7E">
        <w:rPr>
          <w:rFonts w:ascii="Times New Roman" w:hAnsi="Times New Roman" w:cs="Times New Roman"/>
          <w:sz w:val="24"/>
        </w:rPr>
        <w:t>Clinical Interpretability Gap</w:t>
      </w:r>
      <w:r w:rsidRPr="00135A7E">
        <w:rPr>
          <w:rFonts w:ascii="Times New Roman" w:hAnsi="Times New Roman" w:cs="Times New Roman" w:hint="eastAsia"/>
          <w:sz w:val="24"/>
        </w:rPr>
        <w:t xml:space="preserve">: </w:t>
      </w:r>
      <w:r w:rsidRPr="00135A7E">
        <w:rPr>
          <w:rFonts w:ascii="Times New Roman" w:hAnsi="Times New Roman" w:cs="Times New Roman"/>
          <w:sz w:val="24"/>
        </w:rPr>
        <w:t>Feature importance lacks alignment with medical guidelines (e.g., clinical thresholds for HbA1c).</w:t>
      </w:r>
      <w:r w:rsidRPr="00135A7E">
        <w:rPr>
          <w:rFonts w:ascii="Times New Roman" w:hAnsi="Times New Roman" w:cs="Times New Roman" w:hint="eastAsia"/>
          <w:sz w:val="24"/>
        </w:rPr>
        <w:t xml:space="preserve"> </w:t>
      </w:r>
      <w:r w:rsidRPr="00135A7E">
        <w:rPr>
          <w:rFonts w:ascii="Times New Roman" w:hAnsi="Times New Roman" w:cs="Times New Roman"/>
          <w:sz w:val="24"/>
        </w:rPr>
        <w:t>Inability for clinicians to validate model logic against established diagnostic pathways.</w:t>
      </w:r>
    </w:p>
    <w:p w:rsidR="00135A7E" w:rsidRPr="00135A7E" w:rsidRDefault="00135A7E" w:rsidP="00135A7E">
      <w:pPr>
        <w:ind w:left="336"/>
        <w:rPr>
          <w:rFonts w:ascii="Times New Roman" w:hAnsi="Times New Roman" w:cs="Times New Roman" w:hint="eastAsia"/>
        </w:rPr>
      </w:pPr>
    </w:p>
    <w:p w:rsidR="00C0260B" w:rsidRPr="00135A7E" w:rsidRDefault="00135A7E" w:rsidP="00135A7E">
      <w:pPr>
        <w:pStyle w:val="3"/>
        <w:numPr>
          <w:ilvl w:val="1"/>
          <w:numId w:val="24"/>
        </w:numPr>
        <w:rPr>
          <w:rFonts w:ascii="Times New Roman" w:hAnsi="Times New Roman" w:cs="Times New Roman"/>
        </w:rPr>
      </w:pPr>
      <w:r>
        <w:rPr>
          <w:rFonts w:ascii="Times New Roman" w:hAnsi="Times New Roman" w:cs="Times New Roman" w:hint="eastAsia"/>
        </w:rPr>
        <w:t xml:space="preserve"> </w:t>
      </w:r>
      <w:r w:rsidR="00C0260B" w:rsidRPr="00135A7E">
        <w:rPr>
          <w:rFonts w:ascii="Times New Roman" w:hAnsi="Times New Roman" w:cs="Times New Roman"/>
        </w:rPr>
        <w:t xml:space="preserve">Future Improvements </w:t>
      </w:r>
    </w:p>
    <w:p w:rsidR="00135A7E" w:rsidRPr="00135A7E" w:rsidRDefault="00135A7E" w:rsidP="00135A7E">
      <w:pPr>
        <w:numPr>
          <w:ilvl w:val="0"/>
          <w:numId w:val="23"/>
        </w:numPr>
        <w:rPr>
          <w:rFonts w:ascii="Times New Roman" w:hAnsi="Times New Roman" w:cs="Times New Roman"/>
          <w:sz w:val="24"/>
        </w:rPr>
      </w:pPr>
      <w:r w:rsidRPr="00135A7E">
        <w:rPr>
          <w:rFonts w:ascii="Times New Roman" w:hAnsi="Times New Roman" w:cs="Times New Roman"/>
          <w:sz w:val="24"/>
        </w:rPr>
        <w:t>Data Enhancement</w:t>
      </w:r>
      <w:r w:rsidRPr="00135A7E">
        <w:rPr>
          <w:rFonts w:ascii="Times New Roman" w:hAnsi="Times New Roman" w:cs="Times New Roman" w:hint="eastAsia"/>
          <w:sz w:val="24"/>
        </w:rPr>
        <w:t xml:space="preserve">: </w:t>
      </w:r>
      <w:r w:rsidRPr="00135A7E">
        <w:rPr>
          <w:rFonts w:ascii="Times New Roman" w:hAnsi="Times New Roman" w:cs="Times New Roman"/>
          <w:sz w:val="24"/>
        </w:rPr>
        <w:t>Adopt ​transfer learning to adapt pre-trained models for cross-regional datasets.</w:t>
      </w:r>
      <w:r w:rsidRPr="00135A7E">
        <w:rPr>
          <w:rFonts w:ascii="Times New Roman" w:hAnsi="Times New Roman" w:cs="Times New Roman" w:hint="eastAsia"/>
          <w:sz w:val="24"/>
        </w:rPr>
        <w:t xml:space="preserve"> </w:t>
      </w:r>
      <w:r w:rsidRPr="00135A7E">
        <w:rPr>
          <w:rFonts w:ascii="Times New Roman" w:hAnsi="Times New Roman" w:cs="Times New Roman"/>
          <w:sz w:val="24"/>
        </w:rPr>
        <w:t>Balance demographic distributions using ​SMOTE techniques for underrepresented groups.</w:t>
      </w:r>
    </w:p>
    <w:p w:rsidR="00135A7E" w:rsidRPr="00135A7E" w:rsidRDefault="00135A7E" w:rsidP="00135A7E">
      <w:pPr>
        <w:numPr>
          <w:ilvl w:val="0"/>
          <w:numId w:val="23"/>
        </w:numPr>
        <w:tabs>
          <w:tab w:val="num" w:pos="720"/>
        </w:tabs>
        <w:rPr>
          <w:rFonts w:ascii="Times New Roman" w:hAnsi="Times New Roman" w:cs="Times New Roman"/>
          <w:sz w:val="24"/>
        </w:rPr>
      </w:pPr>
      <w:r w:rsidRPr="00135A7E">
        <w:rPr>
          <w:rFonts w:ascii="Times New Roman" w:hAnsi="Times New Roman" w:cs="Times New Roman"/>
          <w:sz w:val="24"/>
        </w:rPr>
        <w:t>​Model Optimization</w:t>
      </w:r>
      <w:r>
        <w:rPr>
          <w:rFonts w:ascii="Times New Roman" w:hAnsi="Times New Roman" w:cs="Times New Roman" w:hint="eastAsia"/>
          <w:sz w:val="24"/>
        </w:rPr>
        <w:t xml:space="preserve">: </w:t>
      </w:r>
      <w:r w:rsidRPr="00135A7E">
        <w:rPr>
          <w:rFonts w:ascii="Times New Roman" w:hAnsi="Times New Roman" w:cs="Times New Roman"/>
          <w:sz w:val="24"/>
        </w:rPr>
        <w:t>Evaluate lightweight deployable models (e.g., ​LightGBM or ​MobileNet) for real-world clinical integration.</w:t>
      </w:r>
      <w:r>
        <w:rPr>
          <w:rFonts w:ascii="Times New Roman" w:hAnsi="Times New Roman" w:cs="Times New Roman" w:hint="eastAsia"/>
          <w:sz w:val="24"/>
        </w:rPr>
        <w:t xml:space="preserve"> </w:t>
      </w:r>
      <w:r w:rsidRPr="00135A7E">
        <w:rPr>
          <w:rFonts w:ascii="Times New Roman" w:hAnsi="Times New Roman" w:cs="Times New Roman"/>
          <w:sz w:val="24"/>
        </w:rPr>
        <w:t>Develop an ​interpretability module to generate diagnostic rationales</w:t>
      </w:r>
      <w:r>
        <w:rPr>
          <w:rFonts w:ascii="Times New Roman" w:hAnsi="Times New Roman" w:cs="Times New Roman" w:hint="eastAsia"/>
          <w:sz w:val="24"/>
        </w:rPr>
        <w:t>.</w:t>
      </w:r>
    </w:p>
    <w:p w:rsidR="00135A7E" w:rsidRPr="00135A7E" w:rsidRDefault="00135A7E" w:rsidP="00135A7E">
      <w:pPr>
        <w:numPr>
          <w:ilvl w:val="0"/>
          <w:numId w:val="23"/>
        </w:numPr>
        <w:tabs>
          <w:tab w:val="num" w:pos="720"/>
        </w:tabs>
        <w:rPr>
          <w:rFonts w:ascii="Times New Roman" w:hAnsi="Times New Roman" w:cs="Times New Roman"/>
          <w:sz w:val="24"/>
        </w:rPr>
      </w:pPr>
      <w:r w:rsidRPr="00135A7E">
        <w:rPr>
          <w:rFonts w:ascii="Times New Roman" w:hAnsi="Times New Roman" w:cs="Times New Roman"/>
          <w:sz w:val="24"/>
        </w:rPr>
        <w:t>​Clinical Integration</w:t>
      </w:r>
      <w:r>
        <w:rPr>
          <w:rFonts w:ascii="Times New Roman" w:hAnsi="Times New Roman" w:cs="Times New Roman" w:hint="eastAsia"/>
          <w:sz w:val="24"/>
        </w:rPr>
        <w:t xml:space="preserve">: </w:t>
      </w:r>
      <w:r w:rsidRPr="00135A7E">
        <w:rPr>
          <w:rFonts w:ascii="Times New Roman" w:hAnsi="Times New Roman" w:cs="Times New Roman"/>
          <w:sz w:val="24"/>
        </w:rPr>
        <w:t xml:space="preserve">Implement a ​physician feedback interface to flag uncertain </w:t>
      </w:r>
      <w:r w:rsidRPr="00135A7E">
        <w:rPr>
          <w:rFonts w:ascii="Times New Roman" w:hAnsi="Times New Roman" w:cs="Times New Roman"/>
          <w:sz w:val="24"/>
        </w:rPr>
        <w:lastRenderedPageBreak/>
        <w:t>predictions for model iteration.</w:t>
      </w:r>
      <w:r>
        <w:rPr>
          <w:rFonts w:ascii="Times New Roman" w:hAnsi="Times New Roman" w:cs="Times New Roman" w:hint="eastAsia"/>
          <w:sz w:val="24"/>
        </w:rPr>
        <w:t xml:space="preserve"> </w:t>
      </w:r>
      <w:r w:rsidRPr="00135A7E">
        <w:rPr>
          <w:rFonts w:ascii="Times New Roman" w:hAnsi="Times New Roman" w:cs="Times New Roman"/>
          <w:sz w:val="24"/>
        </w:rPr>
        <w:t>Validate model outputs against WHO diabetes diagnostic criteria and regional clinical standards.</w:t>
      </w:r>
    </w:p>
    <w:p w:rsidR="0085122D" w:rsidRPr="00001EF8" w:rsidRDefault="0085122D" w:rsidP="00001EF8">
      <w:pPr>
        <w:rPr>
          <w:rFonts w:ascii="Times New Roman" w:hAnsi="Times New Roman" w:cs="Times New Roman" w:hint="eastAsia"/>
          <w:sz w:val="24"/>
        </w:rPr>
      </w:pPr>
    </w:p>
    <w:p w:rsidR="00874B70" w:rsidRDefault="00175E6E" w:rsidP="00175E6E">
      <w:pPr>
        <w:pStyle w:val="2"/>
        <w:spacing w:line="360" w:lineRule="auto"/>
        <w:rPr>
          <w:rFonts w:ascii="Times New Roman" w:hAnsi="Times New Roman" w:cs="Times New Roman"/>
        </w:rPr>
      </w:pPr>
      <w:r>
        <w:rPr>
          <w:rFonts w:ascii="Times New Roman" w:hAnsi="Times New Roman" w:cs="Times New Roman" w:hint="eastAsia"/>
        </w:rPr>
        <w:t xml:space="preserve">7. </w:t>
      </w:r>
      <w:r w:rsidR="00000000">
        <w:rPr>
          <w:rFonts w:ascii="Times New Roman" w:hAnsi="Times New Roman" w:cs="Times New Roman"/>
        </w:rPr>
        <w:t>Reference</w:t>
      </w:r>
    </w:p>
    <w:p w:rsidR="00874B70" w:rsidRDefault="00000000">
      <w:pPr>
        <w:rPr>
          <w:rFonts w:ascii="Times New Roman" w:hAnsi="Times New Roman" w:cs="Times New Roman"/>
        </w:rPr>
      </w:pPr>
      <w:r>
        <w:rPr>
          <w:rFonts w:ascii="Times New Roman" w:hAnsi="Times New Roman" w:cs="Times New Roman"/>
        </w:rPr>
        <w:t>[1] Choudhury, A. A., &amp; Rajeswari, V. D. (2021). Gestational diabetes mellitus-A metabolic and reproductive disorder.Biomedicine &amp; Pharmacotherapy, 143, 112183.</w:t>
      </w:r>
    </w:p>
    <w:p w:rsidR="00874B70" w:rsidRDefault="00000000">
      <w:pPr>
        <w:rPr>
          <w:rFonts w:ascii="Times New Roman" w:hAnsi="Times New Roman" w:cs="Times New Roman"/>
        </w:rPr>
      </w:pPr>
      <w:r>
        <w:rPr>
          <w:rFonts w:ascii="Times New Roman" w:hAnsi="Times New Roman" w:cs="Times New Roman"/>
        </w:rPr>
        <w:t>[2] Bodke, H., Wagh, V., &amp; Kakar, G. (2023). Diabetes mellitus and prevalence of other comorbid conditions: a systematic review.Cureus, 15(11).</w:t>
      </w:r>
    </w:p>
    <w:p w:rsidR="00874B70" w:rsidRDefault="00000000">
      <w:pPr>
        <w:rPr>
          <w:rFonts w:ascii="Times New Roman" w:hAnsi="Times New Roman" w:cs="Times New Roman"/>
        </w:rPr>
      </w:pPr>
      <w:r>
        <w:rPr>
          <w:rFonts w:ascii="Times New Roman" w:hAnsi="Times New Roman" w:cs="Times New Roman"/>
        </w:rPr>
        <w:t>[3] Corona, G., Pizzocaro, A., Vena, W., Rastrelli, G., Semeraro, F., Isidori, A. M., ... &amp; Maggi, M. (2021). Diabetes is most important cause for mortality in COVID-19 hospitalized patients: Systematic review and meta-analysis.Reviews in Endocrine and Metabolic Disorders, 22, 275-296.</w:t>
      </w:r>
    </w:p>
    <w:p w:rsidR="00874B70" w:rsidRDefault="00000000">
      <w:pPr>
        <w:rPr>
          <w:rFonts w:ascii="Times New Roman" w:hAnsi="Times New Roman" w:cs="Times New Roman"/>
        </w:rPr>
      </w:pPr>
      <w:r>
        <w:rPr>
          <w:rFonts w:ascii="Times New Roman" w:hAnsi="Times New Roman" w:cs="Times New Roman"/>
        </w:rPr>
        <w:t>[4] Parker, E. D., Lin, J., Mahoney, T., Ume, N., Yang, G., Gabbay, R. A., ... &amp; Bannuru, R. R. (2024). Economic costs of diabetes in the US in 2022.Diabetes Care, 47(1), 26-43.</w:t>
      </w:r>
    </w:p>
    <w:p w:rsidR="00874B70" w:rsidRDefault="00000000">
      <w:pPr>
        <w:rPr>
          <w:rFonts w:ascii="Times New Roman" w:hAnsi="Times New Roman" w:cs="Times New Roman"/>
        </w:rPr>
      </w:pPr>
      <w:r>
        <w:rPr>
          <w:rFonts w:ascii="Times New Roman" w:hAnsi="Times New Roman" w:cs="Times New Roman"/>
        </w:rPr>
        <w:t>[5] AbdulRaheem, Y. (2023). Unveiling the significance and challenges of integrating prevention levels in healthcare practice.Journal of primary care &amp; community health, 14, 21501319231186500.</w:t>
      </w:r>
    </w:p>
    <w:p w:rsidR="00874B70" w:rsidRDefault="00000000">
      <w:pPr>
        <w:rPr>
          <w:rFonts w:ascii="Times New Roman" w:hAnsi="Times New Roman" w:cs="Times New Roman"/>
        </w:rPr>
      </w:pPr>
      <w:r>
        <w:rPr>
          <w:rFonts w:ascii="Times New Roman" w:hAnsi="Times New Roman" w:cs="Times New Roman"/>
        </w:rPr>
        <w:t>[6] Portero McLellan, K. C., Wyne, K., Villagomez, E. T., &amp; Hsueh, W. A. (2014). Therapeutic interventions to reduce the risk of progression from prediabetes to type 2 diabetes mellitus.Therapeutics and clinical risk management, 173-188.</w:t>
      </w:r>
    </w:p>
    <w:p w:rsidR="00874B70" w:rsidRDefault="00000000">
      <w:pPr>
        <w:rPr>
          <w:rFonts w:ascii="Times New Roman" w:hAnsi="Times New Roman" w:cs="Times New Roman"/>
        </w:rPr>
      </w:pPr>
      <w:r>
        <w:rPr>
          <w:rFonts w:ascii="Times New Roman" w:hAnsi="Times New Roman" w:cs="Times New Roman"/>
        </w:rPr>
        <w:t>[7] Guan, H., Wang, Y., Niu, P., Zhang, Y., Zhang, Y., Miao, R., ... &amp; Tian, J. (2024). The role of machine learning in advancing diabetic foot: a review.Frontiers in Endocrinology, 15, 1325434.</w:t>
      </w:r>
    </w:p>
    <w:p w:rsidR="00874B70" w:rsidRDefault="00000000">
      <w:pPr>
        <w:rPr>
          <w:rFonts w:ascii="Times New Roman" w:hAnsi="Times New Roman" w:cs="Times New Roman"/>
        </w:rPr>
      </w:pPr>
      <w:r>
        <w:rPr>
          <w:rFonts w:ascii="Times New Roman" w:hAnsi="Times New Roman" w:cs="Times New Roman"/>
        </w:rPr>
        <w:t>[8] Hider, M. A., Nasiruddin, M., &amp; Al Mukaddim, A. (2024). Early Disease Detection through Advanced Machine Learning Techniques: A Comprehensive Analysis and Implementation in Healthcare Systems.Revista de Inteligencia Artificial en Medicina, 15(1), 1010-1042.</w:t>
      </w:r>
    </w:p>
    <w:p w:rsidR="00874B70" w:rsidRDefault="00000000">
      <w:pPr>
        <w:rPr>
          <w:rFonts w:ascii="Times New Roman" w:hAnsi="Times New Roman" w:cs="Times New Roman"/>
        </w:rPr>
      </w:pPr>
      <w:r>
        <w:rPr>
          <w:rFonts w:ascii="Times New Roman" w:hAnsi="Times New Roman" w:cs="Times New Roman"/>
        </w:rPr>
        <w:t>[9] An, Q., Rahman, S., Zhou, J., &amp; Kang, J. J. (2023). A comprehensive review on machine learning in healthcare industry: classification, restrictions, opportunities and challenges.Sensors, 23(9), 4178.</w:t>
      </w:r>
    </w:p>
    <w:p w:rsidR="00874B70" w:rsidRDefault="00000000">
      <w:pPr>
        <w:rPr>
          <w:rFonts w:ascii="Times New Roman" w:hAnsi="Times New Roman" w:cs="Times New Roman"/>
        </w:rPr>
      </w:pPr>
      <w:r>
        <w:rPr>
          <w:rFonts w:ascii="Times New Roman" w:hAnsi="Times New Roman" w:cs="Times New Roman"/>
        </w:rPr>
        <w:t> </w:t>
      </w:r>
    </w:p>
    <w:p w:rsidR="00874B70" w:rsidRDefault="00874B70">
      <w:pPr>
        <w:rPr>
          <w:rFonts w:ascii="Times New Roman" w:hAnsi="Times New Roman" w:cs="Times New Roman"/>
        </w:rPr>
      </w:pPr>
    </w:p>
    <w:sectPr w:rsidR="00874B70">
      <w:headerReference w:type="default" r:id="rId24"/>
      <w:footerReference w:type="default" r:id="rId25"/>
      <w:headerReference w:type="first" r:id="rId26"/>
      <w:footerReference w:type="first" r:id="rId27"/>
      <w:pgSz w:w="11906" w:h="16838"/>
      <w:pgMar w:top="1440" w:right="1797" w:bottom="1440" w:left="1797" w:header="851" w:footer="992" w:gutter="0"/>
      <w:cols w:space="0"/>
      <w:titlePg/>
      <w:docGrid w:type="lines" w:linePitch="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11D7C" w:rsidRDefault="00011D7C">
      <w:pPr>
        <w:spacing w:before="0" w:after="0"/>
      </w:pPr>
      <w:r>
        <w:separator/>
      </w:r>
    </w:p>
  </w:endnote>
  <w:endnote w:type="continuationSeparator" w:id="0">
    <w:p w:rsidR="00011D7C" w:rsidRDefault="00011D7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onaco">
    <w:altName w:val="Courier New"/>
    <w:charset w:val="00"/>
    <w:family w:val="auto"/>
    <w:pitch w:val="variable"/>
    <w:sig w:usb0="A00002FF" w:usb1="500039F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2547566"/>
    </w:sdtPr>
    <w:sdtContent>
      <w:p w:rsidR="00874B70" w:rsidRDefault="00000000">
        <w:pPr>
          <w:pStyle w:val="a3"/>
        </w:pPr>
        <w:r>
          <w:fldChar w:fldCharType="begin"/>
        </w:r>
        <w:r>
          <w:instrText>PAGE   \* MERGEFORMAT</w:instrText>
        </w:r>
        <w:r>
          <w:fldChar w:fldCharType="separate"/>
        </w:r>
        <w:r>
          <w:rPr>
            <w:lang w:val="zh-CN"/>
          </w:rPr>
          <w:t>2</w:t>
        </w:r>
        <w:r>
          <w:fldChar w:fldCharType="end"/>
        </w:r>
      </w:p>
    </w:sdtContent>
  </w:sdt>
  <w:p w:rsidR="00874B70" w:rsidRDefault="00874B7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4B70" w:rsidRDefault="00000000">
    <w:pPr>
      <w:pStyle w:val="a3"/>
    </w:pP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11D7C" w:rsidRDefault="00011D7C">
      <w:pPr>
        <w:spacing w:before="0" w:after="0"/>
      </w:pPr>
      <w:r>
        <w:separator/>
      </w:r>
    </w:p>
  </w:footnote>
  <w:footnote w:type="continuationSeparator" w:id="0">
    <w:p w:rsidR="00011D7C" w:rsidRDefault="00011D7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4B70" w:rsidRDefault="00000000">
    <w:pPr>
      <w:pStyle w:val="a5"/>
    </w:pPr>
    <w:r>
      <w:rPr>
        <w:rFonts w:hint="eastAsia"/>
      </w:rPr>
      <w:t xml:space="preserve">524 Group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74B70" w:rsidRDefault="00000000">
    <w:pPr>
      <w:pStyle w:val="a5"/>
      <w:jc w:val="both"/>
    </w:pPr>
    <w:r>
      <w:rPr>
        <w:rFonts w:hint="eastAsia"/>
      </w:rPr>
      <w:t>Github:</w:t>
    </w:r>
    <w:r>
      <w:rPr>
        <w:sz w:val="22"/>
        <w:szCs w:val="24"/>
      </w:rPr>
      <w:t xml:space="preserve"> </w:t>
    </w:r>
    <w:hyperlink r:id="rId1" w:history="1">
      <w:r w:rsidR="00874B70">
        <w:rPr>
          <w:rStyle w:val="af"/>
        </w:rPr>
        <w:t>3094973303/TIDUXIAFAN</w:t>
      </w:r>
    </w:hyperlink>
  </w:p>
  <w:p w:rsidR="00874B70" w:rsidRDefault="00000000">
    <w:pPr>
      <w:pStyle w:val="a5"/>
      <w:jc w:val="both"/>
    </w:pPr>
    <w:r>
      <w:rPr>
        <w:rFonts w:hint="eastAsia"/>
      </w:rPr>
      <w:t>Youtube:</w:t>
    </w:r>
    <w:r w:rsidR="00C0260B" w:rsidRPr="00C0260B">
      <w:t xml:space="preserve"> </w:t>
    </w:r>
    <w:r w:rsidR="00C0260B" w:rsidRPr="00C0260B">
      <w:t>https://www.youtube.com/watch?v=Iw2CPWhmE_U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884257"/>
    <w:multiLevelType w:val="singleLevel"/>
    <w:tmpl w:val="85884257"/>
    <w:lvl w:ilvl="0">
      <w:start w:val="1"/>
      <w:numFmt w:val="decimal"/>
      <w:suff w:val="space"/>
      <w:lvlText w:val="%1."/>
      <w:lvlJc w:val="left"/>
    </w:lvl>
  </w:abstractNum>
  <w:abstractNum w:abstractNumId="1" w15:restartNumberingAfterBreak="0">
    <w:nsid w:val="9839926D"/>
    <w:multiLevelType w:val="singleLevel"/>
    <w:tmpl w:val="9839926D"/>
    <w:lvl w:ilvl="0">
      <w:start w:val="1"/>
      <w:numFmt w:val="decimal"/>
      <w:suff w:val="space"/>
      <w:lvlText w:val="%1."/>
      <w:lvlJc w:val="left"/>
    </w:lvl>
  </w:abstractNum>
  <w:abstractNum w:abstractNumId="2" w15:restartNumberingAfterBreak="0">
    <w:nsid w:val="D7070D4D"/>
    <w:multiLevelType w:val="singleLevel"/>
    <w:tmpl w:val="D7070D4D"/>
    <w:lvl w:ilvl="0">
      <w:start w:val="1"/>
      <w:numFmt w:val="decimal"/>
      <w:suff w:val="space"/>
      <w:lvlText w:val="%1."/>
      <w:lvlJc w:val="left"/>
    </w:lvl>
  </w:abstractNum>
  <w:abstractNum w:abstractNumId="3" w15:restartNumberingAfterBreak="0">
    <w:nsid w:val="032BAD8F"/>
    <w:multiLevelType w:val="singleLevel"/>
    <w:tmpl w:val="032BAD8F"/>
    <w:lvl w:ilvl="0">
      <w:start w:val="1"/>
      <w:numFmt w:val="decimal"/>
      <w:suff w:val="space"/>
      <w:lvlText w:val="%1."/>
      <w:lvlJc w:val="left"/>
    </w:lvl>
  </w:abstractNum>
  <w:abstractNum w:abstractNumId="4" w15:restartNumberingAfterBreak="0">
    <w:nsid w:val="095947FB"/>
    <w:multiLevelType w:val="hybridMultilevel"/>
    <w:tmpl w:val="38F227D0"/>
    <w:lvl w:ilvl="0" w:tplc="6868BA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9B5FD9"/>
    <w:multiLevelType w:val="multilevel"/>
    <w:tmpl w:val="0F9B5FD9"/>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6" w15:restartNumberingAfterBreak="0">
    <w:nsid w:val="14D27350"/>
    <w:multiLevelType w:val="hybridMultilevel"/>
    <w:tmpl w:val="257EB4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CF0B9D"/>
    <w:multiLevelType w:val="multilevel"/>
    <w:tmpl w:val="552A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790666"/>
    <w:multiLevelType w:val="multilevel"/>
    <w:tmpl w:val="0B12EDA8"/>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9" w15:restartNumberingAfterBreak="0">
    <w:nsid w:val="2DCA59F2"/>
    <w:multiLevelType w:val="hybridMultilevel"/>
    <w:tmpl w:val="5AE0AD54"/>
    <w:lvl w:ilvl="0" w:tplc="6868BAE0">
      <w:start w:val="1"/>
      <w:numFmt w:val="decimal"/>
      <w:lvlText w:val="(%1)"/>
      <w:lvlJc w:val="left"/>
      <w:pPr>
        <w:ind w:left="660" w:hanging="440"/>
      </w:pPr>
      <w:rPr>
        <w:rFonts w:hint="eastAsia"/>
      </w:r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10" w15:restartNumberingAfterBreak="0">
    <w:nsid w:val="302F2727"/>
    <w:multiLevelType w:val="multilevel"/>
    <w:tmpl w:val="6EE845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B35A45"/>
    <w:multiLevelType w:val="multilevel"/>
    <w:tmpl w:val="0B12EDA8"/>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2" w15:restartNumberingAfterBreak="0">
    <w:nsid w:val="3A673DAD"/>
    <w:multiLevelType w:val="multilevel"/>
    <w:tmpl w:val="3A673DAD"/>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3" w15:restartNumberingAfterBreak="0">
    <w:nsid w:val="3C3C015C"/>
    <w:multiLevelType w:val="multilevel"/>
    <w:tmpl w:val="B1A46E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3AC5206"/>
    <w:multiLevelType w:val="hybridMultilevel"/>
    <w:tmpl w:val="EC3405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FAA62E7"/>
    <w:multiLevelType w:val="multilevel"/>
    <w:tmpl w:val="4FAA62E7"/>
    <w:lvl w:ilvl="0">
      <w:start w:val="3"/>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6" w15:restartNumberingAfterBreak="0">
    <w:nsid w:val="4FD57370"/>
    <w:multiLevelType w:val="multilevel"/>
    <w:tmpl w:val="9AC034D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014469B"/>
    <w:multiLevelType w:val="hybridMultilevel"/>
    <w:tmpl w:val="E2FC6A46"/>
    <w:lvl w:ilvl="0" w:tplc="0409000F">
      <w:start w:val="1"/>
      <w:numFmt w:val="decimal"/>
      <w:lvlText w:val="%1."/>
      <w:lvlJc w:val="lef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18" w15:restartNumberingAfterBreak="0">
    <w:nsid w:val="59CC3757"/>
    <w:multiLevelType w:val="singleLevel"/>
    <w:tmpl w:val="CC5C795E"/>
    <w:lvl w:ilvl="0">
      <w:start w:val="1"/>
      <w:numFmt w:val="decimal"/>
      <w:suff w:val="space"/>
      <w:lvlText w:val="%1."/>
      <w:lvlJc w:val="left"/>
      <w:rPr>
        <w:b w:val="0"/>
        <w:bCs/>
      </w:rPr>
    </w:lvl>
  </w:abstractNum>
  <w:abstractNum w:abstractNumId="19" w15:restartNumberingAfterBreak="0">
    <w:nsid w:val="5F7A1394"/>
    <w:multiLevelType w:val="hybridMultilevel"/>
    <w:tmpl w:val="AF0C12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F9E0209"/>
    <w:multiLevelType w:val="multilevel"/>
    <w:tmpl w:val="9AC034D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97A4721"/>
    <w:multiLevelType w:val="multilevel"/>
    <w:tmpl w:val="697A4721"/>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22" w15:restartNumberingAfterBreak="0">
    <w:nsid w:val="71133B59"/>
    <w:multiLevelType w:val="hybridMultilevel"/>
    <w:tmpl w:val="E778A9B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F245F3D"/>
    <w:multiLevelType w:val="multilevel"/>
    <w:tmpl w:val="EDCA114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8451722">
    <w:abstractNumId w:val="5"/>
  </w:num>
  <w:num w:numId="2" w16cid:durableId="1074469277">
    <w:abstractNumId w:val="12"/>
  </w:num>
  <w:num w:numId="3" w16cid:durableId="1259758083">
    <w:abstractNumId w:val="21"/>
  </w:num>
  <w:num w:numId="4" w16cid:durableId="43455726">
    <w:abstractNumId w:val="15"/>
  </w:num>
  <w:num w:numId="5" w16cid:durableId="90317405">
    <w:abstractNumId w:val="0"/>
  </w:num>
  <w:num w:numId="6" w16cid:durableId="535122145">
    <w:abstractNumId w:val="2"/>
  </w:num>
  <w:num w:numId="7" w16cid:durableId="1421372563">
    <w:abstractNumId w:val="1"/>
  </w:num>
  <w:num w:numId="8" w16cid:durableId="1046297374">
    <w:abstractNumId w:val="18"/>
  </w:num>
  <w:num w:numId="9" w16cid:durableId="389695297">
    <w:abstractNumId w:val="3"/>
  </w:num>
  <w:num w:numId="10" w16cid:durableId="815336167">
    <w:abstractNumId w:val="11"/>
  </w:num>
  <w:num w:numId="11" w16cid:durableId="888877979">
    <w:abstractNumId w:val="4"/>
  </w:num>
  <w:num w:numId="12" w16cid:durableId="327370574">
    <w:abstractNumId w:val="9"/>
  </w:num>
  <w:num w:numId="13" w16cid:durableId="1579946593">
    <w:abstractNumId w:val="14"/>
  </w:num>
  <w:num w:numId="14" w16cid:durableId="1881434342">
    <w:abstractNumId w:val="6"/>
  </w:num>
  <w:num w:numId="15" w16cid:durableId="6562463">
    <w:abstractNumId w:val="19"/>
  </w:num>
  <w:num w:numId="16" w16cid:durableId="93552250">
    <w:abstractNumId w:val="17"/>
  </w:num>
  <w:num w:numId="17" w16cid:durableId="457602001">
    <w:abstractNumId w:val="7"/>
  </w:num>
  <w:num w:numId="18" w16cid:durableId="1671449016">
    <w:abstractNumId w:val="13"/>
  </w:num>
  <w:num w:numId="19" w16cid:durableId="1648049485">
    <w:abstractNumId w:val="22"/>
  </w:num>
  <w:num w:numId="20" w16cid:durableId="639261622">
    <w:abstractNumId w:val="8"/>
  </w:num>
  <w:num w:numId="21" w16cid:durableId="1236696746">
    <w:abstractNumId w:val="16"/>
  </w:num>
  <w:num w:numId="22" w16cid:durableId="1154443892">
    <w:abstractNumId w:val="10"/>
  </w:num>
  <w:num w:numId="23" w16cid:durableId="923883606">
    <w:abstractNumId w:val="20"/>
  </w:num>
  <w:num w:numId="24" w16cid:durableId="154221057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420"/>
  <w:drawingGridHorizontalSpacing w:val="110"/>
  <w:drawingGridVerticalSpacing w:val="387"/>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A24D9F"/>
    <w:rsid w:val="8FFFA67E"/>
    <w:rsid w:val="A97F623E"/>
    <w:rsid w:val="AFBF8780"/>
    <w:rsid w:val="BEEFCB4B"/>
    <w:rsid w:val="BFE6F841"/>
    <w:rsid w:val="BFFBDBCA"/>
    <w:rsid w:val="D5DE8897"/>
    <w:rsid w:val="E7FE3684"/>
    <w:rsid w:val="E95E2A0D"/>
    <w:rsid w:val="EFFF70E4"/>
    <w:rsid w:val="F7EEC240"/>
    <w:rsid w:val="FBF75102"/>
    <w:rsid w:val="FDDC5620"/>
    <w:rsid w:val="FDEA700A"/>
    <w:rsid w:val="FFBFCE42"/>
    <w:rsid w:val="FFFF40C2"/>
    <w:rsid w:val="00001EF8"/>
    <w:rsid w:val="00011D7C"/>
    <w:rsid w:val="000B62CA"/>
    <w:rsid w:val="00135A7E"/>
    <w:rsid w:val="00175E6E"/>
    <w:rsid w:val="00283A86"/>
    <w:rsid w:val="002A53AA"/>
    <w:rsid w:val="002B4525"/>
    <w:rsid w:val="003216CF"/>
    <w:rsid w:val="00505E4A"/>
    <w:rsid w:val="005C35DE"/>
    <w:rsid w:val="00626AA2"/>
    <w:rsid w:val="0068574D"/>
    <w:rsid w:val="006E696F"/>
    <w:rsid w:val="0071681D"/>
    <w:rsid w:val="00745A6D"/>
    <w:rsid w:val="007C7A70"/>
    <w:rsid w:val="0085122D"/>
    <w:rsid w:val="00874B70"/>
    <w:rsid w:val="00890FE1"/>
    <w:rsid w:val="008B6A2D"/>
    <w:rsid w:val="0090731C"/>
    <w:rsid w:val="009D6295"/>
    <w:rsid w:val="009E7FC9"/>
    <w:rsid w:val="00A85D95"/>
    <w:rsid w:val="00AB1D25"/>
    <w:rsid w:val="00AD3D80"/>
    <w:rsid w:val="00B727BA"/>
    <w:rsid w:val="00BE0D57"/>
    <w:rsid w:val="00C0260B"/>
    <w:rsid w:val="00C038CC"/>
    <w:rsid w:val="00D57E76"/>
    <w:rsid w:val="00D76B8C"/>
    <w:rsid w:val="00DA32B3"/>
    <w:rsid w:val="00F50C8B"/>
    <w:rsid w:val="07011CC2"/>
    <w:rsid w:val="07644792"/>
    <w:rsid w:val="09284798"/>
    <w:rsid w:val="0A14667A"/>
    <w:rsid w:val="0A840550"/>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7F47058"/>
    <w:rsid w:val="7C5F4108"/>
    <w:rsid w:val="7E94759F"/>
    <w:rsid w:val="7F79C282"/>
    <w:rsid w:val="7F7B6CAE"/>
    <w:rsid w:val="7FBF6DD0"/>
    <w:rsid w:val="7FCD17FE"/>
    <w:rsid w:val="7FD7E9A0"/>
    <w:rsid w:val="7FE9F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CA4AFF"/>
  <w15:docId w15:val="{7E1E4450-E0E0-4868-9C02-04FB1E0D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toc 1" w:uiPriority="99"/>
    <w:lsdException w:name="toc 2" w:uiPriority="99"/>
    <w:lsdException w:name="toc 3" w:uiPriority="99"/>
    <w:lsdException w:name="toc 4" w:uiPriority="99"/>
    <w:lsdException w:name="toc 5" w:uiPriority="99"/>
    <w:lsdException w:name="toc 6" w:uiPriority="99"/>
    <w:lsdException w:name="toc 7" w:uiPriority="99"/>
    <w:lsdException w:name="toc 8" w:uiPriority="99" w:qFormat="1"/>
    <w:lsdException w:name="toc 9" w:uiPriority="99"/>
    <w:lsdException w:name="footnote text" w:semiHidden="1" w:uiPriority="99" w:unhideWhenUsed="1"/>
    <w:lsdException w:name="header" w:uiPriority="99" w:qFormat="1"/>
    <w:lsdException w:name="footer" w:uiPriority="99" w:qFormat="1"/>
    <w:lsdException w:name="caption" w:semiHidden="1" w:unhideWhenUsed="1" w:qFormat="1"/>
    <w:lsdException w:name="footnote reference" w:semiHidden="1" w:uiPriority="99" w:unhideWhenUsed="1"/>
    <w:lsdException w:name="Title" w:qFormat="1"/>
    <w:lsdException w:name="Default Paragraph Font"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0260B"/>
    <w:pPr>
      <w:widowControl w:val="0"/>
      <w:spacing w:before="60" w:after="60"/>
      <w:jc w:val="both"/>
    </w:pPr>
    <w:rPr>
      <w:rFonts w:ascii="Arial" w:eastAsia="微软雅黑" w:hAnsi="Arial" w:cs="Arial"/>
      <w:color w:val="333333"/>
      <w:kern w:val="2"/>
      <w:sz w:val="22"/>
      <w:szCs w:val="24"/>
    </w:rPr>
  </w:style>
  <w:style w:type="paragraph" w:styleId="1">
    <w:name w:val="heading 1"/>
    <w:basedOn w:val="a"/>
    <w:next w:val="a"/>
    <w:qFormat/>
    <w:pPr>
      <w:keepNext/>
      <w:keepLines/>
      <w:outlineLvl w:val="0"/>
    </w:pPr>
    <w:rPr>
      <w:b/>
      <w:kern w:val="44"/>
      <w:sz w:val="36"/>
    </w:rPr>
  </w:style>
  <w:style w:type="paragraph" w:styleId="2">
    <w:name w:val="heading 2"/>
    <w:basedOn w:val="a"/>
    <w:next w:val="a"/>
    <w:qFormat/>
    <w:pPr>
      <w:keepNext/>
      <w:keepLines/>
      <w:outlineLvl w:val="1"/>
    </w:pPr>
    <w:rPr>
      <w:b/>
      <w:sz w:val="32"/>
    </w:rPr>
  </w:style>
  <w:style w:type="paragraph" w:styleId="3">
    <w:name w:val="heading 3"/>
    <w:basedOn w:val="a"/>
    <w:next w:val="a"/>
    <w:qFormat/>
    <w:pPr>
      <w:keepNext/>
      <w:keepLines/>
      <w:outlineLvl w:val="2"/>
    </w:pPr>
    <w:rPr>
      <w:b/>
      <w:sz w:val="28"/>
    </w:rPr>
  </w:style>
  <w:style w:type="paragraph" w:styleId="4">
    <w:name w:val="heading 4"/>
    <w:basedOn w:val="a"/>
    <w:next w:val="a"/>
    <w:qFormat/>
    <w:pPr>
      <w:keepNext/>
      <w:keepLines/>
      <w:outlineLvl w:val="3"/>
    </w:pPr>
    <w:rPr>
      <w:b/>
      <w:sz w:val="24"/>
    </w:rPr>
  </w:style>
  <w:style w:type="paragraph" w:styleId="5">
    <w:name w:val="heading 5"/>
    <w:basedOn w:val="a"/>
    <w:next w:val="a"/>
    <w:qFormat/>
    <w:pPr>
      <w:keepNext/>
      <w:keepLines/>
      <w:spacing w:line="480" w:lineRule="auto"/>
      <w:outlineLvl w:val="4"/>
    </w:pPr>
    <w:rPr>
      <w:b/>
    </w:rPr>
  </w:style>
  <w:style w:type="paragraph" w:styleId="6">
    <w:name w:val="heading 6"/>
    <w:basedOn w:val="a"/>
    <w:next w:val="a"/>
    <w:qFormat/>
    <w:pPr>
      <w:keepNext/>
      <w:keepLines/>
      <w:spacing w:line="480" w:lineRule="auto"/>
      <w:outlineLvl w:val="5"/>
    </w:pPr>
    <w:rPr>
      <w:b/>
    </w:rPr>
  </w:style>
  <w:style w:type="paragraph" w:styleId="7">
    <w:name w:val="heading 7"/>
    <w:basedOn w:val="a"/>
    <w:next w:val="a"/>
    <w:unhideWhenUsed/>
    <w:qFormat/>
    <w:pPr>
      <w:keepNext/>
      <w:keepLines/>
      <w:spacing w:line="480" w:lineRule="auto"/>
      <w:outlineLvl w:val="6"/>
    </w:pPr>
    <w:rPr>
      <w:b/>
    </w:rPr>
  </w:style>
  <w:style w:type="paragraph" w:styleId="8">
    <w:name w:val="heading 8"/>
    <w:basedOn w:val="a"/>
    <w:next w:val="a"/>
    <w:unhideWhenUsed/>
    <w:qFormat/>
    <w:pPr>
      <w:keepNext/>
      <w:keepLines/>
      <w:spacing w:line="480" w:lineRule="auto"/>
      <w:outlineLvl w:val="7"/>
    </w:pPr>
    <w:rPr>
      <w:b/>
    </w:rPr>
  </w:style>
  <w:style w:type="paragraph" w:styleId="9">
    <w:name w:val="heading 9"/>
    <w:basedOn w:val="a"/>
    <w:next w:val="a"/>
    <w:unhideWhenUsed/>
    <w:qFormat/>
    <w:pPr>
      <w:keepNext/>
      <w:keepLines/>
      <w:spacing w:line="480" w:lineRule="auto"/>
      <w:outlineLvl w:val="8"/>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8">
    <w:name w:val="toc 8"/>
    <w:basedOn w:val="a"/>
    <w:next w:val="a"/>
    <w:autoRedefine/>
    <w:uiPriority w:val="99"/>
    <w:qFormat/>
    <w:pPr>
      <w:ind w:leftChars="1400" w:left="2940"/>
    </w:pPr>
  </w:style>
  <w:style w:type="paragraph" w:styleId="a3">
    <w:name w:val="footer"/>
    <w:basedOn w:val="a"/>
    <w:link w:val="a4"/>
    <w:uiPriority w:val="99"/>
    <w:qFormat/>
    <w:pPr>
      <w:tabs>
        <w:tab w:val="center" w:pos="4153"/>
        <w:tab w:val="right" w:pos="8306"/>
      </w:tabs>
      <w:snapToGrid w:val="0"/>
      <w:jc w:val="center"/>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qFormat/>
    <w:pPr>
      <w:jc w:val="center"/>
      <w:outlineLvl w:val="1"/>
    </w:pPr>
    <w:rPr>
      <w:rFonts w:cstheme="minorBidi"/>
      <w:b/>
      <w:bCs/>
      <w:kern w:val="28"/>
      <w:sz w:val="44"/>
      <w:szCs w:val="32"/>
    </w:rPr>
  </w:style>
  <w:style w:type="paragraph" w:styleId="a9">
    <w:name w:val="Normal (Web)"/>
    <w:basedOn w:val="a"/>
    <w:rPr>
      <w:sz w:val="24"/>
    </w:rPr>
  </w:style>
  <w:style w:type="paragraph" w:styleId="aa">
    <w:name w:val="Title"/>
    <w:basedOn w:val="a"/>
    <w:next w:val="a"/>
    <w:link w:val="ab"/>
    <w:qFormat/>
    <w:pPr>
      <w:jc w:val="center"/>
      <w:outlineLvl w:val="0"/>
    </w:pPr>
    <w:rPr>
      <w:rFonts w:cstheme="majorBidi"/>
      <w:b/>
      <w:bCs/>
      <w:sz w:val="48"/>
      <w:szCs w:val="32"/>
    </w:rPr>
  </w:style>
  <w:style w:type="table" w:styleId="ac">
    <w:name w:val="Table Grid"/>
    <w:basedOn w:val="a1"/>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d">
    <w:name w:val="Strong"/>
    <w:basedOn w:val="a0"/>
    <w:qFormat/>
    <w:rPr>
      <w:b/>
    </w:rPr>
  </w:style>
  <w:style w:type="character" w:styleId="ae">
    <w:name w:val="FollowedHyperlink"/>
    <w:basedOn w:val="a0"/>
    <w:qFormat/>
    <w:rPr>
      <w:color w:val="954F72" w:themeColor="followedHyperlink"/>
      <w:u w:val="single"/>
    </w:rPr>
  </w:style>
  <w:style w:type="character" w:styleId="af">
    <w:name w:val="Hyperlink"/>
    <w:basedOn w:val="a0"/>
    <w:qFormat/>
    <w:rPr>
      <w:color w:val="1E6FFF"/>
      <w:u w:val="single"/>
    </w:rPr>
  </w:style>
  <w:style w:type="paragraph" w:customStyle="1" w:styleId="melo-codeblock-Base-theme-para">
    <w:name w:val="melo-codeblock-Base-theme-para"/>
    <w:uiPriority w:val="99"/>
    <w:qFormat/>
    <w:pPr>
      <w:snapToGrid w:val="0"/>
      <w:spacing w:line="360" w:lineRule="auto"/>
    </w:pPr>
    <w:rPr>
      <w:rFonts w:ascii="Monaco" w:eastAsia="Monaco" w:hAnsi="Monaco" w:cs="Monaco"/>
      <w:color w:val="000000"/>
      <w:sz w:val="21"/>
    </w:rPr>
  </w:style>
  <w:style w:type="character" w:customStyle="1" w:styleId="ab">
    <w:name w:val="标题 字符"/>
    <w:basedOn w:val="a0"/>
    <w:link w:val="aa"/>
    <w:qFormat/>
    <w:rPr>
      <w:rFonts w:ascii="Arial" w:eastAsia="微软雅黑" w:hAnsi="Arial" w:cstheme="majorBidi"/>
      <w:b/>
      <w:bCs/>
      <w:kern w:val="2"/>
      <w:sz w:val="48"/>
      <w:szCs w:val="32"/>
    </w:rPr>
  </w:style>
  <w:style w:type="character" w:customStyle="1" w:styleId="melo-codeblock-Base-theme-char">
    <w:name w:val="melo-codeblock-Base-theme-char"/>
    <w:uiPriority w:val="99"/>
    <w:rPr>
      <w:rFonts w:ascii="Monaco" w:eastAsia="Monaco" w:hAnsi="Monaco" w:cs="Monaco"/>
      <w:color w:val="000000"/>
      <w:sz w:val="21"/>
    </w:rPr>
  </w:style>
  <w:style w:type="character" w:customStyle="1" w:styleId="a8">
    <w:name w:val="副标题 字符"/>
    <w:basedOn w:val="a0"/>
    <w:link w:val="a7"/>
    <w:qFormat/>
    <w:rPr>
      <w:rFonts w:ascii="Arial" w:eastAsia="微软雅黑" w:hAnsi="Arial" w:cstheme="minorBidi"/>
      <w:b/>
      <w:bCs/>
      <w:kern w:val="28"/>
      <w:sz w:val="44"/>
      <w:szCs w:val="32"/>
    </w:rPr>
  </w:style>
  <w:style w:type="character" w:customStyle="1" w:styleId="a6">
    <w:name w:val="页眉 字符"/>
    <w:basedOn w:val="a0"/>
    <w:link w:val="a5"/>
    <w:uiPriority w:val="99"/>
    <w:qFormat/>
    <w:rPr>
      <w:color w:val="333333"/>
      <w:kern w:val="2"/>
      <w:sz w:val="18"/>
      <w:szCs w:val="18"/>
    </w:rPr>
  </w:style>
  <w:style w:type="character" w:customStyle="1" w:styleId="a4">
    <w:name w:val="页脚 字符"/>
    <w:basedOn w:val="a0"/>
    <w:link w:val="a3"/>
    <w:uiPriority w:val="99"/>
    <w:qFormat/>
    <w:rPr>
      <w:color w:val="333333"/>
      <w:kern w:val="2"/>
      <w:sz w:val="18"/>
      <w:szCs w:val="18"/>
    </w:rPr>
  </w:style>
  <w:style w:type="character" w:customStyle="1" w:styleId="10">
    <w:name w:val="未处理的提及1"/>
    <w:basedOn w:val="a0"/>
    <w:uiPriority w:val="99"/>
    <w:semiHidden/>
    <w:unhideWhenUsed/>
    <w:qFormat/>
    <w:rPr>
      <w:color w:val="605E5C"/>
      <w:shd w:val="clear" w:color="auto" w:fill="E1DFDD"/>
    </w:rPr>
  </w:style>
  <w:style w:type="paragraph" w:styleId="af0">
    <w:name w:val="List Paragraph"/>
    <w:basedOn w:val="a"/>
    <w:uiPriority w:val="99"/>
    <w:unhideWhenUsed/>
    <w:rsid w:val="00DA32B3"/>
    <w:pPr>
      <w:ind w:firstLineChars="200" w:firstLine="420"/>
    </w:pPr>
  </w:style>
  <w:style w:type="character" w:styleId="af1">
    <w:name w:val="Unresolved Mention"/>
    <w:basedOn w:val="a0"/>
    <w:uiPriority w:val="99"/>
    <w:semiHidden/>
    <w:unhideWhenUsed/>
    <w:rsid w:val="00175E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97671">
      <w:bodyDiv w:val="1"/>
      <w:marLeft w:val="0"/>
      <w:marRight w:val="0"/>
      <w:marTop w:val="0"/>
      <w:marBottom w:val="0"/>
      <w:divBdr>
        <w:top w:val="none" w:sz="0" w:space="0" w:color="auto"/>
        <w:left w:val="none" w:sz="0" w:space="0" w:color="auto"/>
        <w:bottom w:val="none" w:sz="0" w:space="0" w:color="auto"/>
        <w:right w:val="none" w:sz="0" w:space="0" w:color="auto"/>
      </w:divBdr>
    </w:div>
    <w:div w:id="366879992">
      <w:bodyDiv w:val="1"/>
      <w:marLeft w:val="0"/>
      <w:marRight w:val="0"/>
      <w:marTop w:val="0"/>
      <w:marBottom w:val="0"/>
      <w:divBdr>
        <w:top w:val="none" w:sz="0" w:space="0" w:color="auto"/>
        <w:left w:val="none" w:sz="0" w:space="0" w:color="auto"/>
        <w:bottom w:val="none" w:sz="0" w:space="0" w:color="auto"/>
        <w:right w:val="none" w:sz="0" w:space="0" w:color="auto"/>
      </w:divBdr>
    </w:div>
    <w:div w:id="533537665">
      <w:bodyDiv w:val="1"/>
      <w:marLeft w:val="0"/>
      <w:marRight w:val="0"/>
      <w:marTop w:val="0"/>
      <w:marBottom w:val="0"/>
      <w:divBdr>
        <w:top w:val="none" w:sz="0" w:space="0" w:color="auto"/>
        <w:left w:val="none" w:sz="0" w:space="0" w:color="auto"/>
        <w:bottom w:val="none" w:sz="0" w:space="0" w:color="auto"/>
        <w:right w:val="none" w:sz="0" w:space="0" w:color="auto"/>
      </w:divBdr>
    </w:div>
    <w:div w:id="966080395">
      <w:bodyDiv w:val="1"/>
      <w:marLeft w:val="0"/>
      <w:marRight w:val="0"/>
      <w:marTop w:val="0"/>
      <w:marBottom w:val="0"/>
      <w:divBdr>
        <w:top w:val="none" w:sz="0" w:space="0" w:color="auto"/>
        <w:left w:val="none" w:sz="0" w:space="0" w:color="auto"/>
        <w:bottom w:val="none" w:sz="0" w:space="0" w:color="auto"/>
        <w:right w:val="none" w:sz="0" w:space="0" w:color="auto"/>
      </w:divBdr>
    </w:div>
    <w:div w:id="973366073">
      <w:bodyDiv w:val="1"/>
      <w:marLeft w:val="0"/>
      <w:marRight w:val="0"/>
      <w:marTop w:val="0"/>
      <w:marBottom w:val="0"/>
      <w:divBdr>
        <w:top w:val="none" w:sz="0" w:space="0" w:color="auto"/>
        <w:left w:val="none" w:sz="0" w:space="0" w:color="auto"/>
        <w:bottom w:val="none" w:sz="0" w:space="0" w:color="auto"/>
        <w:right w:val="none" w:sz="0" w:space="0" w:color="auto"/>
      </w:divBdr>
    </w:div>
    <w:div w:id="1366639313">
      <w:bodyDiv w:val="1"/>
      <w:marLeft w:val="0"/>
      <w:marRight w:val="0"/>
      <w:marTop w:val="0"/>
      <w:marBottom w:val="0"/>
      <w:divBdr>
        <w:top w:val="none" w:sz="0" w:space="0" w:color="auto"/>
        <w:left w:val="none" w:sz="0" w:space="0" w:color="auto"/>
        <w:bottom w:val="none" w:sz="0" w:space="0" w:color="auto"/>
        <w:right w:val="none" w:sz="0" w:space="0" w:color="auto"/>
      </w:divBdr>
    </w:div>
    <w:div w:id="1572036224">
      <w:bodyDiv w:val="1"/>
      <w:marLeft w:val="0"/>
      <w:marRight w:val="0"/>
      <w:marTop w:val="0"/>
      <w:marBottom w:val="0"/>
      <w:divBdr>
        <w:top w:val="none" w:sz="0" w:space="0" w:color="auto"/>
        <w:left w:val="none" w:sz="0" w:space="0" w:color="auto"/>
        <w:bottom w:val="none" w:sz="0" w:space="0" w:color="auto"/>
        <w:right w:val="none" w:sz="0" w:space="0" w:color="auto"/>
      </w:divBdr>
    </w:div>
    <w:div w:id="1639332986">
      <w:bodyDiv w:val="1"/>
      <w:marLeft w:val="0"/>
      <w:marRight w:val="0"/>
      <w:marTop w:val="0"/>
      <w:marBottom w:val="0"/>
      <w:divBdr>
        <w:top w:val="none" w:sz="0" w:space="0" w:color="auto"/>
        <w:left w:val="none" w:sz="0" w:space="0" w:color="auto"/>
        <w:bottom w:val="none" w:sz="0" w:space="0" w:color="auto"/>
        <w:right w:val="none" w:sz="0" w:space="0" w:color="auto"/>
      </w:divBdr>
    </w:div>
    <w:div w:id="1810053060">
      <w:bodyDiv w:val="1"/>
      <w:marLeft w:val="0"/>
      <w:marRight w:val="0"/>
      <w:marTop w:val="0"/>
      <w:marBottom w:val="0"/>
      <w:divBdr>
        <w:top w:val="none" w:sz="0" w:space="0" w:color="auto"/>
        <w:left w:val="none" w:sz="0" w:space="0" w:color="auto"/>
        <w:bottom w:val="none" w:sz="0" w:space="0" w:color="auto"/>
        <w:right w:val="none" w:sz="0" w:space="0" w:color="auto"/>
      </w:divBdr>
    </w:div>
    <w:div w:id="1836191697">
      <w:bodyDiv w:val="1"/>
      <w:marLeft w:val="0"/>
      <w:marRight w:val="0"/>
      <w:marTop w:val="0"/>
      <w:marBottom w:val="0"/>
      <w:divBdr>
        <w:top w:val="none" w:sz="0" w:space="0" w:color="auto"/>
        <w:left w:val="none" w:sz="0" w:space="0" w:color="auto"/>
        <w:bottom w:val="none" w:sz="0" w:space="0" w:color="auto"/>
        <w:right w:val="none" w:sz="0" w:space="0" w:color="auto"/>
      </w:divBdr>
    </w:div>
    <w:div w:id="2074087068">
      <w:bodyDiv w:val="1"/>
      <w:marLeft w:val="0"/>
      <w:marRight w:val="0"/>
      <w:marTop w:val="0"/>
      <w:marBottom w:val="0"/>
      <w:divBdr>
        <w:top w:val="none" w:sz="0" w:space="0" w:color="auto"/>
        <w:left w:val="none" w:sz="0" w:space="0" w:color="auto"/>
        <w:bottom w:val="none" w:sz="0" w:space="0" w:color="auto"/>
        <w:right w:val="none" w:sz="0" w:space="0" w:color="auto"/>
      </w:divBdr>
    </w:div>
    <w:div w:id="2098404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160;https:/data.mendeley.com/datasets/wj9rwkp9c2/1"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reamlit.io/" TargetMode="External"/><Relationship Id="rId22" Type="http://schemas.openxmlformats.org/officeDocument/2006/relationships/image" Target="media/image13.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hyperlink" Target="https://github.com/3094973303/TIDUXIAF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073EF-BD0E-4942-8C09-9A89BD1BC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2858</Words>
  <Characters>16296</Characters>
  <Application>Microsoft Office Word</Application>
  <DocSecurity>0</DocSecurity>
  <Lines>135</Lines>
  <Paragraphs>38</Paragraphs>
  <ScaleCrop>false</ScaleCrop>
  <Company/>
  <LinksUpToDate>false</LinksUpToDate>
  <CharactersWithSpaces>19116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WEIWEI</dc:creator>
  <cp:lastModifiedBy>Lixin LIN</cp:lastModifiedBy>
  <cp:revision>3</cp:revision>
  <dcterms:created xsi:type="dcterms:W3CDTF">2025-03-25T06:17:00Z</dcterms:created>
  <dcterms:modified xsi:type="dcterms:W3CDTF">2025-03-25T07:52:00Z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eyJoZGlkIjoiOGFhNWI1ZDE4ZjU3ZDhhZDIzZTI4MmY3MDhlNDc1MDEiLCJ1c2VySWQiOiI2NTU1OTQwMDcifQ==</vt:lpwstr>
  </property>
  <property fmtid="{D5CDD505-2E9C-101B-9397-08002B2CF9AE}" pid="3" name="KSOProductBuildVer">
    <vt:lpwstr>2052-12.1.0.20305</vt:lpwstr>
  </property>
  <property fmtid="{D5CDD505-2E9C-101B-9397-08002B2CF9AE}" pid="4" name="ICV">
    <vt:lpwstr>5D8D69ADDB9B48A29A44FFE91A120444_12</vt:lpwstr>
  </property>
</Properties>
</file>