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Head : Premium AD stone small red brick stone   bangle 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Price : 399/-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Size available:2.6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Quantity </w:t>
      </w:r>
    </w:p>
    <w:tbl>
      <w:tblPr>
        <w:tblStyle w:val="Table1"/>
        <w:tblW w:w="4650.0" w:type="dxa"/>
        <w:jc w:val="left"/>
        <w:tblInd w:w="237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130"/>
        <w:gridCol w:w="2520"/>
        <w:tblGridChange w:id="0">
          <w:tblGrid>
            <w:gridCol w:w="2130"/>
            <w:gridCol w:w="252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size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quantity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2.6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</w:tr>
    </w:tbl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1">
    <w:basedOn w:val="TableNormal"/>
    <w:tblPr>
      <w:tblStyleRowBandSize w:val="1"/>
      <w:tblStyleColBandSize w:val="1"/>
    </w:tblPr>
  </w:style>
  <w:style w:type="table" w:styleId="Table1">
    <w:basedOn w:val="TableNormal"/>
    <w:tblPr>
      <w:tblStyleRowBandSize w:val="1"/>
      <w:tblStyleColBandSize w:val="1"/>
    </w:tblPr>
  </w:style>
  <w:style w:type="table" w:styleId="Table1">
    <w:basedOn w:val="TableNormal"/>
    <w:tblPr>
      <w:tblStyleRowBandSize w:val="1"/>
      <w:tblStyleColBandSize w:val="1"/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WBR0B+zCEZU+qYbp/LHL7EeZikA==">CgMxLjA4AHIhMTlJc19IeGtsVzh1LUZyVk8wbnp5N3NZMXZYMlpMem4x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