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9FC4" w14:textId="51D0838B" w:rsidR="001543D4" w:rsidRDefault="001325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25A4">
        <w:rPr>
          <w:rFonts w:ascii="Times New Roman" w:hAnsi="Times New Roman" w:cs="Times New Roman"/>
          <w:b/>
          <w:bCs/>
          <w:sz w:val="32"/>
          <w:szCs w:val="32"/>
        </w:rPr>
        <w:t>1.Introduzione al problema</w:t>
      </w:r>
    </w:p>
    <w:p w14:paraId="189052E7" w14:textId="7FDB7E47" w:rsidR="001B1A4C" w:rsidRPr="001B1A4C" w:rsidRDefault="001B1A4C">
      <w:pPr>
        <w:rPr>
          <w:rFonts w:ascii="Times New Roman" w:hAnsi="Times New Roman" w:cs="Times New Roman"/>
        </w:rPr>
      </w:pPr>
      <w:r w:rsidRPr="001B1A4C">
        <w:rPr>
          <w:rFonts w:ascii="Times New Roman" w:hAnsi="Times New Roman" w:cs="Times New Roman"/>
        </w:rPr>
        <w:t>L’obiettivo</w:t>
      </w:r>
      <w:r>
        <w:rPr>
          <w:rFonts w:ascii="Times New Roman" w:hAnsi="Times New Roman" w:cs="Times New Roman"/>
        </w:rPr>
        <w:t xml:space="preserve"> del progetto è di </w:t>
      </w:r>
      <w:r w:rsidRPr="001B1A4C">
        <w:rPr>
          <w:rFonts w:ascii="Times New Roman" w:hAnsi="Times New Roman" w:cs="Times New Roman"/>
        </w:rPr>
        <w:t>profilare il comportamento di veicoli e rilevare anomalie nelle reti 5G-VANET</w:t>
      </w:r>
      <w:r>
        <w:rPr>
          <w:rFonts w:ascii="Times New Roman" w:hAnsi="Times New Roman" w:cs="Times New Roman"/>
        </w:rPr>
        <w:t>, utilizzando delle tecniche di apprendimento non supervisionato e poi conseguentemente confrontarle a delle etichette predefinite che identificano comportamenti malevoli.</w:t>
      </w:r>
    </w:p>
    <w:p w14:paraId="2C07F6BB" w14:textId="0C4BF516" w:rsidR="00200801" w:rsidRPr="00C52C3E" w:rsidRDefault="001325A4" w:rsidP="001325A4">
      <w:p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 xml:space="preserve">Le reti 5G-VANET (5G Vehicular Ad-hoc Networks) rappresentano </w:t>
      </w:r>
      <w:r w:rsidRPr="00A338D5">
        <w:rPr>
          <w:rFonts w:ascii="Times New Roman" w:hAnsi="Times New Roman" w:cs="Times New Roman"/>
        </w:rPr>
        <w:t xml:space="preserve">un’evoluzione delle reti veicolari tradizionali grazie alla bassa latenza, all’elevata capacità di trasmissione e alla possibilità di supportare applicazioni critiche come guida assistita, cooperazione tra veicoli, gestione del traffico e servizi di sicurezza. </w:t>
      </w:r>
      <w:r w:rsidR="00A338D5" w:rsidRPr="00A338D5">
        <w:rPr>
          <w:rFonts w:ascii="Times New Roman" w:hAnsi="Times New Roman" w:cs="Times New Roman"/>
        </w:rPr>
        <w:t xml:space="preserve">I veicoli nelle VANET sono nodi di una rete in movimento, la cui configurazione cambia continuamente con lo spostamento delle posizioni. Tali nodi scambiano </w:t>
      </w:r>
      <w:r w:rsidR="00A338D5" w:rsidRPr="00C52C3E">
        <w:rPr>
          <w:rFonts w:ascii="Times New Roman" w:hAnsi="Times New Roman" w:cs="Times New Roman"/>
        </w:rPr>
        <w:t>informazioni importanti, come la velocità del veicolo, la posizione o le condizioni del traffico. Consentono ai veicoli di comunicare con successo sia tra loro che con le infrastrutture stradali.</w:t>
      </w:r>
      <w:r w:rsidR="00C52C3E">
        <w:rPr>
          <w:rFonts w:ascii="Times New Roman" w:hAnsi="Times New Roman" w:cs="Times New Roman"/>
        </w:rPr>
        <w:t xml:space="preserve"> </w:t>
      </w:r>
      <w:r w:rsidRPr="00C52C3E">
        <w:rPr>
          <w:rFonts w:ascii="Times New Roman" w:hAnsi="Times New Roman" w:cs="Times New Roman"/>
        </w:rPr>
        <w:t>Questa natura dinamica, però, introduce anche nuove criticità</w:t>
      </w:r>
      <w:r w:rsidR="00C52C3E" w:rsidRPr="00C52C3E">
        <w:rPr>
          <w:rFonts w:ascii="Times New Roman" w:hAnsi="Times New Roman" w:cs="Times New Roman"/>
        </w:rPr>
        <w:t>, in particolare per quanto riguarda la sicurezza e l’affidabilità delle comunicazioni. comportamenti anomali o malevoli</w:t>
      </w:r>
      <w:r w:rsidRPr="00C52C3E">
        <w:rPr>
          <w:rFonts w:ascii="Times New Roman" w:hAnsi="Times New Roman" w:cs="Times New Roman"/>
        </w:rPr>
        <w:t xml:space="preserve"> </w:t>
      </w:r>
      <w:r w:rsidR="00C52C3E" w:rsidRPr="00C52C3E">
        <w:rPr>
          <w:rFonts w:ascii="Times New Roman" w:hAnsi="Times New Roman" w:cs="Times New Roman"/>
        </w:rPr>
        <w:t>possono compromettere l’integrità e la funzionalità della rete, rendendo necessarie strategie di rilevazione delle anomalie efficienti per mitigare tali minacce. Le anomalie nelle VANET si manifestano come pattern irregolari nelle comunicazioni, nel comportamento dei veicoli o nelle interazioni con le infrastrutture di rete. Per la loro rilevazione in tempo reale sono richieste metodologie avanzate, e l’applicazione di approcci di machine learning</w:t>
      </w:r>
    </w:p>
    <w:p w14:paraId="670FB67D" w14:textId="77777777" w:rsidR="001325A4" w:rsidRDefault="001325A4" w:rsidP="001325A4">
      <w:p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Il progetto affronta quindi il problema della caratterizzazione del comportamento dei veicoli e dell’individuazione di anomalie all’interno di una rete 5G-VANET. L’obiettivo è identificare pattern di funzionamento “normali” e distinguere situazioni sospette (ad esempio legate ad attacchi o a comportamenti fuori distribuzione) senza dipendere necessariamente da etichette predefinite, che nella pratica possono essere incomplete, costose da ottenere o non disponibili.</w:t>
      </w:r>
    </w:p>
    <w:p w14:paraId="4ECB2442" w14:textId="53A318BE" w:rsidR="001325A4" w:rsidRPr="001325A4" w:rsidRDefault="001325A4" w:rsidP="001325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5A4">
        <w:rPr>
          <w:rFonts w:ascii="Times New Roman" w:hAnsi="Times New Roman" w:cs="Times New Roman"/>
          <w:b/>
          <w:bCs/>
          <w:sz w:val="28"/>
          <w:szCs w:val="28"/>
        </w:rPr>
        <w:t>1.1 File di input</w:t>
      </w:r>
    </w:p>
    <w:p w14:paraId="573A217D" w14:textId="47D250F8" w:rsidR="001325A4" w:rsidRPr="001325A4" w:rsidRDefault="001325A4" w:rsidP="001325A4">
      <w:p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L’analisi è basata su un dataset strutturato a livello di record temporali per veicolo (ogni riga rappresenta lo stato/attività di un veicolo in un determinato istante).</w:t>
      </w:r>
      <w:r w:rsidR="00941C4E" w:rsidRPr="00941C4E">
        <w:t xml:space="preserve"> </w:t>
      </w:r>
      <w:r w:rsidR="00941C4E" w:rsidRPr="00941C4E">
        <w:rPr>
          <w:rFonts w:ascii="Times New Roman" w:hAnsi="Times New Roman" w:cs="Times New Roman"/>
        </w:rPr>
        <w:t>Per la costruzione del dataset è stato effettuato uno scan ripetuto 10 volte, a intervalli regolari di 20 secondi, su una specifica area urbana, così da campionare</w:t>
      </w:r>
      <w:r w:rsidR="00941C4E">
        <w:rPr>
          <w:rFonts w:ascii="Times New Roman" w:hAnsi="Times New Roman" w:cs="Times New Roman"/>
        </w:rPr>
        <w:t xml:space="preserve"> l’evoluzione temporale dello stato dei veicoli</w:t>
      </w:r>
      <w:r w:rsidR="00CF06C7">
        <w:rPr>
          <w:rFonts w:ascii="Times New Roman" w:hAnsi="Times New Roman" w:cs="Times New Roman"/>
        </w:rPr>
        <w:t>. Il</w:t>
      </w:r>
      <w:r w:rsidRPr="001325A4">
        <w:rPr>
          <w:rFonts w:ascii="Times New Roman" w:hAnsi="Times New Roman" w:cs="Times New Roman"/>
        </w:rPr>
        <w:t xml:space="preserve"> dataset include variabili di mobilità, contesto di rete e indicatori di performance, oltre a campi utilizzabili per validazione. Le feature considerate sono:</w:t>
      </w:r>
    </w:p>
    <w:p w14:paraId="6C23A414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Vehicle_ID: identificativo univoco del veicolo.</w:t>
      </w:r>
    </w:p>
    <w:p w14:paraId="2E5A9425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Vehicle_Type: tipologia di veicolo (categoria o classe, utile per distinguere profili di mobilità/consumo differenti).</w:t>
      </w:r>
    </w:p>
    <w:p w14:paraId="63F2131A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Timestamp: riferimento temporale del record, usato per analisi dinamiche e trend nel tempo.</w:t>
      </w:r>
    </w:p>
    <w:p w14:paraId="58D3A71B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Latitude, Longitude: coordinate geografiche del veicolo, utili per descrivere la mobilità e la distribuzione spaziale.</w:t>
      </w:r>
    </w:p>
    <w:p w14:paraId="4ABEAEC5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Speed_kmh: velocità del veicolo (km/h), indicatore diretto del comportamento di guida e della dinamica di movimento.</w:t>
      </w:r>
    </w:p>
    <w:p w14:paraId="10438DFE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lastRenderedPageBreak/>
        <w:t>Direction_deg: direzione di marcia in gradi, utile per stimare traiettorie e cambiamenti improvvisi.</w:t>
      </w:r>
    </w:p>
    <w:p w14:paraId="0AAAF543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Congestion_Level: livello di congestione (condizione del traffico o carico locale), che influenza sia mobilità sia performance di comunicazione.</w:t>
      </w:r>
    </w:p>
    <w:p w14:paraId="5B8FB05A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Vehicle_Density: densità veicolare nell’area, indicatore di contesto che può impattare contesa del canale e interferenze.</w:t>
      </w:r>
    </w:p>
    <w:p w14:paraId="326D628F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Energy_Used: energia consumata nel periodo/record (o consumo associato alle attività di rete e movimento).</w:t>
      </w:r>
    </w:p>
    <w:p w14:paraId="296AD713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Remaining_Energy: energia residua del veicolo, utile per valutare sostenibilità e comportamento energetico nel tempo.</w:t>
      </w:r>
    </w:p>
    <w:p w14:paraId="02C9C68D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Delay_ms: ritardo di comunicazione (latenza) espresso in millisecondi.</w:t>
      </w:r>
    </w:p>
    <w:p w14:paraId="11D2D01D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Throughput_Mbps: throughput della comunicazione (Mbps), misura della capacità effettiva di trasmissione.</w:t>
      </w:r>
    </w:p>
    <w:p w14:paraId="5F86A78D" w14:textId="77777777" w:rsidR="001325A4" w:rsidRPr="001325A4" w:rsidRDefault="001325A4" w:rsidP="001325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Packet_Delivery_Ratio: rapporto di consegna pacchetti (PDR), indicatore sintetico di affidabilità della comunicazione.</w:t>
      </w:r>
    </w:p>
    <w:p w14:paraId="4BD6B3D9" w14:textId="77777777" w:rsidR="001325A4" w:rsidRPr="001325A4" w:rsidRDefault="001325A4" w:rsidP="001325A4">
      <w:p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Sono inoltre presenti campi informativi collegati alla presenza di attività malevole:</w:t>
      </w:r>
    </w:p>
    <w:p w14:paraId="06BE6DB1" w14:textId="3848125E" w:rsidR="001325A4" w:rsidRPr="001325A4" w:rsidRDefault="001325A4" w:rsidP="001325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Is_Malicious: etichetta che indica se il record è associato a comportamento malevolo</w:t>
      </w:r>
      <w:r w:rsidR="00941C4E">
        <w:rPr>
          <w:rFonts w:ascii="Times New Roman" w:hAnsi="Times New Roman" w:cs="Times New Roman"/>
        </w:rPr>
        <w:t xml:space="preserve"> (binario).</w:t>
      </w:r>
    </w:p>
    <w:p w14:paraId="4641BCFF" w14:textId="77777777" w:rsidR="00941C4E" w:rsidRDefault="001325A4" w:rsidP="001325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Attack_Type: tipologia di attacco, quando presente</w:t>
      </w:r>
      <w:r w:rsidR="00941C4E">
        <w:rPr>
          <w:rFonts w:ascii="Times New Roman" w:hAnsi="Times New Roman" w:cs="Times New Roman"/>
        </w:rPr>
        <w:t xml:space="preserve"> (categorico)</w:t>
      </w:r>
      <w:r w:rsidRPr="001325A4">
        <w:rPr>
          <w:rFonts w:ascii="Times New Roman" w:hAnsi="Times New Roman" w:cs="Times New Roman"/>
        </w:rPr>
        <w:t>.</w:t>
      </w:r>
      <w:r w:rsidR="00C52C3E">
        <w:rPr>
          <w:rFonts w:ascii="Times New Roman" w:hAnsi="Times New Roman" w:cs="Times New Roman"/>
        </w:rPr>
        <w:t xml:space="preserve"> </w:t>
      </w:r>
    </w:p>
    <w:p w14:paraId="5282DB51" w14:textId="092709EC" w:rsidR="001325A4" w:rsidRPr="00941C4E" w:rsidRDefault="00C52C3E" w:rsidP="00941C4E">
      <w:pPr>
        <w:rPr>
          <w:rFonts w:ascii="Times New Roman" w:hAnsi="Times New Roman" w:cs="Times New Roman"/>
        </w:rPr>
      </w:pPr>
      <w:r w:rsidRPr="00941C4E">
        <w:rPr>
          <w:rFonts w:ascii="Times New Roman" w:hAnsi="Times New Roman" w:cs="Times New Roman"/>
        </w:rPr>
        <w:t xml:space="preserve">Anomalie legate alla rete: includono attacchi di tipo </w:t>
      </w:r>
      <w:r w:rsidRPr="00941C4E">
        <w:rPr>
          <w:rFonts w:ascii="Times New Roman" w:hAnsi="Times New Roman" w:cs="Times New Roman"/>
          <w:b/>
          <w:bCs/>
        </w:rPr>
        <w:t>DoS</w:t>
      </w:r>
      <w:r w:rsidRPr="00941C4E">
        <w:rPr>
          <w:rFonts w:ascii="Times New Roman" w:hAnsi="Times New Roman" w:cs="Times New Roman"/>
        </w:rPr>
        <w:t xml:space="preserve">, </w:t>
      </w:r>
      <w:r w:rsidRPr="00941C4E">
        <w:rPr>
          <w:rFonts w:ascii="Times New Roman" w:hAnsi="Times New Roman" w:cs="Times New Roman"/>
          <w:b/>
          <w:bCs/>
        </w:rPr>
        <w:t>Wormhole</w:t>
      </w:r>
      <w:r w:rsidRPr="00941C4E">
        <w:rPr>
          <w:rFonts w:ascii="Times New Roman" w:hAnsi="Times New Roman" w:cs="Times New Roman"/>
        </w:rPr>
        <w:t xml:space="preserve">, </w:t>
      </w:r>
      <w:r w:rsidRPr="00941C4E">
        <w:rPr>
          <w:rFonts w:ascii="Times New Roman" w:hAnsi="Times New Roman" w:cs="Times New Roman"/>
          <w:b/>
          <w:bCs/>
        </w:rPr>
        <w:t>Black Hole</w:t>
      </w:r>
      <w:r w:rsidRPr="00941C4E">
        <w:rPr>
          <w:rFonts w:ascii="Times New Roman" w:hAnsi="Times New Roman" w:cs="Times New Roman"/>
        </w:rPr>
        <w:t>, ciascuno progettato per violare l’integrità della rete attraverso la comunicazione.</w:t>
      </w:r>
    </w:p>
    <w:p w14:paraId="752C6078" w14:textId="06F55DB8" w:rsidR="001325A4" w:rsidRDefault="001325A4">
      <w:pPr>
        <w:rPr>
          <w:rFonts w:ascii="Times New Roman" w:hAnsi="Times New Roman" w:cs="Times New Roman"/>
        </w:rPr>
      </w:pPr>
      <w:r w:rsidRPr="001325A4">
        <w:rPr>
          <w:rFonts w:ascii="Times New Roman" w:hAnsi="Times New Roman" w:cs="Times New Roman"/>
        </w:rPr>
        <w:t>In questo lavoro, tali campi vengono considerati principalmente per validazione e confronto ex-post, mentre l’identificazione di comportamenti anomali viene impostata come problema non supervisionato, più aderente a scenari reali in cui le etichette non sono sempre disponibili o affidabili.</w:t>
      </w:r>
    </w:p>
    <w:p w14:paraId="6E3A46F0" w14:textId="0A0899EE" w:rsidR="001325A4" w:rsidRPr="001325A4" w:rsidRDefault="001325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5A4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325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Idea del lavoro</w:t>
      </w:r>
    </w:p>
    <w:p w14:paraId="1ED1FCA7" w14:textId="2B829C49" w:rsidR="001325A4" w:rsidRDefault="001325A4">
      <w:pPr>
        <w:rPr>
          <w:rFonts w:ascii="Times New Roman" w:hAnsi="Times New Roman" w:cs="Times New Roman"/>
        </w:rPr>
      </w:pPr>
      <w:r w:rsidRPr="00941C4E">
        <w:rPr>
          <w:rFonts w:ascii="Times New Roman" w:hAnsi="Times New Roman" w:cs="Times New Roman"/>
        </w:rPr>
        <w:t>Per descrivere il comportamento dei veicoli e rilevare attività anomale viene adottato un approccio di apprendimento non supervisionato, combinando tecniche di analisi dei pattern e anomaly detection. In particolare, l’idea è modellare la distribuzione del comportamento “normale” osservabile nelle feature di mobilità, contesto e performance di rete, e individuare come anomalie quei record che mostrano deviazioni significative (ad esempio variazioni incoerenti di ritardo, throughput, PDR, consumo energetico o dinamica di movimento). Questo consente di evidenziare potenziali eventi sospetti o fuori</w:t>
      </w:r>
      <w:r w:rsidRPr="001325A4">
        <w:rPr>
          <w:rFonts w:ascii="Times New Roman" w:hAnsi="Times New Roman" w:cs="Times New Roman"/>
        </w:rPr>
        <w:t xml:space="preserve"> norma, riducendo la dipendenza da un’etichettatura completa dei dati e rendendo il metodo più applicabile a contesti operativi.</w:t>
      </w:r>
    </w:p>
    <w:p w14:paraId="7AB1A933" w14:textId="77777777" w:rsidR="00C52C3E" w:rsidRDefault="00C52C3E">
      <w:pPr>
        <w:rPr>
          <w:rFonts w:ascii="Times New Roman" w:hAnsi="Times New Roman" w:cs="Times New Roman"/>
        </w:rPr>
      </w:pPr>
    </w:p>
    <w:p w14:paraId="275200E9" w14:textId="6014CDBF" w:rsidR="00C52C3E" w:rsidRPr="001325A4" w:rsidRDefault="006B4410" w:rsidP="00C52C3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C52C3E" w:rsidRPr="001325A4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C52C3E">
        <w:rPr>
          <w:rFonts w:ascii="Times New Roman" w:hAnsi="Times New Roman" w:cs="Times New Roman"/>
          <w:b/>
          <w:bCs/>
          <w:sz w:val="32"/>
          <w:szCs w:val="32"/>
        </w:rPr>
        <w:t xml:space="preserve"> Stato dell’arte</w:t>
      </w:r>
    </w:p>
    <w:p w14:paraId="7CC60514" w14:textId="42740975" w:rsidR="00941C4E" w:rsidRDefault="00131B84" w:rsidP="00131B84">
      <w:pPr>
        <w:rPr>
          <w:rFonts w:ascii="Times New Roman" w:hAnsi="Times New Roman" w:cs="Times New Roman"/>
        </w:rPr>
      </w:pPr>
      <w:r w:rsidRPr="00941C4E">
        <w:rPr>
          <w:rFonts w:ascii="Times New Roman" w:hAnsi="Times New Roman" w:cs="Times New Roman"/>
        </w:rPr>
        <w:lastRenderedPageBreak/>
        <w:t xml:space="preserve">Nelle reti 5G-VANET i veicoli comunicano tra loro e con le infrastrutture mentre si </w:t>
      </w:r>
      <w:r w:rsidR="00941C4E" w:rsidRPr="00941C4E">
        <w:rPr>
          <w:rFonts w:ascii="Times New Roman" w:hAnsi="Times New Roman" w:cs="Times New Roman"/>
        </w:rPr>
        <w:t>muovono; quindi,</w:t>
      </w:r>
      <w:r w:rsidRPr="00941C4E">
        <w:rPr>
          <w:rFonts w:ascii="Times New Roman" w:hAnsi="Times New Roman" w:cs="Times New Roman"/>
        </w:rPr>
        <w:t xml:space="preserve"> la rete cambia continuamente e questo rende più difficile mantenere comunicazioni stabili e veloci. Per gestire meglio questa dinamicità, molti lavori in letteratura usano il clustering, cioè raggruppano i veicoli in “gruppi” guidati da un nodo centrale.</w:t>
      </w:r>
      <w:r w:rsidR="007630DC">
        <w:rPr>
          <w:rFonts w:ascii="Times New Roman" w:hAnsi="Times New Roman" w:cs="Times New Roman"/>
        </w:rPr>
        <w:t>I</w:t>
      </w:r>
      <w:r w:rsidRPr="00941C4E">
        <w:rPr>
          <w:rFonts w:ascii="Times New Roman" w:hAnsi="Times New Roman" w:cs="Times New Roman"/>
        </w:rPr>
        <w:t xml:space="preserve"> metodi di clustering si basano spesso su parametri di mobilità (distanza, velocità, direzione), ma sempre più spesso integrano anche tecniche “intelligenti” come machine learning e fuzzy logic per rendere i cluster più stabili e ridurre perdite di pacchetti e ritardi.</w:t>
      </w:r>
      <w:r w:rsidR="00941C4E">
        <w:rPr>
          <w:rFonts w:ascii="Times New Roman" w:hAnsi="Times New Roman" w:cs="Times New Roman"/>
        </w:rPr>
        <w:t xml:space="preserve"> </w:t>
      </w:r>
    </w:p>
    <w:p w14:paraId="6A41F582" w14:textId="1904146D" w:rsidR="00131B84" w:rsidRPr="00941C4E" w:rsidRDefault="00131B84" w:rsidP="00131B84">
      <w:pPr>
        <w:rPr>
          <w:rFonts w:ascii="Times New Roman" w:hAnsi="Times New Roman" w:cs="Times New Roman"/>
        </w:rPr>
      </w:pPr>
      <w:r w:rsidRPr="00941C4E">
        <w:rPr>
          <w:rFonts w:ascii="Times New Roman" w:hAnsi="Times New Roman" w:cs="Times New Roman"/>
        </w:rPr>
        <w:t xml:space="preserve">Un altro tema molto discusso è l’integrazione tra VANET e tecnologie moderne legate al 5G e strategie per migliorare throughput e latenza. In questo filone, si evidenzia che </w:t>
      </w:r>
      <w:r w:rsidR="007630DC" w:rsidRPr="00941C4E">
        <w:rPr>
          <w:rFonts w:ascii="Times New Roman" w:hAnsi="Times New Roman" w:cs="Times New Roman"/>
        </w:rPr>
        <w:t>soluzion</w:t>
      </w:r>
      <w:r w:rsidR="007630DC">
        <w:rPr>
          <w:rFonts w:ascii="Times New Roman" w:hAnsi="Times New Roman" w:cs="Times New Roman"/>
        </w:rPr>
        <w:t xml:space="preserve">i </w:t>
      </w:r>
      <w:r w:rsidRPr="00941C4E">
        <w:rPr>
          <w:rFonts w:ascii="Times New Roman" w:hAnsi="Times New Roman" w:cs="Times New Roman"/>
        </w:rPr>
        <w:t>cluster-based possono aiutare a gestire meglio risorse e qualità del servizio, soprattutto quando la densità di veicoli cambia rapidamente.</w:t>
      </w:r>
    </w:p>
    <w:p w14:paraId="1FE9C22F" w14:textId="6A01676B" w:rsidR="00131B84" w:rsidRPr="00941C4E" w:rsidRDefault="00131B84" w:rsidP="00131B84">
      <w:pPr>
        <w:rPr>
          <w:rFonts w:ascii="Times New Roman" w:hAnsi="Times New Roman" w:cs="Times New Roman"/>
        </w:rPr>
      </w:pPr>
      <w:r w:rsidRPr="00941C4E">
        <w:rPr>
          <w:rFonts w:ascii="Times New Roman" w:hAnsi="Times New Roman" w:cs="Times New Roman"/>
        </w:rPr>
        <w:t>Sul fronte sicurezza, la letteratura mette in evidenza che le VANET sono esposte a diverse anomalie e attacchi. Queste si vedono come pattern irregolari nella comunicazione o nel comportamento del veicolo (es. messaggi ritardati, dati manipolati, traiettorie/velocità incoerenti). Per questo, negli ultimi anni si è diffuso l’uso di tecniche di anomaly detection basate su machine learning e deep learning, con approcci supervisionati, non supervisionati e ibridi, e con attenzione a soluzioni robuste e possibilmente utilizzabili in tempo reale.</w:t>
      </w:r>
    </w:p>
    <w:p w14:paraId="6DE9398E" w14:textId="4C9064D3" w:rsidR="00C52C3E" w:rsidRPr="00941C4E" w:rsidRDefault="00131B84">
      <w:pPr>
        <w:rPr>
          <w:rFonts w:ascii="Times New Roman" w:hAnsi="Times New Roman" w:cs="Times New Roman"/>
        </w:rPr>
      </w:pPr>
      <w:r w:rsidRPr="00941C4E">
        <w:rPr>
          <w:rFonts w:ascii="Times New Roman" w:hAnsi="Times New Roman" w:cs="Times New Roman"/>
        </w:rPr>
        <w:t xml:space="preserve">In questo progetto ci si colloca proprio in questa direzione: si utilizza un dataset che combina variabili di mobilità e traffico, energia e prestazioni di comunicazione e si applicano metodi di apprendimento non supervisionato e anomaly detection per descrivere i comportamenti tipici dei veicoli e individuare deviazioni sospette, usando le etichette di sicurezza soprattutto per la fase di validazione dei risultati. </w:t>
      </w:r>
    </w:p>
    <w:sectPr w:rsidR="00C52C3E" w:rsidRPr="00941C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DA6"/>
    <w:multiLevelType w:val="multilevel"/>
    <w:tmpl w:val="60E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5092F"/>
    <w:multiLevelType w:val="multilevel"/>
    <w:tmpl w:val="0976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85216">
    <w:abstractNumId w:val="1"/>
  </w:num>
  <w:num w:numId="2" w16cid:durableId="56159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D4"/>
    <w:rsid w:val="000352B8"/>
    <w:rsid w:val="00131B84"/>
    <w:rsid w:val="001325A4"/>
    <w:rsid w:val="001543D4"/>
    <w:rsid w:val="001B1A4C"/>
    <w:rsid w:val="001E4DF5"/>
    <w:rsid w:val="00200801"/>
    <w:rsid w:val="00351FA2"/>
    <w:rsid w:val="004C1B3A"/>
    <w:rsid w:val="00642740"/>
    <w:rsid w:val="006B4410"/>
    <w:rsid w:val="007630DC"/>
    <w:rsid w:val="008C1ADB"/>
    <w:rsid w:val="009274E8"/>
    <w:rsid w:val="00941C4E"/>
    <w:rsid w:val="00A338D5"/>
    <w:rsid w:val="00C52C3E"/>
    <w:rsid w:val="00CF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231FA"/>
  <w15:chartTrackingRefBased/>
  <w15:docId w15:val="{DA900F47-E137-47EB-9DBB-7A98C77F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4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4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4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4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4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43D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43D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43D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43D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43D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43D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43D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43D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43D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4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43D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4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COSTANTINO D'AMBROSIO</dc:creator>
  <cp:keywords/>
  <dc:description/>
  <cp:lastModifiedBy>COSTANTINO D'AMBROSIO</cp:lastModifiedBy>
  <cp:revision>6</cp:revision>
  <dcterms:created xsi:type="dcterms:W3CDTF">2026-02-01T08:54:00Z</dcterms:created>
  <dcterms:modified xsi:type="dcterms:W3CDTF">2026-02-03T13:32:00Z</dcterms:modified>
</cp:coreProperties>
</file>