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6241" w:type="dxa"/>
        <w:jc w:val="center"/>
        <w:tblLayout w:type="fixed"/>
        <w:tblLook w:val="04A0" w:firstRow="1" w:lastRow="0" w:firstColumn="1" w:lastColumn="0" w:noHBand="0" w:noVBand="1"/>
      </w:tblPr>
      <w:tblGrid>
        <w:gridCol w:w="2962"/>
        <w:gridCol w:w="3119"/>
        <w:gridCol w:w="1984"/>
        <w:gridCol w:w="1418"/>
        <w:gridCol w:w="3685"/>
        <w:gridCol w:w="3073"/>
      </w:tblGrid>
      <w:tr w:rsidR="00444A71" w:rsidRPr="00566792" w14:paraId="0094CE13" w14:textId="77777777" w:rsidTr="00DB7FEB">
        <w:trPr>
          <w:trHeight w:val="3148"/>
          <w:jc w:val="center"/>
        </w:trPr>
        <w:tc>
          <w:tcPr>
            <w:tcW w:w="2962" w:type="dxa"/>
            <w:vMerge w:val="restart"/>
            <w:tcBorders>
              <w:top w:val="single" w:sz="12" w:space="0" w:color="auto"/>
              <w:left w:val="single" w:sz="12" w:space="0" w:color="auto"/>
              <w:bottom w:val="single" w:sz="12" w:space="0" w:color="auto"/>
              <w:right w:val="single" w:sz="12" w:space="0" w:color="auto"/>
            </w:tcBorders>
          </w:tcPr>
          <w:p w14:paraId="44D055C1" w14:textId="77777777" w:rsidR="00444A71" w:rsidRPr="006054D7" w:rsidRDefault="00444A71" w:rsidP="00E40900">
            <w:pPr>
              <w:rPr>
                <w:rFonts w:ascii="Times New Roman" w:hAnsi="Times New Roman" w:cs="Times New Roman"/>
                <w:lang w:val="en-US" w:eastAsia="ko-KR"/>
              </w:rPr>
            </w:pPr>
          </w:p>
          <w:p w14:paraId="0776A0BD" w14:textId="77777777" w:rsidR="00444A71" w:rsidRPr="00AE3BF9" w:rsidRDefault="00444A71" w:rsidP="00E40900">
            <w:pPr>
              <w:rPr>
                <w:rFonts w:ascii="Times New Roman" w:hAnsi="Times New Roman" w:cs="Times New Roman"/>
                <w:b/>
                <w:bCs/>
                <w:i/>
                <w:iCs/>
                <w:sz w:val="32"/>
                <w:szCs w:val="32"/>
              </w:rPr>
            </w:pPr>
            <w:r w:rsidRPr="00AE3BF9">
              <w:rPr>
                <w:rFonts w:ascii="Times New Roman" w:hAnsi="Times New Roman" w:cs="Times New Roman" w:hint="eastAsia"/>
                <w:b/>
                <w:bCs/>
                <w:i/>
                <w:iCs/>
                <w:sz w:val="32"/>
                <w:szCs w:val="32"/>
              </w:rPr>
              <w:t xml:space="preserve">Key </w:t>
            </w:r>
            <w:r w:rsidRPr="00AE3BF9">
              <w:rPr>
                <w:rFonts w:ascii="Times New Roman" w:hAnsi="Times New Roman" w:cs="Times New Roman"/>
                <w:b/>
                <w:bCs/>
                <w:i/>
                <w:iCs/>
                <w:sz w:val="32"/>
                <w:szCs w:val="32"/>
              </w:rPr>
              <w:t>Partne</w:t>
            </w:r>
            <w:r w:rsidRPr="00AE3BF9">
              <w:rPr>
                <w:rFonts w:ascii="Times New Roman" w:hAnsi="Times New Roman" w:cs="Times New Roman" w:hint="eastAsia"/>
                <w:b/>
                <w:bCs/>
                <w:i/>
                <w:iCs/>
                <w:sz w:val="32"/>
                <w:szCs w:val="32"/>
              </w:rPr>
              <w:t>rs</w:t>
            </w:r>
          </w:p>
          <w:p w14:paraId="7B0615AB" w14:textId="77777777" w:rsidR="00DB7FEB" w:rsidRPr="00CC5B7F" w:rsidRDefault="00DB7FEB" w:rsidP="00E40900">
            <w:pPr>
              <w:rPr>
                <w:rFonts w:ascii="Times New Roman" w:hAnsi="Times New Roman" w:cs="Times New Roman"/>
                <w:i/>
                <w:iCs/>
                <w:color w:val="747474" w:themeColor="background2" w:themeShade="80"/>
                <w:sz w:val="22"/>
                <w:szCs w:val="22"/>
              </w:rPr>
            </w:pPr>
          </w:p>
          <w:p w14:paraId="440192AE" w14:textId="60D2A5F5" w:rsidR="0062089A" w:rsidRDefault="0062089A" w:rsidP="00E40900">
            <w:pPr>
              <w:rPr>
                <w:rFonts w:ascii="Times New Roman" w:eastAsia="Malgun Gothic" w:hAnsi="Times New Roman" w:cs="Times New Roman"/>
                <w:i/>
                <w:iCs/>
                <w:color w:val="747474" w:themeColor="background2" w:themeShade="80"/>
                <w:sz w:val="22"/>
                <w:szCs w:val="22"/>
                <w:lang w:eastAsia="ko-KR"/>
              </w:rPr>
            </w:pPr>
            <w:r>
              <w:rPr>
                <w:rFonts w:ascii="Times New Roman" w:eastAsia="Malgun Gothic" w:hAnsi="Times New Roman" w:cs="Times New Roman" w:hint="eastAsia"/>
                <w:i/>
                <w:iCs/>
                <w:color w:val="747474" w:themeColor="background2" w:themeShade="80"/>
                <w:sz w:val="22"/>
                <w:szCs w:val="22"/>
                <w:lang w:eastAsia="ko-KR"/>
              </w:rPr>
              <w:t xml:space="preserve">Technology Partners: </w:t>
            </w:r>
          </w:p>
          <w:p w14:paraId="7E63AEE0" w14:textId="0C238683" w:rsidR="0062089A" w:rsidRDefault="0062089A" w:rsidP="00E40900">
            <w:pPr>
              <w:rPr>
                <w:rFonts w:ascii="Times New Roman" w:eastAsia="Malgun Gothic" w:hAnsi="Times New Roman" w:cs="Times New Roman"/>
                <w:i/>
                <w:iCs/>
                <w:color w:val="747474" w:themeColor="background2" w:themeShade="80"/>
                <w:sz w:val="22"/>
                <w:szCs w:val="22"/>
                <w:lang w:eastAsia="ko-KR"/>
              </w:rPr>
            </w:pPr>
            <w:r>
              <w:rPr>
                <w:rFonts w:ascii="Times New Roman" w:eastAsia="Malgun Gothic" w:hAnsi="Times New Roman" w:cs="Times New Roman" w:hint="eastAsia"/>
                <w:i/>
                <w:iCs/>
                <w:color w:val="747474" w:themeColor="background2" w:themeShade="80"/>
                <w:sz w:val="22"/>
                <w:szCs w:val="22"/>
                <w:lang w:eastAsia="ko-KR"/>
              </w:rPr>
              <w:t>Providers of RFID/NFC technology, mobile app development companies, and software platforms for campus maps.</w:t>
            </w:r>
          </w:p>
          <w:p w14:paraId="5EE18120" w14:textId="77777777" w:rsidR="0062089A" w:rsidRDefault="0062089A" w:rsidP="00E40900">
            <w:pPr>
              <w:rPr>
                <w:rFonts w:ascii="Times New Roman" w:eastAsia="Malgun Gothic" w:hAnsi="Times New Roman" w:cs="Times New Roman" w:hint="eastAsia"/>
                <w:i/>
                <w:iCs/>
                <w:color w:val="747474" w:themeColor="background2" w:themeShade="80"/>
                <w:sz w:val="22"/>
                <w:szCs w:val="22"/>
                <w:lang w:eastAsia="ko-KR"/>
              </w:rPr>
            </w:pPr>
          </w:p>
          <w:p w14:paraId="6A7EF795" w14:textId="5984B4DC" w:rsidR="00E036EA" w:rsidRPr="00CC5B7F" w:rsidRDefault="00E036EA" w:rsidP="00E40900">
            <w:pPr>
              <w:rPr>
                <w:rFonts w:ascii="Times New Roman" w:hAnsi="Times New Roman" w:cs="Times New Roman"/>
                <w:i/>
                <w:iCs/>
                <w:color w:val="747474" w:themeColor="background2" w:themeShade="80"/>
                <w:sz w:val="22"/>
                <w:szCs w:val="22"/>
              </w:rPr>
            </w:pPr>
            <w:r w:rsidRPr="00CC5B7F">
              <w:rPr>
                <w:rFonts w:ascii="Times New Roman" w:hAnsi="Times New Roman" w:cs="Times New Roman"/>
                <w:i/>
                <w:iCs/>
                <w:color w:val="747474" w:themeColor="background2" w:themeShade="80"/>
                <w:sz w:val="22"/>
                <w:szCs w:val="22"/>
              </w:rPr>
              <w:t>University Partnerships: Universities adopting UNIMATE for their campuses, including their IT departments</w:t>
            </w:r>
            <w:r w:rsidR="0062089A">
              <w:rPr>
                <w:rFonts w:ascii="Times New Roman" w:hAnsi="Times New Roman" w:cs="Times New Roman"/>
                <w:i/>
                <w:iCs/>
                <w:color w:val="747474" w:themeColor="background2" w:themeShade="80"/>
                <w:sz w:val="22"/>
                <w:szCs w:val="22"/>
              </w:rPr>
              <w:t>,</w:t>
            </w:r>
            <w:r w:rsidRPr="00CC5B7F">
              <w:rPr>
                <w:rFonts w:ascii="Times New Roman" w:hAnsi="Times New Roman" w:cs="Times New Roman"/>
                <w:i/>
                <w:iCs/>
                <w:color w:val="747474" w:themeColor="background2" w:themeShade="80"/>
                <w:sz w:val="22"/>
                <w:szCs w:val="22"/>
              </w:rPr>
              <w:t xml:space="preserve"> for integration. </w:t>
            </w:r>
          </w:p>
          <w:p w14:paraId="53E2F60E" w14:textId="77777777" w:rsidR="00E036EA" w:rsidRPr="00CC5B7F" w:rsidRDefault="00E036EA" w:rsidP="00E40900">
            <w:pPr>
              <w:rPr>
                <w:rFonts w:ascii="Times New Roman" w:hAnsi="Times New Roman" w:cs="Times New Roman"/>
                <w:i/>
                <w:iCs/>
                <w:color w:val="747474" w:themeColor="background2" w:themeShade="80"/>
                <w:sz w:val="22"/>
                <w:szCs w:val="22"/>
              </w:rPr>
            </w:pPr>
          </w:p>
          <w:p w14:paraId="65AD76AE" w14:textId="5D3AC79C" w:rsidR="00E036EA" w:rsidRPr="0062089A" w:rsidRDefault="00E036EA" w:rsidP="00E40900">
            <w:pPr>
              <w:rPr>
                <w:rFonts w:ascii="Times New Roman" w:eastAsia="Malgun Gothic" w:hAnsi="Times New Roman" w:cs="Times New Roman" w:hint="eastAsia"/>
                <w:i/>
                <w:iCs/>
                <w:color w:val="747474" w:themeColor="background2" w:themeShade="80"/>
                <w:sz w:val="22"/>
                <w:szCs w:val="22"/>
                <w:lang w:eastAsia="ko-KR"/>
              </w:rPr>
            </w:pPr>
            <w:r w:rsidRPr="00CC5B7F">
              <w:rPr>
                <w:rFonts w:ascii="Times New Roman" w:hAnsi="Times New Roman" w:cs="Times New Roman"/>
                <w:i/>
                <w:iCs/>
                <w:color w:val="747474" w:themeColor="background2" w:themeShade="80"/>
                <w:sz w:val="22"/>
                <w:szCs w:val="22"/>
              </w:rPr>
              <w:t>Hardware Suppliers: Suppliers of RFID/NFC readers and large touchscreen displays</w:t>
            </w:r>
            <w:r w:rsidR="0062089A">
              <w:rPr>
                <w:rFonts w:ascii="Times New Roman" w:eastAsia="Malgun Gothic" w:hAnsi="Times New Roman" w:cs="Times New Roman" w:hint="eastAsia"/>
                <w:i/>
                <w:iCs/>
                <w:color w:val="747474" w:themeColor="background2" w:themeShade="80"/>
                <w:sz w:val="22"/>
                <w:szCs w:val="22"/>
                <w:lang w:eastAsia="ko-KR"/>
              </w:rPr>
              <w:t>, suppliers of the frame of the kiosk.</w:t>
            </w:r>
          </w:p>
          <w:p w14:paraId="30C16B9A" w14:textId="77777777" w:rsidR="00E036EA" w:rsidRPr="00CC5B7F" w:rsidRDefault="00E036EA" w:rsidP="00E40900">
            <w:pPr>
              <w:rPr>
                <w:rFonts w:ascii="Times New Roman" w:hAnsi="Times New Roman" w:cs="Times New Roman"/>
                <w:i/>
                <w:iCs/>
                <w:color w:val="747474" w:themeColor="background2" w:themeShade="80"/>
                <w:sz w:val="22"/>
                <w:szCs w:val="22"/>
              </w:rPr>
            </w:pPr>
          </w:p>
          <w:p w14:paraId="30CA002A" w14:textId="77777777" w:rsidR="00E036EA" w:rsidRDefault="00E036EA" w:rsidP="00E40900">
            <w:pPr>
              <w:rPr>
                <w:rFonts w:ascii="Times New Roman" w:eastAsia="Malgun Gothic" w:hAnsi="Times New Roman" w:cs="Times New Roman"/>
                <w:i/>
                <w:iCs/>
                <w:color w:val="747474" w:themeColor="background2" w:themeShade="80"/>
                <w:sz w:val="22"/>
                <w:szCs w:val="22"/>
                <w:lang w:eastAsia="ko-KR"/>
              </w:rPr>
            </w:pPr>
            <w:r w:rsidRPr="00CC5B7F">
              <w:rPr>
                <w:rFonts w:ascii="Times New Roman" w:hAnsi="Times New Roman" w:cs="Times New Roman"/>
                <w:i/>
                <w:iCs/>
                <w:color w:val="747474" w:themeColor="background2" w:themeShade="80"/>
                <w:sz w:val="22"/>
                <w:szCs w:val="22"/>
              </w:rPr>
              <w:t xml:space="preserve">Mapping Providers: Companies providing digital campus maps or mapping software. </w:t>
            </w:r>
          </w:p>
          <w:p w14:paraId="32C05B56" w14:textId="77777777" w:rsidR="00BD3C2A" w:rsidRDefault="00BD3C2A" w:rsidP="00E40900">
            <w:pPr>
              <w:rPr>
                <w:rFonts w:ascii="Times New Roman" w:eastAsia="Malgun Gothic" w:hAnsi="Times New Roman" w:cs="Times New Roman"/>
                <w:i/>
                <w:iCs/>
                <w:color w:val="747474" w:themeColor="background2" w:themeShade="80"/>
                <w:sz w:val="22"/>
                <w:szCs w:val="22"/>
                <w:lang w:eastAsia="ko-KR"/>
              </w:rPr>
            </w:pPr>
          </w:p>
          <w:p w14:paraId="04526E77" w14:textId="409D3E45" w:rsidR="00BD3C2A" w:rsidRDefault="00BD3C2A" w:rsidP="00E40900">
            <w:pPr>
              <w:rPr>
                <w:rFonts w:ascii="Times New Roman" w:eastAsia="Malgun Gothic" w:hAnsi="Times New Roman" w:cs="Times New Roman"/>
                <w:i/>
                <w:iCs/>
                <w:color w:val="747474" w:themeColor="background2" w:themeShade="80"/>
                <w:sz w:val="22"/>
                <w:szCs w:val="22"/>
                <w:lang w:eastAsia="ko-KR"/>
              </w:rPr>
            </w:pPr>
            <w:r>
              <w:rPr>
                <w:rFonts w:ascii="Times New Roman" w:eastAsia="Malgun Gothic" w:hAnsi="Times New Roman" w:cs="Times New Roman" w:hint="eastAsia"/>
                <w:i/>
                <w:iCs/>
                <w:color w:val="747474" w:themeColor="background2" w:themeShade="80"/>
                <w:sz w:val="22"/>
                <w:szCs w:val="22"/>
                <w:lang w:eastAsia="ko-KR"/>
              </w:rPr>
              <w:t>Funding/Investment Partners</w:t>
            </w:r>
          </w:p>
          <w:p w14:paraId="34D0BB00" w14:textId="77777777" w:rsidR="00BD3C2A" w:rsidRPr="00BD3C2A" w:rsidRDefault="00BD3C2A" w:rsidP="00E40900">
            <w:pPr>
              <w:rPr>
                <w:rFonts w:ascii="Times New Roman" w:eastAsia="Malgun Gothic" w:hAnsi="Times New Roman" w:cs="Times New Roman" w:hint="eastAsia"/>
                <w:i/>
                <w:iCs/>
                <w:color w:val="747474" w:themeColor="background2" w:themeShade="80"/>
                <w:sz w:val="22"/>
                <w:szCs w:val="22"/>
                <w:lang w:eastAsia="ko-KR"/>
              </w:rPr>
            </w:pPr>
          </w:p>
          <w:p w14:paraId="1FC19F49" w14:textId="4261F95F" w:rsidR="00BD3C2A" w:rsidRPr="00BD3C2A" w:rsidRDefault="00BD3C2A" w:rsidP="00E40900">
            <w:pPr>
              <w:rPr>
                <w:rFonts w:ascii="Times New Roman" w:eastAsia="Malgun Gothic" w:hAnsi="Times New Roman" w:cs="Times New Roman" w:hint="eastAsia"/>
                <w:lang w:val="en-US" w:eastAsia="ko-KR"/>
              </w:rPr>
            </w:pPr>
          </w:p>
          <w:p w14:paraId="4053BF4C" w14:textId="77777777" w:rsidR="00444A71" w:rsidRPr="00566792" w:rsidRDefault="00444A71" w:rsidP="00E40900">
            <w:pPr>
              <w:rPr>
                <w:rFonts w:ascii="Times New Roman" w:hAnsi="Times New Roman" w:cs="Times New Roman"/>
              </w:rPr>
            </w:pPr>
          </w:p>
          <w:p w14:paraId="67DE8E63" w14:textId="77777777" w:rsidR="00444A71" w:rsidRPr="00566792" w:rsidRDefault="00444A71" w:rsidP="00E40900">
            <w:pPr>
              <w:rPr>
                <w:rFonts w:ascii="Times New Roman" w:hAnsi="Times New Roman" w:cs="Times New Roman"/>
              </w:rPr>
            </w:pPr>
          </w:p>
          <w:p w14:paraId="60096C9D" w14:textId="77777777" w:rsidR="00444A71" w:rsidRPr="00566792" w:rsidRDefault="00444A71" w:rsidP="00E40900">
            <w:pPr>
              <w:rPr>
                <w:rFonts w:ascii="Times New Roman" w:hAnsi="Times New Roman" w:cs="Times New Roman"/>
              </w:rPr>
            </w:pPr>
          </w:p>
          <w:p w14:paraId="6498BE84" w14:textId="77777777" w:rsidR="00444A71" w:rsidRPr="00566792" w:rsidRDefault="00444A71" w:rsidP="00E40900">
            <w:pPr>
              <w:rPr>
                <w:rFonts w:ascii="Times New Roman" w:hAnsi="Times New Roman" w:cs="Times New Roman"/>
              </w:rPr>
            </w:pPr>
          </w:p>
          <w:p w14:paraId="52D1B4FB" w14:textId="77777777" w:rsidR="00444A71" w:rsidRPr="00566792" w:rsidRDefault="00444A71" w:rsidP="00E40900">
            <w:pPr>
              <w:rPr>
                <w:rFonts w:ascii="Times New Roman" w:hAnsi="Times New Roman" w:cs="Times New Roman"/>
              </w:rPr>
            </w:pPr>
          </w:p>
          <w:p w14:paraId="5218D1A8" w14:textId="77777777" w:rsidR="00444A71" w:rsidRPr="00566792" w:rsidRDefault="00444A71" w:rsidP="00E40900">
            <w:pPr>
              <w:rPr>
                <w:rFonts w:ascii="Times New Roman" w:hAnsi="Times New Roman" w:cs="Times New Roman"/>
              </w:rPr>
            </w:pPr>
          </w:p>
          <w:p w14:paraId="1D2FF705" w14:textId="77777777" w:rsidR="00444A71" w:rsidRPr="00566792" w:rsidRDefault="00444A71" w:rsidP="00E40900">
            <w:pPr>
              <w:rPr>
                <w:rFonts w:ascii="Times New Roman" w:hAnsi="Times New Roman" w:cs="Times New Roman"/>
              </w:rPr>
            </w:pPr>
          </w:p>
          <w:p w14:paraId="54243E40" w14:textId="77777777" w:rsidR="00444A71" w:rsidRPr="00566792" w:rsidRDefault="00444A71" w:rsidP="00E40900">
            <w:pPr>
              <w:rPr>
                <w:rFonts w:ascii="Times New Roman" w:hAnsi="Times New Roman" w:cs="Times New Roman"/>
              </w:rPr>
            </w:pPr>
          </w:p>
          <w:p w14:paraId="0D750960" w14:textId="77777777" w:rsidR="00444A71" w:rsidRPr="00566792" w:rsidRDefault="00444A71" w:rsidP="00E40900">
            <w:pPr>
              <w:rPr>
                <w:rFonts w:ascii="Times New Roman" w:hAnsi="Times New Roman" w:cs="Times New Roman"/>
              </w:rPr>
            </w:pPr>
          </w:p>
          <w:p w14:paraId="5DF55F78" w14:textId="77777777" w:rsidR="00444A71" w:rsidRPr="00566792" w:rsidRDefault="00444A71" w:rsidP="00E40900">
            <w:pPr>
              <w:rPr>
                <w:rFonts w:ascii="Times New Roman" w:hAnsi="Times New Roman" w:cs="Times New Roman"/>
              </w:rPr>
            </w:pPr>
          </w:p>
          <w:p w14:paraId="295C7642" w14:textId="77777777" w:rsidR="00444A71" w:rsidRPr="00566792" w:rsidRDefault="00444A71" w:rsidP="00E40900">
            <w:pPr>
              <w:rPr>
                <w:rFonts w:ascii="Times New Roman" w:hAnsi="Times New Roman" w:cs="Times New Roman"/>
              </w:rPr>
            </w:pPr>
          </w:p>
        </w:tc>
        <w:tc>
          <w:tcPr>
            <w:tcW w:w="3119" w:type="dxa"/>
            <w:tcBorders>
              <w:top w:val="single" w:sz="12" w:space="0" w:color="auto"/>
              <w:left w:val="single" w:sz="12" w:space="0" w:color="auto"/>
              <w:bottom w:val="single" w:sz="12" w:space="0" w:color="auto"/>
              <w:right w:val="single" w:sz="12" w:space="0" w:color="auto"/>
            </w:tcBorders>
          </w:tcPr>
          <w:p w14:paraId="5B317886" w14:textId="77777777" w:rsidR="00444A71" w:rsidRPr="00566792" w:rsidRDefault="00444A71" w:rsidP="00E40900">
            <w:pPr>
              <w:rPr>
                <w:rFonts w:ascii="Times New Roman" w:hAnsi="Times New Roman" w:cs="Times New Roman"/>
              </w:rPr>
            </w:pPr>
          </w:p>
          <w:p w14:paraId="13E98F83" w14:textId="77777777" w:rsidR="00444A71" w:rsidRPr="00B504EE" w:rsidRDefault="00444A71" w:rsidP="00E40900">
            <w:pPr>
              <w:rPr>
                <w:rFonts w:ascii="Times New Roman" w:hAnsi="Times New Roman" w:cs="Times New Roman"/>
                <w:b/>
                <w:bCs/>
                <w:i/>
                <w:iCs/>
                <w:sz w:val="32"/>
                <w:szCs w:val="32"/>
              </w:rPr>
            </w:pPr>
            <w:r w:rsidRPr="00B504EE">
              <w:rPr>
                <w:rFonts w:ascii="Times New Roman" w:hAnsi="Times New Roman" w:cs="Times New Roman" w:hint="eastAsia"/>
                <w:b/>
                <w:bCs/>
                <w:i/>
                <w:iCs/>
                <w:sz w:val="32"/>
                <w:szCs w:val="32"/>
              </w:rPr>
              <w:t>Key Activities</w:t>
            </w:r>
          </w:p>
          <w:p w14:paraId="73E44A14" w14:textId="77777777" w:rsidR="00E036EA" w:rsidRPr="00CC5B7F" w:rsidRDefault="00E036EA" w:rsidP="00E40900">
            <w:pPr>
              <w:rPr>
                <w:rFonts w:ascii="Times New Roman" w:hAnsi="Times New Roman" w:cs="Times New Roman"/>
                <w:i/>
                <w:iCs/>
                <w:color w:val="747474" w:themeColor="background2" w:themeShade="80"/>
                <w:sz w:val="22"/>
                <w:szCs w:val="22"/>
              </w:rPr>
            </w:pPr>
          </w:p>
          <w:p w14:paraId="59146997" w14:textId="77777777" w:rsidR="0062089A" w:rsidRDefault="0062089A" w:rsidP="00E40900">
            <w:pPr>
              <w:rPr>
                <w:rFonts w:ascii="Times New Roman" w:eastAsia="Malgun Gothic" w:hAnsi="Times New Roman" w:cs="Times New Roman"/>
                <w:i/>
                <w:iCs/>
                <w:color w:val="747474" w:themeColor="background2" w:themeShade="80"/>
                <w:sz w:val="22"/>
                <w:szCs w:val="22"/>
                <w:lang w:eastAsia="ko-KR"/>
              </w:rPr>
            </w:pPr>
            <w:r>
              <w:rPr>
                <w:rFonts w:ascii="Times New Roman" w:eastAsia="Malgun Gothic" w:hAnsi="Times New Roman" w:cs="Times New Roman" w:hint="eastAsia"/>
                <w:i/>
                <w:iCs/>
                <w:color w:val="747474" w:themeColor="background2" w:themeShade="80"/>
                <w:sz w:val="22"/>
                <w:szCs w:val="22"/>
                <w:lang w:eastAsia="ko-KR"/>
              </w:rPr>
              <w:t>App Development and Maintenance: Building, updating, and refining the UNIMATE app.</w:t>
            </w:r>
          </w:p>
          <w:p w14:paraId="17220546" w14:textId="77777777" w:rsidR="0062089A" w:rsidRDefault="0062089A" w:rsidP="00E40900">
            <w:pPr>
              <w:rPr>
                <w:rFonts w:ascii="Times New Roman" w:eastAsia="Malgun Gothic" w:hAnsi="Times New Roman" w:cs="Times New Roman"/>
                <w:i/>
                <w:iCs/>
                <w:color w:val="747474" w:themeColor="background2" w:themeShade="80"/>
                <w:sz w:val="22"/>
                <w:szCs w:val="22"/>
                <w:lang w:eastAsia="ko-KR"/>
              </w:rPr>
            </w:pPr>
          </w:p>
          <w:p w14:paraId="0D3B7AB2" w14:textId="7F23AFF3" w:rsidR="00E036EA" w:rsidRPr="00CC5B7F" w:rsidRDefault="00E036EA" w:rsidP="00E40900">
            <w:pPr>
              <w:rPr>
                <w:rFonts w:ascii="Times New Roman" w:hAnsi="Times New Roman" w:cs="Times New Roman"/>
                <w:i/>
                <w:iCs/>
                <w:color w:val="747474" w:themeColor="background2" w:themeShade="80"/>
                <w:sz w:val="22"/>
                <w:szCs w:val="22"/>
              </w:rPr>
            </w:pPr>
            <w:r w:rsidRPr="00CC5B7F">
              <w:rPr>
                <w:rFonts w:ascii="Times New Roman" w:hAnsi="Times New Roman" w:cs="Times New Roman"/>
                <w:i/>
                <w:iCs/>
                <w:color w:val="747474" w:themeColor="background2" w:themeShade="80"/>
                <w:sz w:val="22"/>
                <w:szCs w:val="22"/>
              </w:rPr>
              <w:t xml:space="preserve">Customer Support and Training: </w:t>
            </w:r>
            <w:proofErr w:type="gramStart"/>
            <w:r w:rsidRPr="00CC5B7F">
              <w:rPr>
                <w:rFonts w:ascii="Times New Roman" w:hAnsi="Times New Roman" w:cs="Times New Roman"/>
                <w:i/>
                <w:iCs/>
                <w:color w:val="747474" w:themeColor="background2" w:themeShade="80"/>
                <w:sz w:val="22"/>
                <w:szCs w:val="22"/>
              </w:rPr>
              <w:t>Providing assistance</w:t>
            </w:r>
            <w:proofErr w:type="gramEnd"/>
            <w:r w:rsidRPr="00CC5B7F">
              <w:rPr>
                <w:rFonts w:ascii="Times New Roman" w:hAnsi="Times New Roman" w:cs="Times New Roman"/>
                <w:i/>
                <w:iCs/>
                <w:color w:val="747474" w:themeColor="background2" w:themeShade="80"/>
                <w:sz w:val="22"/>
                <w:szCs w:val="22"/>
              </w:rPr>
              <w:t xml:space="preserve"> for universities and students in using the system. </w:t>
            </w:r>
          </w:p>
          <w:p w14:paraId="21459932" w14:textId="77777777" w:rsidR="00E036EA" w:rsidRPr="00CC5B7F" w:rsidRDefault="00E036EA" w:rsidP="00E40900">
            <w:pPr>
              <w:rPr>
                <w:rFonts w:ascii="Times New Roman" w:hAnsi="Times New Roman" w:cs="Times New Roman"/>
                <w:i/>
                <w:iCs/>
                <w:color w:val="747474" w:themeColor="background2" w:themeShade="80"/>
                <w:sz w:val="22"/>
                <w:szCs w:val="22"/>
              </w:rPr>
            </w:pPr>
          </w:p>
          <w:p w14:paraId="1B079FFC" w14:textId="6A0B45F2" w:rsidR="00E036EA" w:rsidRPr="00CC5B7F" w:rsidRDefault="00E036EA" w:rsidP="00E40900">
            <w:pPr>
              <w:rPr>
                <w:rFonts w:ascii="Times New Roman" w:hAnsi="Times New Roman" w:cs="Times New Roman"/>
                <w:i/>
                <w:iCs/>
                <w:color w:val="747474" w:themeColor="background2" w:themeShade="80"/>
                <w:sz w:val="22"/>
                <w:szCs w:val="22"/>
              </w:rPr>
            </w:pPr>
            <w:r w:rsidRPr="00CC5B7F">
              <w:rPr>
                <w:rFonts w:ascii="Times New Roman" w:hAnsi="Times New Roman" w:cs="Times New Roman"/>
                <w:i/>
                <w:iCs/>
                <w:color w:val="747474" w:themeColor="background2" w:themeShade="80"/>
                <w:sz w:val="22"/>
                <w:szCs w:val="22"/>
              </w:rPr>
              <w:t xml:space="preserve">Mapping and Navigation Services: </w:t>
            </w:r>
            <w:r w:rsidR="0062089A">
              <w:rPr>
                <w:rFonts w:ascii="Times New Roman" w:hAnsi="Times New Roman" w:cs="Times New Roman"/>
                <w:i/>
                <w:iCs/>
                <w:color w:val="747474" w:themeColor="background2" w:themeShade="80"/>
                <w:sz w:val="22"/>
                <w:szCs w:val="22"/>
              </w:rPr>
              <w:t>Customising</w:t>
            </w:r>
            <w:r w:rsidRPr="00CC5B7F">
              <w:rPr>
                <w:rFonts w:ascii="Times New Roman" w:hAnsi="Times New Roman" w:cs="Times New Roman"/>
                <w:i/>
                <w:iCs/>
                <w:color w:val="747474" w:themeColor="background2" w:themeShade="80"/>
                <w:sz w:val="22"/>
                <w:szCs w:val="22"/>
              </w:rPr>
              <w:t xml:space="preserve"> campus maps for specific universities. Integration with </w:t>
            </w:r>
          </w:p>
          <w:p w14:paraId="7451EB03" w14:textId="77777777" w:rsidR="00E036EA" w:rsidRPr="00CC5B7F" w:rsidRDefault="00E036EA" w:rsidP="00E40900">
            <w:pPr>
              <w:rPr>
                <w:rFonts w:ascii="Times New Roman" w:hAnsi="Times New Roman" w:cs="Times New Roman"/>
                <w:i/>
                <w:iCs/>
                <w:color w:val="747474" w:themeColor="background2" w:themeShade="80"/>
                <w:sz w:val="22"/>
                <w:szCs w:val="22"/>
              </w:rPr>
            </w:pPr>
          </w:p>
          <w:p w14:paraId="1C676918" w14:textId="63BC8218" w:rsidR="00AA05A6" w:rsidRPr="00BD3C2A" w:rsidRDefault="00E036EA" w:rsidP="00E40900">
            <w:pPr>
              <w:rPr>
                <w:rFonts w:ascii="Times New Roman" w:eastAsia="Malgun Gothic" w:hAnsi="Times New Roman" w:cs="Times New Roman" w:hint="eastAsia"/>
                <w:sz w:val="22"/>
                <w:szCs w:val="22"/>
                <w:lang w:eastAsia="ko-KR"/>
              </w:rPr>
            </w:pPr>
            <w:r w:rsidRPr="00CC5B7F">
              <w:rPr>
                <w:rFonts w:ascii="Times New Roman" w:hAnsi="Times New Roman" w:cs="Times New Roman"/>
                <w:i/>
                <w:iCs/>
                <w:color w:val="747474" w:themeColor="background2" w:themeShade="80"/>
                <w:sz w:val="22"/>
                <w:szCs w:val="22"/>
              </w:rPr>
              <w:t>University Systems: Ensuring the app works with each university's existing systems, such as timetables, campus schedules, and emergency notifications.</w:t>
            </w:r>
            <w:r w:rsidR="00BD3C2A">
              <w:rPr>
                <w:rFonts w:ascii="Times New Roman" w:eastAsia="Malgun Gothic" w:hAnsi="Times New Roman" w:cs="Times New Roman" w:hint="eastAsia"/>
                <w:i/>
                <w:iCs/>
                <w:color w:val="747474" w:themeColor="background2" w:themeShade="80"/>
                <w:sz w:val="22"/>
                <w:szCs w:val="22"/>
                <w:lang w:eastAsia="ko-KR"/>
              </w:rPr>
              <w:t xml:space="preserve"> </w:t>
            </w:r>
            <w:r w:rsidR="00BD3C2A" w:rsidRPr="00BD3C2A">
              <w:rPr>
                <w:rFonts w:ascii="Times New Roman" w:eastAsia="Malgun Gothic" w:hAnsi="Times New Roman" w:cs="Times New Roman"/>
                <w:i/>
                <w:iCs/>
                <w:color w:val="747474" w:themeColor="background2" w:themeShade="80"/>
                <w:sz w:val="22"/>
                <w:szCs w:val="22"/>
                <w:lang w:eastAsia="ko-KR"/>
              </w:rPr>
              <w:t>Maintain ISO 27001 compliance</w:t>
            </w:r>
            <w:r w:rsidR="00BD3C2A">
              <w:rPr>
                <w:rFonts w:ascii="Times New Roman" w:eastAsia="Malgun Gothic" w:hAnsi="Times New Roman" w:cs="Times New Roman" w:hint="eastAsia"/>
                <w:i/>
                <w:iCs/>
                <w:color w:val="747474" w:themeColor="background2" w:themeShade="80"/>
                <w:sz w:val="22"/>
                <w:szCs w:val="22"/>
                <w:lang w:eastAsia="ko-KR"/>
              </w:rPr>
              <w:t>.</w:t>
            </w:r>
          </w:p>
        </w:tc>
        <w:tc>
          <w:tcPr>
            <w:tcW w:w="3402" w:type="dxa"/>
            <w:gridSpan w:val="2"/>
            <w:vMerge w:val="restart"/>
            <w:tcBorders>
              <w:top w:val="single" w:sz="12" w:space="0" w:color="auto"/>
              <w:left w:val="single" w:sz="12" w:space="0" w:color="auto"/>
              <w:bottom w:val="single" w:sz="12" w:space="0" w:color="auto"/>
              <w:right w:val="single" w:sz="12" w:space="0" w:color="auto"/>
            </w:tcBorders>
          </w:tcPr>
          <w:p w14:paraId="46376C8D" w14:textId="77777777" w:rsidR="00444A71" w:rsidRDefault="00444A71" w:rsidP="00E40900">
            <w:pPr>
              <w:rPr>
                <w:rFonts w:ascii="Times New Roman" w:hAnsi="Times New Roman" w:cs="Times New Roman"/>
              </w:rPr>
            </w:pPr>
          </w:p>
          <w:p w14:paraId="7FFEC35E" w14:textId="77777777" w:rsidR="006E08EE" w:rsidRDefault="00444A71" w:rsidP="006E08EE">
            <w:pPr>
              <w:rPr>
                <w:rFonts w:ascii="Times New Roman" w:hAnsi="Times New Roman" w:cs="Times New Roman"/>
                <w:b/>
                <w:bCs/>
                <w:i/>
                <w:iCs/>
                <w:sz w:val="32"/>
                <w:szCs w:val="32"/>
              </w:rPr>
            </w:pPr>
            <w:r w:rsidRPr="00AE3BF9">
              <w:rPr>
                <w:rFonts w:ascii="Times New Roman" w:hAnsi="Times New Roman" w:cs="Times New Roman" w:hint="eastAsia"/>
                <w:b/>
                <w:bCs/>
                <w:i/>
                <w:iCs/>
                <w:sz w:val="32"/>
                <w:szCs w:val="32"/>
              </w:rPr>
              <w:t>Value Proposition</w:t>
            </w:r>
            <w:r w:rsidR="00A935E9">
              <w:rPr>
                <w:rFonts w:ascii="Times New Roman" w:hAnsi="Times New Roman" w:cs="Times New Roman"/>
                <w:b/>
                <w:bCs/>
                <w:i/>
                <w:iCs/>
                <w:sz w:val="32"/>
                <w:szCs w:val="32"/>
              </w:rPr>
              <w:t>s</w:t>
            </w:r>
          </w:p>
          <w:p w14:paraId="09C937BE" w14:textId="77777777" w:rsidR="006E08EE" w:rsidRDefault="006E08EE" w:rsidP="006E08EE">
            <w:pPr>
              <w:rPr>
                <w:rFonts w:ascii="Times New Roman" w:hAnsi="Times New Roman" w:cs="Times New Roman"/>
                <w:b/>
                <w:bCs/>
                <w:i/>
                <w:iCs/>
                <w:sz w:val="32"/>
                <w:szCs w:val="32"/>
              </w:rPr>
            </w:pPr>
          </w:p>
          <w:p w14:paraId="4DE74863" w14:textId="77777777" w:rsidR="006E08EE" w:rsidRPr="00CC5B7F" w:rsidRDefault="006E08EE" w:rsidP="006E08EE">
            <w:pPr>
              <w:rPr>
                <w:rFonts w:ascii="Times New Roman" w:hAnsi="Times New Roman" w:cs="Times New Roman"/>
                <w:i/>
                <w:iCs/>
                <w:color w:val="747474" w:themeColor="background2" w:themeShade="80"/>
                <w:sz w:val="22"/>
                <w:szCs w:val="22"/>
              </w:rPr>
            </w:pPr>
            <w:r w:rsidRPr="00CC5B7F">
              <w:rPr>
                <w:rFonts w:ascii="Times New Roman" w:hAnsi="Times New Roman" w:cs="Times New Roman"/>
                <w:i/>
                <w:iCs/>
                <w:color w:val="747474" w:themeColor="background2" w:themeShade="80"/>
                <w:sz w:val="22"/>
                <w:szCs w:val="22"/>
              </w:rPr>
              <w:t xml:space="preserve">Students: Simplified campus navigation and timetable management using a single app, providing a smooth, efficient user experience. </w:t>
            </w:r>
          </w:p>
          <w:p w14:paraId="585E8F22" w14:textId="5848E4E4" w:rsidR="006E08EE" w:rsidRDefault="006E08EE" w:rsidP="006E08EE">
            <w:pPr>
              <w:rPr>
                <w:rFonts w:ascii="Times New Roman" w:eastAsia="Malgun Gothic" w:hAnsi="Times New Roman" w:cs="Times New Roman"/>
                <w:i/>
                <w:iCs/>
                <w:color w:val="747474" w:themeColor="background2" w:themeShade="80"/>
                <w:sz w:val="22"/>
                <w:szCs w:val="22"/>
                <w:lang w:eastAsia="ko-KR"/>
              </w:rPr>
            </w:pPr>
            <w:r w:rsidRPr="00CC5B7F">
              <w:rPr>
                <w:rFonts w:ascii="Times New Roman" w:hAnsi="Times New Roman" w:cs="Times New Roman"/>
                <w:i/>
                <w:iCs/>
                <w:color w:val="747474" w:themeColor="background2" w:themeShade="80"/>
                <w:sz w:val="22"/>
                <w:szCs w:val="22"/>
              </w:rPr>
              <w:t>Easy access to up-to-date timetables and accurate, interactive campus maps</w:t>
            </w:r>
            <w:r w:rsidR="0062089A">
              <w:rPr>
                <w:rFonts w:ascii="Times New Roman" w:eastAsia="Malgun Gothic" w:hAnsi="Times New Roman" w:cs="Times New Roman" w:hint="eastAsia"/>
                <w:i/>
                <w:iCs/>
                <w:color w:val="747474" w:themeColor="background2" w:themeShade="80"/>
                <w:sz w:val="22"/>
                <w:szCs w:val="22"/>
                <w:lang w:eastAsia="ko-KR"/>
              </w:rPr>
              <w:t>.</w:t>
            </w:r>
          </w:p>
          <w:p w14:paraId="362509FB" w14:textId="6D1DB098" w:rsidR="0062089A" w:rsidRPr="0062089A" w:rsidRDefault="00764290" w:rsidP="006E08EE">
            <w:pPr>
              <w:rPr>
                <w:rFonts w:ascii="Times New Roman" w:eastAsia="Malgun Gothic" w:hAnsi="Times New Roman" w:cs="Times New Roman" w:hint="eastAsia"/>
                <w:i/>
                <w:iCs/>
                <w:color w:val="747474" w:themeColor="background2" w:themeShade="80"/>
                <w:sz w:val="22"/>
                <w:szCs w:val="22"/>
                <w:lang w:eastAsia="ko-KR"/>
              </w:rPr>
            </w:pPr>
            <w:r>
              <w:rPr>
                <w:rFonts w:ascii="Times New Roman" w:eastAsia="Malgun Gothic" w:hAnsi="Times New Roman" w:cs="Times New Roman" w:hint="eastAsia"/>
                <w:i/>
                <w:iCs/>
                <w:color w:val="747474" w:themeColor="background2" w:themeShade="80"/>
                <w:sz w:val="22"/>
                <w:szCs w:val="22"/>
                <w:lang w:eastAsia="ko-KR"/>
              </w:rPr>
              <w:t>Save time using a</w:t>
            </w:r>
            <w:r w:rsidR="0062089A">
              <w:rPr>
                <w:rFonts w:ascii="Times New Roman" w:eastAsia="Malgun Gothic" w:hAnsi="Times New Roman" w:cs="Times New Roman" w:hint="eastAsia"/>
                <w:i/>
                <w:iCs/>
                <w:color w:val="747474" w:themeColor="background2" w:themeShade="80"/>
                <w:sz w:val="22"/>
                <w:szCs w:val="22"/>
                <w:lang w:eastAsia="ko-KR"/>
              </w:rPr>
              <w:t xml:space="preserve">utomatic route planning </w:t>
            </w:r>
            <w:r>
              <w:rPr>
                <w:rFonts w:ascii="Times New Roman" w:eastAsia="Malgun Gothic" w:hAnsi="Times New Roman" w:cs="Times New Roman" w:hint="eastAsia"/>
                <w:i/>
                <w:iCs/>
                <w:color w:val="747474" w:themeColor="background2" w:themeShade="80"/>
                <w:sz w:val="22"/>
                <w:szCs w:val="22"/>
                <w:lang w:eastAsia="ko-KR"/>
              </w:rPr>
              <w:t>for</w:t>
            </w:r>
            <w:r w:rsidR="0062089A">
              <w:rPr>
                <w:rFonts w:ascii="Times New Roman" w:eastAsia="Malgun Gothic" w:hAnsi="Times New Roman" w:cs="Times New Roman" w:hint="eastAsia"/>
                <w:i/>
                <w:iCs/>
                <w:color w:val="747474" w:themeColor="background2" w:themeShade="80"/>
                <w:sz w:val="22"/>
                <w:szCs w:val="22"/>
                <w:lang w:eastAsia="ko-KR"/>
              </w:rPr>
              <w:t xml:space="preserve"> the</w:t>
            </w:r>
            <w:r>
              <w:rPr>
                <w:rFonts w:ascii="Times New Roman" w:eastAsia="Malgun Gothic" w:hAnsi="Times New Roman" w:cs="Times New Roman" w:hint="eastAsia"/>
                <w:i/>
                <w:iCs/>
                <w:color w:val="747474" w:themeColor="background2" w:themeShade="80"/>
                <w:sz w:val="22"/>
                <w:szCs w:val="22"/>
                <w:lang w:eastAsia="ko-KR"/>
              </w:rPr>
              <w:t>ir</w:t>
            </w:r>
            <w:r w:rsidR="0062089A">
              <w:rPr>
                <w:rFonts w:ascii="Times New Roman" w:eastAsia="Malgun Gothic" w:hAnsi="Times New Roman" w:cs="Times New Roman" w:hint="eastAsia"/>
                <w:i/>
                <w:iCs/>
                <w:color w:val="747474" w:themeColor="background2" w:themeShade="80"/>
                <w:sz w:val="22"/>
                <w:szCs w:val="22"/>
                <w:lang w:eastAsia="ko-KR"/>
              </w:rPr>
              <w:t xml:space="preserve"> timetable</w:t>
            </w:r>
            <w:r>
              <w:rPr>
                <w:rFonts w:ascii="Times New Roman" w:eastAsia="Malgun Gothic" w:hAnsi="Times New Roman" w:cs="Times New Roman" w:hint="eastAsia"/>
                <w:i/>
                <w:iCs/>
                <w:color w:val="747474" w:themeColor="background2" w:themeShade="80"/>
                <w:sz w:val="22"/>
                <w:szCs w:val="22"/>
                <w:lang w:eastAsia="ko-KR"/>
              </w:rPr>
              <w:t xml:space="preserve"> without having to search</w:t>
            </w:r>
            <w:r w:rsidR="0062089A">
              <w:rPr>
                <w:rFonts w:ascii="Times New Roman" w:eastAsia="Malgun Gothic" w:hAnsi="Times New Roman" w:cs="Times New Roman" w:hint="eastAsia"/>
                <w:i/>
                <w:iCs/>
                <w:color w:val="747474" w:themeColor="background2" w:themeShade="80"/>
                <w:sz w:val="22"/>
                <w:szCs w:val="22"/>
                <w:lang w:eastAsia="ko-KR"/>
              </w:rPr>
              <w:t>.</w:t>
            </w:r>
          </w:p>
          <w:p w14:paraId="346C5A91" w14:textId="77777777" w:rsidR="006E08EE" w:rsidRPr="00CC5B7F" w:rsidRDefault="006E08EE" w:rsidP="006E08EE">
            <w:pPr>
              <w:rPr>
                <w:rFonts w:ascii="Times New Roman" w:hAnsi="Times New Roman" w:cs="Times New Roman"/>
                <w:i/>
                <w:iCs/>
                <w:color w:val="747474" w:themeColor="background2" w:themeShade="80"/>
                <w:sz w:val="22"/>
                <w:szCs w:val="22"/>
              </w:rPr>
            </w:pPr>
          </w:p>
          <w:p w14:paraId="0D33CF9A" w14:textId="061D26F7" w:rsidR="006E08EE" w:rsidRPr="00CC5B7F" w:rsidRDefault="006E08EE" w:rsidP="006E08EE">
            <w:pPr>
              <w:rPr>
                <w:rFonts w:ascii="Times New Roman" w:hAnsi="Times New Roman" w:cs="Times New Roman"/>
                <w:i/>
                <w:iCs/>
                <w:color w:val="747474" w:themeColor="background2" w:themeShade="80"/>
                <w:sz w:val="22"/>
                <w:szCs w:val="22"/>
              </w:rPr>
            </w:pPr>
            <w:r w:rsidRPr="00CC5B7F">
              <w:rPr>
                <w:rFonts w:ascii="Times New Roman" w:hAnsi="Times New Roman" w:cs="Times New Roman"/>
                <w:i/>
                <w:iCs/>
                <w:color w:val="747474" w:themeColor="background2" w:themeShade="80"/>
                <w:sz w:val="22"/>
                <w:szCs w:val="22"/>
              </w:rPr>
              <w:t xml:space="preserve">Universities: A scalable, customizable solution to improve student experience, reduce confusion, and streamline operations. </w:t>
            </w:r>
          </w:p>
          <w:p w14:paraId="411AA519" w14:textId="363C7DA2" w:rsidR="006E08EE" w:rsidRPr="00CC5B7F" w:rsidRDefault="006E08EE" w:rsidP="006E08EE">
            <w:pPr>
              <w:rPr>
                <w:rFonts w:ascii="Times New Roman" w:hAnsi="Times New Roman" w:cs="Times New Roman"/>
                <w:i/>
                <w:iCs/>
                <w:color w:val="747474" w:themeColor="background2" w:themeShade="80"/>
                <w:sz w:val="22"/>
                <w:szCs w:val="22"/>
              </w:rPr>
            </w:pPr>
            <w:r w:rsidRPr="00CC5B7F">
              <w:rPr>
                <w:rFonts w:ascii="Times New Roman" w:hAnsi="Times New Roman" w:cs="Times New Roman"/>
                <w:i/>
                <w:iCs/>
                <w:color w:val="747474" w:themeColor="background2" w:themeShade="80"/>
                <w:sz w:val="22"/>
                <w:szCs w:val="22"/>
              </w:rPr>
              <w:t>Cost-effective, user-friendly system to manage timetables, room assignments, and campus navigation.</w:t>
            </w:r>
          </w:p>
          <w:p w14:paraId="14E4ECB9" w14:textId="519617D5" w:rsidR="006E08EE" w:rsidRPr="006E08EE" w:rsidRDefault="006E08EE" w:rsidP="006E08EE">
            <w:pPr>
              <w:rPr>
                <w:rFonts w:ascii="Times New Roman" w:hAnsi="Times New Roman" w:cs="Times New Roman"/>
                <w:i/>
                <w:iCs/>
                <w:color w:val="747474" w:themeColor="background2" w:themeShade="80"/>
              </w:rPr>
            </w:pPr>
          </w:p>
        </w:tc>
        <w:tc>
          <w:tcPr>
            <w:tcW w:w="3685" w:type="dxa"/>
            <w:tcBorders>
              <w:top w:val="single" w:sz="12" w:space="0" w:color="auto"/>
              <w:left w:val="single" w:sz="12" w:space="0" w:color="auto"/>
              <w:bottom w:val="single" w:sz="12" w:space="0" w:color="auto"/>
              <w:right w:val="single" w:sz="12" w:space="0" w:color="auto"/>
            </w:tcBorders>
          </w:tcPr>
          <w:p w14:paraId="2D5A3460" w14:textId="77777777" w:rsidR="00444A71" w:rsidRDefault="00444A71" w:rsidP="00E40900">
            <w:pPr>
              <w:rPr>
                <w:rFonts w:ascii="Times New Roman" w:hAnsi="Times New Roman" w:cs="Times New Roman"/>
              </w:rPr>
            </w:pPr>
          </w:p>
          <w:p w14:paraId="7897FF11" w14:textId="77777777" w:rsidR="00444A71" w:rsidRPr="00AE3BF9" w:rsidRDefault="00444A71" w:rsidP="00E40900">
            <w:pPr>
              <w:rPr>
                <w:rFonts w:ascii="Times New Roman" w:hAnsi="Times New Roman" w:cs="Times New Roman"/>
                <w:b/>
                <w:bCs/>
                <w:i/>
                <w:iCs/>
                <w:sz w:val="32"/>
                <w:szCs w:val="32"/>
              </w:rPr>
            </w:pPr>
            <w:r w:rsidRPr="00AE3BF9">
              <w:rPr>
                <w:rFonts w:ascii="Times New Roman" w:hAnsi="Times New Roman" w:cs="Times New Roman" w:hint="eastAsia"/>
                <w:b/>
                <w:bCs/>
                <w:i/>
                <w:iCs/>
                <w:sz w:val="32"/>
                <w:szCs w:val="32"/>
              </w:rPr>
              <w:t>Customer Relationships</w:t>
            </w:r>
          </w:p>
          <w:p w14:paraId="602D4A1B" w14:textId="77777777" w:rsidR="006E08EE" w:rsidRDefault="006E08EE" w:rsidP="006E08EE">
            <w:pPr>
              <w:rPr>
                <w:rFonts w:ascii="Times New Roman" w:hAnsi="Times New Roman" w:cs="Times New Roman"/>
                <w:i/>
                <w:iCs/>
                <w:color w:val="747474" w:themeColor="background2" w:themeShade="80"/>
              </w:rPr>
            </w:pPr>
          </w:p>
          <w:p w14:paraId="20FEA30F" w14:textId="04D05C4B" w:rsidR="00CC5B7F" w:rsidRPr="00CC5B7F" w:rsidRDefault="006E08EE" w:rsidP="006E08EE">
            <w:pPr>
              <w:rPr>
                <w:rFonts w:ascii="Times New Roman" w:hAnsi="Times New Roman" w:cs="Times New Roman"/>
                <w:i/>
                <w:iCs/>
                <w:color w:val="747474" w:themeColor="background2" w:themeShade="80"/>
                <w:sz w:val="22"/>
                <w:szCs w:val="22"/>
              </w:rPr>
            </w:pPr>
            <w:r w:rsidRPr="006E08EE">
              <w:rPr>
                <w:rFonts w:ascii="Times New Roman" w:hAnsi="Times New Roman" w:cs="Times New Roman"/>
                <w:i/>
                <w:iCs/>
                <w:color w:val="747474" w:themeColor="background2" w:themeShade="80"/>
              </w:rPr>
              <w:t xml:space="preserve"> </w:t>
            </w:r>
            <w:r w:rsidRPr="00CC5B7F">
              <w:rPr>
                <w:rFonts w:ascii="Times New Roman" w:hAnsi="Times New Roman" w:cs="Times New Roman"/>
                <w:i/>
                <w:iCs/>
                <w:color w:val="747474" w:themeColor="background2" w:themeShade="80"/>
                <w:sz w:val="22"/>
                <w:szCs w:val="22"/>
              </w:rPr>
              <w:t>Students: Self-service (app-driven), with customer support available.</w:t>
            </w:r>
            <w:r w:rsidR="00CC5B7F" w:rsidRPr="00CC5B7F">
              <w:rPr>
                <w:rFonts w:ascii="Times New Roman" w:hAnsi="Times New Roman" w:cs="Times New Roman"/>
                <w:i/>
                <w:iCs/>
                <w:color w:val="747474" w:themeColor="background2" w:themeShade="80"/>
                <w:sz w:val="22"/>
                <w:szCs w:val="22"/>
              </w:rPr>
              <w:t xml:space="preserve"> Low-cost (primarily app download or access).</w:t>
            </w:r>
          </w:p>
          <w:p w14:paraId="2B423599" w14:textId="77777777" w:rsidR="00CC5B7F" w:rsidRPr="00CC5B7F" w:rsidRDefault="00CC5B7F" w:rsidP="006E08EE">
            <w:pPr>
              <w:rPr>
                <w:rFonts w:ascii="Times New Roman" w:hAnsi="Times New Roman" w:cs="Times New Roman"/>
                <w:i/>
                <w:iCs/>
                <w:color w:val="747474" w:themeColor="background2" w:themeShade="80"/>
                <w:sz w:val="22"/>
                <w:szCs w:val="22"/>
              </w:rPr>
            </w:pPr>
          </w:p>
          <w:p w14:paraId="49AB25BD" w14:textId="041F18A0" w:rsidR="006E08EE" w:rsidRPr="00CC5B7F" w:rsidRDefault="006E08EE" w:rsidP="006E08EE">
            <w:pPr>
              <w:rPr>
                <w:rFonts w:ascii="Times New Roman" w:hAnsi="Times New Roman" w:cs="Times New Roman"/>
                <w:i/>
                <w:iCs/>
                <w:color w:val="747474" w:themeColor="background2" w:themeShade="80"/>
                <w:sz w:val="22"/>
                <w:szCs w:val="22"/>
              </w:rPr>
            </w:pPr>
            <w:r w:rsidRPr="00CC5B7F">
              <w:rPr>
                <w:rFonts w:ascii="Times New Roman" w:hAnsi="Times New Roman" w:cs="Times New Roman"/>
                <w:i/>
                <w:iCs/>
                <w:color w:val="747474" w:themeColor="background2" w:themeShade="80"/>
                <w:sz w:val="22"/>
                <w:szCs w:val="22"/>
              </w:rPr>
              <w:t xml:space="preserve"> Universities: B2B relationship, with long-term contracts and potential </w:t>
            </w:r>
            <w:r w:rsidR="00A10B48">
              <w:rPr>
                <w:rFonts w:ascii="Times New Roman" w:hAnsi="Times New Roman" w:cs="Times New Roman"/>
                <w:i/>
                <w:iCs/>
                <w:color w:val="747474" w:themeColor="background2" w:themeShade="80"/>
                <w:sz w:val="22"/>
                <w:szCs w:val="22"/>
              </w:rPr>
              <w:t>customisation</w:t>
            </w:r>
            <w:r w:rsidRPr="00CC5B7F">
              <w:rPr>
                <w:rFonts w:ascii="Times New Roman" w:hAnsi="Times New Roman" w:cs="Times New Roman"/>
                <w:i/>
                <w:iCs/>
                <w:color w:val="747474" w:themeColor="background2" w:themeShade="80"/>
                <w:sz w:val="22"/>
                <w:szCs w:val="22"/>
              </w:rPr>
              <w:t xml:space="preserve">. </w:t>
            </w:r>
            <w:r w:rsidR="00CC5B7F" w:rsidRPr="00CC5B7F">
              <w:rPr>
                <w:rFonts w:ascii="Times New Roman" w:hAnsi="Times New Roman" w:cs="Times New Roman"/>
                <w:i/>
                <w:iCs/>
                <w:color w:val="747474" w:themeColor="background2" w:themeShade="80"/>
                <w:sz w:val="22"/>
                <w:szCs w:val="22"/>
              </w:rPr>
              <w:t>Subscription or licensing fees.</w:t>
            </w:r>
          </w:p>
          <w:p w14:paraId="196FC948" w14:textId="32A907D8" w:rsidR="00CC5B7F" w:rsidRPr="00CC5B7F" w:rsidRDefault="00CC5B7F" w:rsidP="006E08EE">
            <w:pPr>
              <w:rPr>
                <w:rFonts w:ascii="Times New Roman" w:hAnsi="Times New Roman" w:cs="Times New Roman"/>
                <w:i/>
                <w:iCs/>
                <w:color w:val="747474" w:themeColor="background2" w:themeShade="80"/>
                <w:sz w:val="22"/>
                <w:szCs w:val="22"/>
              </w:rPr>
            </w:pPr>
            <w:r w:rsidRPr="00CC5B7F">
              <w:rPr>
                <w:rFonts w:ascii="Times New Roman" w:hAnsi="Times New Roman" w:cs="Times New Roman"/>
                <w:i/>
                <w:iCs/>
                <w:color w:val="747474" w:themeColor="background2" w:themeShade="80"/>
                <w:sz w:val="22"/>
                <w:szCs w:val="22"/>
              </w:rPr>
              <w:t xml:space="preserve">Continuous </w:t>
            </w:r>
            <w:r w:rsidR="00A10B48">
              <w:rPr>
                <w:rFonts w:ascii="Times New Roman" w:hAnsi="Times New Roman" w:cs="Times New Roman"/>
                <w:i/>
                <w:iCs/>
                <w:color w:val="747474" w:themeColor="background2" w:themeShade="80"/>
                <w:sz w:val="22"/>
                <w:szCs w:val="22"/>
              </w:rPr>
              <w:t xml:space="preserve">updates for the </w:t>
            </w:r>
            <w:r w:rsidRPr="00CC5B7F">
              <w:rPr>
                <w:rFonts w:ascii="Times New Roman" w:hAnsi="Times New Roman" w:cs="Times New Roman"/>
                <w:i/>
                <w:iCs/>
                <w:color w:val="747474" w:themeColor="background2" w:themeShade="80"/>
                <w:sz w:val="22"/>
                <w:szCs w:val="22"/>
              </w:rPr>
              <w:t>new building and new resources.</w:t>
            </w:r>
          </w:p>
          <w:p w14:paraId="18C250C1" w14:textId="77777777" w:rsidR="00CC5B7F" w:rsidRPr="00CC5B7F" w:rsidRDefault="00CC5B7F" w:rsidP="006E08EE">
            <w:pPr>
              <w:rPr>
                <w:rFonts w:ascii="Times New Roman" w:hAnsi="Times New Roman" w:cs="Times New Roman"/>
                <w:i/>
                <w:iCs/>
                <w:color w:val="747474" w:themeColor="background2" w:themeShade="80"/>
                <w:sz w:val="22"/>
                <w:szCs w:val="22"/>
              </w:rPr>
            </w:pPr>
          </w:p>
          <w:p w14:paraId="63D20386" w14:textId="1A1A6718" w:rsidR="00444A71" w:rsidRPr="00A10B48" w:rsidRDefault="00CC5B7F" w:rsidP="006E08EE">
            <w:pPr>
              <w:rPr>
                <w:rFonts w:ascii="Times New Roman" w:hAnsi="Times New Roman" w:cs="Times New Roman"/>
                <w:i/>
                <w:iCs/>
                <w:color w:val="747474" w:themeColor="background2" w:themeShade="80"/>
                <w:sz w:val="22"/>
                <w:szCs w:val="22"/>
              </w:rPr>
            </w:pPr>
            <w:r w:rsidRPr="00CC5B7F">
              <w:rPr>
                <w:rFonts w:ascii="Times New Roman" w:hAnsi="Times New Roman" w:cs="Times New Roman"/>
                <w:i/>
                <w:iCs/>
                <w:color w:val="747474" w:themeColor="background2" w:themeShade="80"/>
                <w:sz w:val="22"/>
                <w:szCs w:val="22"/>
              </w:rPr>
              <w:t xml:space="preserve">Users: Frequently gather user feedback to maintain </w:t>
            </w:r>
            <w:r w:rsidR="00A10B48">
              <w:rPr>
                <w:rFonts w:ascii="Times New Roman" w:hAnsi="Times New Roman" w:cs="Times New Roman"/>
                <w:i/>
                <w:iCs/>
                <w:color w:val="747474" w:themeColor="background2" w:themeShade="80"/>
                <w:sz w:val="22"/>
                <w:szCs w:val="22"/>
              </w:rPr>
              <w:t xml:space="preserve">a </w:t>
            </w:r>
            <w:r w:rsidRPr="00CC5B7F">
              <w:rPr>
                <w:rFonts w:ascii="Times New Roman" w:hAnsi="Times New Roman" w:cs="Times New Roman"/>
                <w:i/>
                <w:iCs/>
                <w:color w:val="747474" w:themeColor="background2" w:themeShade="80"/>
                <w:sz w:val="22"/>
                <w:szCs w:val="22"/>
              </w:rPr>
              <w:t>good user experience</w:t>
            </w:r>
            <w:r w:rsidR="006E08EE" w:rsidRPr="00CC5B7F">
              <w:rPr>
                <w:rFonts w:ascii="Times New Roman" w:hAnsi="Times New Roman" w:cs="Times New Roman"/>
                <w:i/>
                <w:iCs/>
                <w:color w:val="747474" w:themeColor="background2" w:themeShade="80"/>
                <w:sz w:val="22"/>
                <w:szCs w:val="22"/>
              </w:rPr>
              <w:t>.</w:t>
            </w:r>
          </w:p>
        </w:tc>
        <w:tc>
          <w:tcPr>
            <w:tcW w:w="3073" w:type="dxa"/>
            <w:vMerge w:val="restart"/>
            <w:tcBorders>
              <w:top w:val="single" w:sz="12" w:space="0" w:color="auto"/>
              <w:left w:val="single" w:sz="12" w:space="0" w:color="auto"/>
              <w:right w:val="single" w:sz="12" w:space="0" w:color="auto"/>
            </w:tcBorders>
          </w:tcPr>
          <w:p w14:paraId="0ADE0C57" w14:textId="77777777" w:rsidR="00444A71" w:rsidRDefault="00444A71" w:rsidP="00E40900">
            <w:pPr>
              <w:rPr>
                <w:rFonts w:ascii="Times New Roman" w:hAnsi="Times New Roman" w:cs="Times New Roman"/>
              </w:rPr>
            </w:pPr>
          </w:p>
          <w:p w14:paraId="038C2539" w14:textId="77777777" w:rsidR="00444A71" w:rsidRPr="00AE3BF9" w:rsidRDefault="00444A71" w:rsidP="00E40900">
            <w:pPr>
              <w:rPr>
                <w:rFonts w:ascii="Times New Roman" w:hAnsi="Times New Roman" w:cs="Times New Roman"/>
                <w:b/>
                <w:bCs/>
                <w:i/>
                <w:iCs/>
                <w:sz w:val="32"/>
                <w:szCs w:val="32"/>
              </w:rPr>
            </w:pPr>
            <w:r w:rsidRPr="00AE3BF9">
              <w:rPr>
                <w:rFonts w:ascii="Times New Roman" w:hAnsi="Times New Roman" w:cs="Times New Roman" w:hint="eastAsia"/>
                <w:b/>
                <w:bCs/>
                <w:i/>
                <w:iCs/>
                <w:sz w:val="32"/>
                <w:szCs w:val="32"/>
              </w:rPr>
              <w:t>Customer Segments</w:t>
            </w:r>
          </w:p>
          <w:p w14:paraId="327CB75A" w14:textId="77777777" w:rsidR="00444A71" w:rsidRDefault="00444A71" w:rsidP="00E40900">
            <w:pPr>
              <w:rPr>
                <w:rFonts w:ascii="Times New Roman" w:hAnsi="Times New Roman" w:cs="Times New Roman"/>
              </w:rPr>
            </w:pPr>
          </w:p>
          <w:p w14:paraId="0E157475" w14:textId="77777777" w:rsidR="006E08EE" w:rsidRPr="00CC5B7F" w:rsidRDefault="006E08EE" w:rsidP="00E40900">
            <w:pPr>
              <w:rPr>
                <w:rFonts w:ascii="Times New Roman" w:hAnsi="Times New Roman" w:cs="Times New Roman"/>
                <w:i/>
                <w:iCs/>
                <w:color w:val="747474" w:themeColor="background2" w:themeShade="80"/>
                <w:sz w:val="22"/>
                <w:szCs w:val="22"/>
              </w:rPr>
            </w:pPr>
            <w:r w:rsidRPr="00CC5B7F">
              <w:rPr>
                <w:rFonts w:ascii="Times New Roman" w:hAnsi="Times New Roman" w:cs="Times New Roman"/>
                <w:i/>
                <w:iCs/>
                <w:color w:val="747474" w:themeColor="background2" w:themeShade="80"/>
                <w:sz w:val="22"/>
                <w:szCs w:val="22"/>
              </w:rPr>
              <w:t>Primary Customers</w:t>
            </w:r>
          </w:p>
          <w:p w14:paraId="661DD2D1" w14:textId="77777777" w:rsidR="006E08EE" w:rsidRPr="00CC5B7F" w:rsidRDefault="006E08EE" w:rsidP="00E40900">
            <w:pPr>
              <w:rPr>
                <w:rFonts w:ascii="Times New Roman" w:hAnsi="Times New Roman" w:cs="Times New Roman"/>
                <w:i/>
                <w:iCs/>
                <w:color w:val="747474" w:themeColor="background2" w:themeShade="80"/>
                <w:sz w:val="22"/>
                <w:szCs w:val="22"/>
              </w:rPr>
            </w:pPr>
          </w:p>
          <w:p w14:paraId="693C642A" w14:textId="39EC7CD4" w:rsidR="006E08EE" w:rsidRPr="00CC5B7F" w:rsidRDefault="006E08EE" w:rsidP="00E40900">
            <w:pPr>
              <w:rPr>
                <w:rFonts w:ascii="Times New Roman" w:hAnsi="Times New Roman" w:cs="Times New Roman"/>
                <w:i/>
                <w:iCs/>
                <w:color w:val="747474" w:themeColor="background2" w:themeShade="80"/>
                <w:sz w:val="22"/>
                <w:szCs w:val="22"/>
              </w:rPr>
            </w:pPr>
            <w:r w:rsidRPr="00CC5B7F">
              <w:rPr>
                <w:rFonts w:ascii="Times New Roman" w:hAnsi="Times New Roman" w:cs="Times New Roman"/>
                <w:i/>
                <w:iCs/>
                <w:color w:val="747474" w:themeColor="background2" w:themeShade="80"/>
                <w:sz w:val="22"/>
                <w:szCs w:val="22"/>
              </w:rPr>
              <w:t xml:space="preserve">Students: Students who need easy access to timetables and campus navigation tools. </w:t>
            </w:r>
          </w:p>
          <w:p w14:paraId="1E36DDED" w14:textId="77777777" w:rsidR="006E08EE" w:rsidRPr="00CC5B7F" w:rsidRDefault="006E08EE" w:rsidP="00E40900">
            <w:pPr>
              <w:rPr>
                <w:rFonts w:ascii="Times New Roman" w:hAnsi="Times New Roman" w:cs="Times New Roman"/>
                <w:i/>
                <w:iCs/>
                <w:color w:val="747474" w:themeColor="background2" w:themeShade="80"/>
                <w:sz w:val="22"/>
                <w:szCs w:val="22"/>
              </w:rPr>
            </w:pPr>
          </w:p>
          <w:p w14:paraId="6FEAA0B0" w14:textId="4CDB902D" w:rsidR="006E08EE" w:rsidRPr="00CC5B7F" w:rsidRDefault="006E08EE" w:rsidP="00E40900">
            <w:pPr>
              <w:rPr>
                <w:rFonts w:ascii="Times New Roman" w:hAnsi="Times New Roman" w:cs="Times New Roman"/>
                <w:i/>
                <w:iCs/>
                <w:color w:val="747474" w:themeColor="background2" w:themeShade="80"/>
                <w:sz w:val="22"/>
                <w:szCs w:val="22"/>
              </w:rPr>
            </w:pPr>
            <w:r w:rsidRPr="00CC5B7F">
              <w:rPr>
                <w:rFonts w:ascii="Times New Roman" w:hAnsi="Times New Roman" w:cs="Times New Roman"/>
                <w:i/>
                <w:iCs/>
                <w:color w:val="747474" w:themeColor="background2" w:themeShade="80"/>
                <w:sz w:val="22"/>
                <w:szCs w:val="22"/>
              </w:rPr>
              <w:t xml:space="preserve">Universities: Higher education institutions that need an efficient way to manage student timetables and campus maps. Creating </w:t>
            </w:r>
          </w:p>
          <w:p w14:paraId="47A73A72" w14:textId="77777777" w:rsidR="006E08EE" w:rsidRPr="00CC5B7F" w:rsidRDefault="006E08EE" w:rsidP="00E40900">
            <w:pPr>
              <w:rPr>
                <w:rFonts w:ascii="Times New Roman" w:hAnsi="Times New Roman" w:cs="Times New Roman"/>
                <w:i/>
                <w:iCs/>
                <w:color w:val="747474" w:themeColor="background2" w:themeShade="80"/>
                <w:sz w:val="22"/>
                <w:szCs w:val="22"/>
              </w:rPr>
            </w:pPr>
          </w:p>
          <w:p w14:paraId="30956358" w14:textId="77777777" w:rsidR="006E08EE" w:rsidRPr="00CC5B7F" w:rsidRDefault="006E08EE" w:rsidP="00E40900">
            <w:pPr>
              <w:rPr>
                <w:rFonts w:ascii="Times New Roman" w:hAnsi="Times New Roman" w:cs="Times New Roman"/>
                <w:i/>
                <w:iCs/>
                <w:color w:val="747474" w:themeColor="background2" w:themeShade="80"/>
                <w:sz w:val="22"/>
                <w:szCs w:val="22"/>
              </w:rPr>
            </w:pPr>
            <w:r w:rsidRPr="00CC5B7F">
              <w:rPr>
                <w:rFonts w:ascii="Times New Roman" w:hAnsi="Times New Roman" w:cs="Times New Roman"/>
                <w:i/>
                <w:iCs/>
                <w:color w:val="747474" w:themeColor="background2" w:themeShade="80"/>
                <w:sz w:val="22"/>
                <w:szCs w:val="22"/>
              </w:rPr>
              <w:t>Value for</w:t>
            </w:r>
          </w:p>
          <w:p w14:paraId="6A9A5B42" w14:textId="77777777" w:rsidR="006E08EE" w:rsidRPr="00CC5B7F" w:rsidRDefault="006E08EE" w:rsidP="00E40900">
            <w:pPr>
              <w:rPr>
                <w:rFonts w:ascii="Times New Roman" w:hAnsi="Times New Roman" w:cs="Times New Roman"/>
                <w:i/>
                <w:iCs/>
                <w:color w:val="747474" w:themeColor="background2" w:themeShade="80"/>
                <w:sz w:val="22"/>
                <w:szCs w:val="22"/>
              </w:rPr>
            </w:pPr>
            <w:r w:rsidRPr="00CC5B7F">
              <w:rPr>
                <w:rFonts w:ascii="Times New Roman" w:hAnsi="Times New Roman" w:cs="Times New Roman"/>
                <w:i/>
                <w:iCs/>
                <w:color w:val="747474" w:themeColor="background2" w:themeShade="80"/>
                <w:sz w:val="22"/>
                <w:szCs w:val="22"/>
              </w:rPr>
              <w:t xml:space="preserve"> </w:t>
            </w:r>
          </w:p>
          <w:p w14:paraId="29861730" w14:textId="77777777" w:rsidR="006E08EE" w:rsidRPr="00CC5B7F" w:rsidRDefault="006E08EE" w:rsidP="00E40900">
            <w:pPr>
              <w:rPr>
                <w:rFonts w:ascii="Times New Roman" w:hAnsi="Times New Roman" w:cs="Times New Roman"/>
                <w:i/>
                <w:iCs/>
                <w:color w:val="747474" w:themeColor="background2" w:themeShade="80"/>
                <w:sz w:val="22"/>
                <w:szCs w:val="22"/>
              </w:rPr>
            </w:pPr>
            <w:r w:rsidRPr="00CC5B7F">
              <w:rPr>
                <w:rFonts w:ascii="Times New Roman" w:hAnsi="Times New Roman" w:cs="Times New Roman"/>
                <w:i/>
                <w:iCs/>
                <w:color w:val="747474" w:themeColor="background2" w:themeShade="80"/>
                <w:sz w:val="22"/>
                <w:szCs w:val="22"/>
              </w:rPr>
              <w:t xml:space="preserve">Students: A better campus experience with easy access to schedules and navigation. </w:t>
            </w:r>
          </w:p>
          <w:p w14:paraId="295670BB" w14:textId="77777777" w:rsidR="006E08EE" w:rsidRPr="00CC5B7F" w:rsidRDefault="006E08EE" w:rsidP="00E40900">
            <w:pPr>
              <w:rPr>
                <w:rFonts w:ascii="Times New Roman" w:hAnsi="Times New Roman" w:cs="Times New Roman"/>
                <w:i/>
                <w:iCs/>
                <w:color w:val="747474" w:themeColor="background2" w:themeShade="80"/>
                <w:sz w:val="22"/>
                <w:szCs w:val="22"/>
              </w:rPr>
            </w:pPr>
          </w:p>
          <w:p w14:paraId="1A1BE1DC" w14:textId="18344C0E" w:rsidR="00444A71" w:rsidRPr="00CC5B7F" w:rsidRDefault="006E08EE" w:rsidP="00E40900">
            <w:pPr>
              <w:rPr>
                <w:rFonts w:ascii="Times New Roman" w:hAnsi="Times New Roman" w:cs="Times New Roman"/>
                <w:sz w:val="22"/>
                <w:szCs w:val="22"/>
              </w:rPr>
            </w:pPr>
            <w:r w:rsidRPr="00CC5B7F">
              <w:rPr>
                <w:rFonts w:ascii="Times New Roman" w:hAnsi="Times New Roman" w:cs="Times New Roman"/>
                <w:i/>
                <w:iCs/>
                <w:color w:val="747474" w:themeColor="background2" w:themeShade="80"/>
                <w:sz w:val="22"/>
                <w:szCs w:val="22"/>
              </w:rPr>
              <w:t>Universities: A scalable solution to improve student satisfaction and operational efficiency.</w:t>
            </w:r>
          </w:p>
          <w:p w14:paraId="3AB485C5" w14:textId="77777777" w:rsidR="00444A71" w:rsidRDefault="00444A71" w:rsidP="00E40900">
            <w:pPr>
              <w:rPr>
                <w:rFonts w:ascii="Times New Roman" w:hAnsi="Times New Roman" w:cs="Times New Roman"/>
              </w:rPr>
            </w:pPr>
          </w:p>
          <w:p w14:paraId="3A7CB008" w14:textId="77777777" w:rsidR="00444A71" w:rsidRDefault="00444A71" w:rsidP="00E40900">
            <w:pPr>
              <w:rPr>
                <w:rFonts w:ascii="Times New Roman" w:hAnsi="Times New Roman" w:cs="Times New Roman"/>
              </w:rPr>
            </w:pPr>
          </w:p>
          <w:p w14:paraId="5C79F819" w14:textId="77777777" w:rsidR="00444A71" w:rsidRDefault="00444A71" w:rsidP="00E40900">
            <w:pPr>
              <w:rPr>
                <w:rFonts w:ascii="Times New Roman" w:hAnsi="Times New Roman" w:cs="Times New Roman"/>
              </w:rPr>
            </w:pPr>
          </w:p>
          <w:p w14:paraId="4E2FC514" w14:textId="77777777" w:rsidR="00444A71" w:rsidRDefault="00444A71" w:rsidP="00E40900">
            <w:pPr>
              <w:rPr>
                <w:rFonts w:ascii="Times New Roman" w:hAnsi="Times New Roman" w:cs="Times New Roman"/>
              </w:rPr>
            </w:pPr>
          </w:p>
          <w:p w14:paraId="19A85C9F" w14:textId="77777777" w:rsidR="00444A71" w:rsidRDefault="00444A71" w:rsidP="00E40900">
            <w:pPr>
              <w:rPr>
                <w:rFonts w:ascii="Times New Roman" w:hAnsi="Times New Roman" w:cs="Times New Roman"/>
              </w:rPr>
            </w:pPr>
          </w:p>
          <w:p w14:paraId="6AF5F6C2" w14:textId="77777777" w:rsidR="00444A71" w:rsidRDefault="00444A71" w:rsidP="00E40900">
            <w:pPr>
              <w:rPr>
                <w:rFonts w:ascii="Times New Roman" w:hAnsi="Times New Roman" w:cs="Times New Roman"/>
              </w:rPr>
            </w:pPr>
          </w:p>
          <w:p w14:paraId="790856C0" w14:textId="77777777" w:rsidR="00444A71" w:rsidRDefault="00444A71" w:rsidP="00E40900">
            <w:pPr>
              <w:rPr>
                <w:rFonts w:ascii="Times New Roman" w:hAnsi="Times New Roman" w:cs="Times New Roman"/>
              </w:rPr>
            </w:pPr>
          </w:p>
          <w:p w14:paraId="4FF501B4" w14:textId="77777777" w:rsidR="00444A71" w:rsidRDefault="00444A71" w:rsidP="00E40900">
            <w:pPr>
              <w:rPr>
                <w:rFonts w:ascii="Times New Roman" w:hAnsi="Times New Roman" w:cs="Times New Roman"/>
              </w:rPr>
            </w:pPr>
          </w:p>
          <w:p w14:paraId="054F3D45" w14:textId="77777777" w:rsidR="00444A71" w:rsidRDefault="00444A71" w:rsidP="00E40900">
            <w:pPr>
              <w:rPr>
                <w:rFonts w:ascii="Times New Roman" w:hAnsi="Times New Roman" w:cs="Times New Roman"/>
              </w:rPr>
            </w:pPr>
          </w:p>
          <w:p w14:paraId="4BEE429A" w14:textId="77777777" w:rsidR="00444A71" w:rsidRDefault="00444A71" w:rsidP="00E40900">
            <w:pPr>
              <w:rPr>
                <w:rFonts w:ascii="Times New Roman" w:hAnsi="Times New Roman" w:cs="Times New Roman"/>
              </w:rPr>
            </w:pPr>
          </w:p>
          <w:p w14:paraId="0E7DF32D" w14:textId="77777777" w:rsidR="00444A71" w:rsidRDefault="00444A71" w:rsidP="00E40900">
            <w:pPr>
              <w:rPr>
                <w:rFonts w:ascii="Times New Roman" w:hAnsi="Times New Roman" w:cs="Times New Roman"/>
              </w:rPr>
            </w:pPr>
          </w:p>
          <w:p w14:paraId="10E6C809" w14:textId="77777777" w:rsidR="00444A71" w:rsidRPr="00566792" w:rsidRDefault="00444A71" w:rsidP="00E40900">
            <w:pPr>
              <w:rPr>
                <w:rFonts w:ascii="Times New Roman" w:hAnsi="Times New Roman" w:cs="Times New Roman"/>
              </w:rPr>
            </w:pPr>
          </w:p>
        </w:tc>
      </w:tr>
      <w:tr w:rsidR="00444A71" w:rsidRPr="00566792" w14:paraId="376445E9" w14:textId="77777777" w:rsidTr="00DB7FEB">
        <w:trPr>
          <w:trHeight w:val="3093"/>
          <w:jc w:val="center"/>
        </w:trPr>
        <w:tc>
          <w:tcPr>
            <w:tcW w:w="2962" w:type="dxa"/>
            <w:vMerge/>
            <w:tcBorders>
              <w:top w:val="single" w:sz="12" w:space="0" w:color="auto"/>
              <w:left w:val="single" w:sz="12" w:space="0" w:color="auto"/>
              <w:bottom w:val="single" w:sz="12" w:space="0" w:color="auto"/>
              <w:right w:val="single" w:sz="12" w:space="0" w:color="auto"/>
            </w:tcBorders>
          </w:tcPr>
          <w:p w14:paraId="67B26958" w14:textId="77777777" w:rsidR="00444A71" w:rsidRPr="00566792" w:rsidRDefault="00444A71" w:rsidP="00E40900">
            <w:pPr>
              <w:rPr>
                <w:rFonts w:ascii="Times New Roman" w:hAnsi="Times New Roman" w:cs="Times New Roman"/>
              </w:rPr>
            </w:pPr>
          </w:p>
        </w:tc>
        <w:tc>
          <w:tcPr>
            <w:tcW w:w="3119" w:type="dxa"/>
            <w:tcBorders>
              <w:top w:val="single" w:sz="12" w:space="0" w:color="auto"/>
              <w:left w:val="single" w:sz="12" w:space="0" w:color="auto"/>
              <w:bottom w:val="single" w:sz="12" w:space="0" w:color="auto"/>
              <w:right w:val="single" w:sz="12" w:space="0" w:color="auto"/>
            </w:tcBorders>
          </w:tcPr>
          <w:p w14:paraId="428048E2" w14:textId="17B81DA4" w:rsidR="00444A71" w:rsidRPr="00566792" w:rsidRDefault="00CC5B7F" w:rsidP="00E40900">
            <w:pPr>
              <w:rPr>
                <w:rFonts w:ascii="Times New Roman" w:hAnsi="Times New Roman" w:cs="Times New Roman"/>
              </w:rPr>
            </w:pPr>
            <w:r>
              <w:rPr>
                <w:rFonts w:ascii="Times New Roman" w:hAnsi="Times New Roman" w:cs="Times New Roman"/>
              </w:rPr>
              <w:t xml:space="preserve"> </w:t>
            </w:r>
          </w:p>
          <w:p w14:paraId="4E78EB54" w14:textId="0CD175BD" w:rsidR="00444A71" w:rsidRPr="00B504EE" w:rsidRDefault="00444A71" w:rsidP="00E40900">
            <w:pPr>
              <w:rPr>
                <w:rFonts w:ascii="Times New Roman" w:hAnsi="Times New Roman" w:cs="Times New Roman"/>
                <w:b/>
                <w:bCs/>
                <w:i/>
                <w:iCs/>
                <w:sz w:val="32"/>
                <w:szCs w:val="32"/>
              </w:rPr>
            </w:pPr>
            <w:r w:rsidRPr="00B504EE">
              <w:rPr>
                <w:rFonts w:ascii="Times New Roman" w:hAnsi="Times New Roman" w:cs="Times New Roman" w:hint="eastAsia"/>
                <w:b/>
                <w:bCs/>
                <w:i/>
                <w:iCs/>
                <w:sz w:val="32"/>
                <w:szCs w:val="32"/>
              </w:rPr>
              <w:t>Key Resource</w:t>
            </w:r>
            <w:r w:rsidR="00A935E9">
              <w:rPr>
                <w:rFonts w:ascii="Times New Roman" w:hAnsi="Times New Roman" w:cs="Times New Roman"/>
                <w:b/>
                <w:bCs/>
                <w:i/>
                <w:iCs/>
                <w:sz w:val="32"/>
                <w:szCs w:val="32"/>
              </w:rPr>
              <w:t>s</w:t>
            </w:r>
          </w:p>
          <w:p w14:paraId="0FE8DE91" w14:textId="77777777" w:rsidR="00444A71" w:rsidRDefault="00444A71" w:rsidP="00E40900">
            <w:pPr>
              <w:rPr>
                <w:rFonts w:ascii="Times New Roman" w:hAnsi="Times New Roman" w:cs="Times New Roman"/>
              </w:rPr>
            </w:pPr>
          </w:p>
          <w:p w14:paraId="09D7F304" w14:textId="424A0FC9" w:rsidR="00E036EA" w:rsidRPr="00CC5B7F" w:rsidRDefault="00E036EA" w:rsidP="00E40900">
            <w:pPr>
              <w:rPr>
                <w:rFonts w:ascii="Times New Roman" w:hAnsi="Times New Roman" w:cs="Times New Roman"/>
                <w:i/>
                <w:iCs/>
                <w:color w:val="747474" w:themeColor="background2" w:themeShade="80"/>
                <w:sz w:val="22"/>
                <w:szCs w:val="22"/>
              </w:rPr>
            </w:pPr>
            <w:r w:rsidRPr="00CC5B7F">
              <w:rPr>
                <w:rFonts w:ascii="Times New Roman" w:hAnsi="Times New Roman" w:cs="Times New Roman"/>
                <w:i/>
                <w:iCs/>
                <w:color w:val="747474" w:themeColor="background2" w:themeShade="80"/>
                <w:sz w:val="22"/>
                <w:szCs w:val="22"/>
              </w:rPr>
              <w:t xml:space="preserve">Technology: RFID/NFC technology, mobile app infrastructure, mapping software. </w:t>
            </w:r>
          </w:p>
          <w:p w14:paraId="016B5BFA" w14:textId="77777777" w:rsidR="00E036EA" w:rsidRPr="00CC5B7F" w:rsidRDefault="00E036EA" w:rsidP="00E40900">
            <w:pPr>
              <w:rPr>
                <w:rFonts w:ascii="Times New Roman" w:hAnsi="Times New Roman" w:cs="Times New Roman"/>
                <w:i/>
                <w:iCs/>
                <w:color w:val="747474" w:themeColor="background2" w:themeShade="80"/>
                <w:sz w:val="22"/>
                <w:szCs w:val="22"/>
              </w:rPr>
            </w:pPr>
          </w:p>
          <w:p w14:paraId="52F09273" w14:textId="29688F47" w:rsidR="00E036EA" w:rsidRPr="00CC5B7F" w:rsidRDefault="00E036EA" w:rsidP="00E40900">
            <w:pPr>
              <w:rPr>
                <w:rFonts w:ascii="Times New Roman" w:hAnsi="Times New Roman" w:cs="Times New Roman"/>
                <w:i/>
                <w:iCs/>
                <w:color w:val="747474" w:themeColor="background2" w:themeShade="80"/>
                <w:sz w:val="22"/>
                <w:szCs w:val="22"/>
              </w:rPr>
            </w:pPr>
            <w:r w:rsidRPr="00CC5B7F">
              <w:rPr>
                <w:rFonts w:ascii="Times New Roman" w:hAnsi="Times New Roman" w:cs="Times New Roman"/>
                <w:i/>
                <w:iCs/>
                <w:color w:val="747474" w:themeColor="background2" w:themeShade="80"/>
                <w:sz w:val="22"/>
                <w:szCs w:val="22"/>
              </w:rPr>
              <w:t xml:space="preserve">Human Resources: Developers, support staff, and university integration experts. </w:t>
            </w:r>
          </w:p>
          <w:p w14:paraId="1369F2C2" w14:textId="77777777" w:rsidR="00E036EA" w:rsidRPr="00CC5B7F" w:rsidRDefault="00E036EA" w:rsidP="00E40900">
            <w:pPr>
              <w:rPr>
                <w:rFonts w:ascii="Times New Roman" w:hAnsi="Times New Roman" w:cs="Times New Roman"/>
                <w:i/>
                <w:iCs/>
                <w:color w:val="747474" w:themeColor="background2" w:themeShade="80"/>
                <w:sz w:val="22"/>
                <w:szCs w:val="22"/>
              </w:rPr>
            </w:pPr>
          </w:p>
          <w:p w14:paraId="4D5DC09E" w14:textId="43099D28" w:rsidR="00444A71" w:rsidRPr="00CC5B7F" w:rsidRDefault="00E036EA" w:rsidP="00E40900">
            <w:pPr>
              <w:rPr>
                <w:rFonts w:ascii="Times New Roman" w:hAnsi="Times New Roman" w:cs="Times New Roman"/>
                <w:sz w:val="22"/>
                <w:szCs w:val="22"/>
              </w:rPr>
            </w:pPr>
            <w:r w:rsidRPr="00CC5B7F">
              <w:rPr>
                <w:rFonts w:ascii="Times New Roman" w:hAnsi="Times New Roman" w:cs="Times New Roman"/>
                <w:i/>
                <w:iCs/>
                <w:color w:val="747474" w:themeColor="background2" w:themeShade="80"/>
                <w:sz w:val="22"/>
                <w:szCs w:val="22"/>
              </w:rPr>
              <w:t>Partnerships: Technology and hardware partners to supply the necessary infrastructure for RFID/NFC readers, mapping solutions, and digital displays.</w:t>
            </w:r>
          </w:p>
        </w:tc>
        <w:tc>
          <w:tcPr>
            <w:tcW w:w="3402" w:type="dxa"/>
            <w:gridSpan w:val="2"/>
            <w:vMerge/>
            <w:tcBorders>
              <w:top w:val="single" w:sz="12" w:space="0" w:color="auto"/>
              <w:left w:val="single" w:sz="12" w:space="0" w:color="auto"/>
              <w:right w:val="single" w:sz="12" w:space="0" w:color="auto"/>
            </w:tcBorders>
          </w:tcPr>
          <w:p w14:paraId="20B34C69" w14:textId="77777777" w:rsidR="00444A71" w:rsidRPr="00566792" w:rsidRDefault="00444A71" w:rsidP="00E40900">
            <w:pPr>
              <w:rPr>
                <w:rFonts w:ascii="Times New Roman" w:hAnsi="Times New Roman" w:cs="Times New Roman"/>
              </w:rPr>
            </w:pPr>
          </w:p>
        </w:tc>
        <w:tc>
          <w:tcPr>
            <w:tcW w:w="3685" w:type="dxa"/>
            <w:tcBorders>
              <w:top w:val="single" w:sz="12" w:space="0" w:color="auto"/>
              <w:left w:val="single" w:sz="12" w:space="0" w:color="auto"/>
              <w:right w:val="single" w:sz="12" w:space="0" w:color="auto"/>
            </w:tcBorders>
          </w:tcPr>
          <w:p w14:paraId="198717E9" w14:textId="77777777" w:rsidR="00444A71" w:rsidRDefault="00444A71" w:rsidP="00E40900">
            <w:pPr>
              <w:rPr>
                <w:rFonts w:ascii="Times New Roman" w:hAnsi="Times New Roman" w:cs="Times New Roman"/>
              </w:rPr>
            </w:pPr>
          </w:p>
          <w:p w14:paraId="6EAD0F39" w14:textId="77777777" w:rsidR="00444A71" w:rsidRPr="0003596E" w:rsidRDefault="00444A71" w:rsidP="00E40900">
            <w:pPr>
              <w:rPr>
                <w:rFonts w:ascii="Times New Roman" w:hAnsi="Times New Roman" w:cs="Times New Roman"/>
                <w:b/>
                <w:bCs/>
                <w:i/>
                <w:iCs/>
                <w:sz w:val="32"/>
                <w:szCs w:val="32"/>
              </w:rPr>
            </w:pPr>
            <w:r w:rsidRPr="0003596E">
              <w:rPr>
                <w:rFonts w:ascii="Times New Roman" w:hAnsi="Times New Roman" w:cs="Times New Roman" w:hint="eastAsia"/>
                <w:b/>
                <w:bCs/>
                <w:i/>
                <w:iCs/>
                <w:sz w:val="32"/>
                <w:szCs w:val="32"/>
              </w:rPr>
              <w:t>Channels</w:t>
            </w:r>
          </w:p>
          <w:p w14:paraId="002DE5C9" w14:textId="77777777" w:rsidR="00444A71" w:rsidRDefault="00444A71" w:rsidP="00E40900">
            <w:pPr>
              <w:rPr>
                <w:rFonts w:ascii="Times New Roman" w:hAnsi="Times New Roman" w:cs="Times New Roman"/>
              </w:rPr>
            </w:pPr>
          </w:p>
          <w:p w14:paraId="7C4748A5" w14:textId="77777777" w:rsidR="00E036EA" w:rsidRPr="00CC5B7F" w:rsidRDefault="00E036EA" w:rsidP="00E40900">
            <w:pPr>
              <w:rPr>
                <w:rFonts w:ascii="Times New Roman" w:hAnsi="Times New Roman" w:cs="Times New Roman"/>
                <w:i/>
                <w:iCs/>
                <w:color w:val="747474" w:themeColor="background2" w:themeShade="80"/>
                <w:sz w:val="22"/>
                <w:szCs w:val="22"/>
              </w:rPr>
            </w:pPr>
            <w:r w:rsidRPr="00CC5B7F">
              <w:rPr>
                <w:rFonts w:ascii="Times New Roman" w:hAnsi="Times New Roman" w:cs="Times New Roman"/>
                <w:i/>
                <w:iCs/>
                <w:color w:val="747474" w:themeColor="background2" w:themeShade="80"/>
                <w:sz w:val="22"/>
                <w:szCs w:val="22"/>
              </w:rPr>
              <w:t xml:space="preserve">University partnerships for on-campus deployment. Digital marketing through university networks, academic conferences, and direct outreach. </w:t>
            </w:r>
          </w:p>
          <w:p w14:paraId="7B0CF36F" w14:textId="77777777" w:rsidR="00E036EA" w:rsidRPr="00CC5B7F" w:rsidRDefault="00E036EA" w:rsidP="00E40900">
            <w:pPr>
              <w:rPr>
                <w:rFonts w:ascii="Times New Roman" w:hAnsi="Times New Roman" w:cs="Times New Roman"/>
                <w:i/>
                <w:iCs/>
                <w:color w:val="747474" w:themeColor="background2" w:themeShade="80"/>
                <w:sz w:val="22"/>
                <w:szCs w:val="22"/>
              </w:rPr>
            </w:pPr>
          </w:p>
          <w:p w14:paraId="7D49B0F1" w14:textId="51741757" w:rsidR="006E08EE" w:rsidRPr="00CC5B7F" w:rsidRDefault="00E036EA" w:rsidP="00E40900">
            <w:pPr>
              <w:rPr>
                <w:rFonts w:ascii="Times New Roman" w:hAnsi="Times New Roman" w:cs="Times New Roman"/>
                <w:i/>
                <w:iCs/>
                <w:color w:val="747474" w:themeColor="background2" w:themeShade="80"/>
                <w:sz w:val="22"/>
                <w:szCs w:val="22"/>
              </w:rPr>
            </w:pPr>
            <w:r w:rsidRPr="00CC5B7F">
              <w:rPr>
                <w:rFonts w:ascii="Times New Roman" w:hAnsi="Times New Roman" w:cs="Times New Roman"/>
                <w:i/>
                <w:iCs/>
                <w:color w:val="747474" w:themeColor="background2" w:themeShade="80"/>
                <w:sz w:val="22"/>
                <w:szCs w:val="22"/>
              </w:rPr>
              <w:t xml:space="preserve">Word-of-mouth from students after successful implementations. </w:t>
            </w:r>
          </w:p>
          <w:p w14:paraId="241D40C0" w14:textId="77777777" w:rsidR="00E036EA" w:rsidRPr="00CC5B7F" w:rsidRDefault="00E036EA" w:rsidP="00E40900">
            <w:pPr>
              <w:rPr>
                <w:rFonts w:ascii="Times New Roman" w:hAnsi="Times New Roman" w:cs="Times New Roman"/>
                <w:i/>
                <w:iCs/>
                <w:color w:val="747474" w:themeColor="background2" w:themeShade="80"/>
                <w:sz w:val="22"/>
                <w:szCs w:val="22"/>
              </w:rPr>
            </w:pPr>
          </w:p>
          <w:p w14:paraId="1633DC2E" w14:textId="2E4C5FF2" w:rsidR="006A27AC" w:rsidRPr="00CC5B7F" w:rsidRDefault="00E036EA" w:rsidP="00E40900">
            <w:pPr>
              <w:rPr>
                <w:rFonts w:ascii="Times New Roman" w:hAnsi="Times New Roman" w:cs="Times New Roman"/>
                <w:i/>
                <w:iCs/>
                <w:color w:val="747474" w:themeColor="background2" w:themeShade="80"/>
              </w:rPr>
            </w:pPr>
            <w:r w:rsidRPr="00CC5B7F">
              <w:rPr>
                <w:rFonts w:ascii="Times New Roman" w:hAnsi="Times New Roman" w:cs="Times New Roman"/>
                <w:i/>
                <w:iCs/>
                <w:color w:val="747474" w:themeColor="background2" w:themeShade="80"/>
                <w:sz w:val="22"/>
                <w:szCs w:val="22"/>
              </w:rPr>
              <w:t>The app will be integrated into university systems (e.g., timetable management, campus scheduling). Advertising and marketing efforts will be aligned with university semesters and academic events</w:t>
            </w:r>
            <w:r w:rsidRPr="00E036EA">
              <w:rPr>
                <w:rFonts w:ascii="Times New Roman" w:hAnsi="Times New Roman" w:cs="Times New Roman"/>
                <w:i/>
                <w:iCs/>
                <w:color w:val="747474" w:themeColor="background2" w:themeShade="80"/>
              </w:rPr>
              <w:t xml:space="preserve">. </w:t>
            </w:r>
          </w:p>
        </w:tc>
        <w:tc>
          <w:tcPr>
            <w:tcW w:w="3073" w:type="dxa"/>
            <w:vMerge/>
            <w:tcBorders>
              <w:left w:val="single" w:sz="12" w:space="0" w:color="auto"/>
              <w:right w:val="single" w:sz="12" w:space="0" w:color="auto"/>
            </w:tcBorders>
          </w:tcPr>
          <w:p w14:paraId="5E928E27" w14:textId="77777777" w:rsidR="00444A71" w:rsidRPr="00566792" w:rsidRDefault="00444A71" w:rsidP="00E40900">
            <w:pPr>
              <w:rPr>
                <w:rFonts w:ascii="Times New Roman" w:hAnsi="Times New Roman" w:cs="Times New Roman"/>
              </w:rPr>
            </w:pPr>
          </w:p>
        </w:tc>
      </w:tr>
      <w:tr w:rsidR="00444A71" w:rsidRPr="00566792" w14:paraId="68EDDBBE" w14:textId="77777777" w:rsidTr="00DB7FEB">
        <w:trPr>
          <w:trHeight w:val="2681"/>
          <w:jc w:val="center"/>
        </w:trPr>
        <w:tc>
          <w:tcPr>
            <w:tcW w:w="8065" w:type="dxa"/>
            <w:gridSpan w:val="3"/>
            <w:tcBorders>
              <w:top w:val="single" w:sz="12" w:space="0" w:color="auto"/>
              <w:left w:val="single" w:sz="12" w:space="0" w:color="auto"/>
              <w:bottom w:val="single" w:sz="12" w:space="0" w:color="auto"/>
              <w:right w:val="single" w:sz="12" w:space="0" w:color="auto"/>
            </w:tcBorders>
          </w:tcPr>
          <w:p w14:paraId="1CDACA06" w14:textId="77777777" w:rsidR="00444A71" w:rsidRDefault="00444A71" w:rsidP="00E40900">
            <w:pPr>
              <w:rPr>
                <w:rFonts w:ascii="Times New Roman" w:hAnsi="Times New Roman" w:cs="Times New Roman"/>
              </w:rPr>
            </w:pPr>
          </w:p>
          <w:p w14:paraId="1084FB82" w14:textId="77777777" w:rsidR="00444A71" w:rsidRPr="00AE3BF9" w:rsidRDefault="00444A71" w:rsidP="00E40900">
            <w:pPr>
              <w:rPr>
                <w:rFonts w:ascii="Times New Roman" w:hAnsi="Times New Roman" w:cs="Times New Roman"/>
                <w:b/>
                <w:bCs/>
                <w:i/>
                <w:iCs/>
                <w:sz w:val="32"/>
                <w:szCs w:val="32"/>
              </w:rPr>
            </w:pPr>
            <w:r w:rsidRPr="00AE3BF9">
              <w:rPr>
                <w:rFonts w:ascii="Times New Roman" w:hAnsi="Times New Roman" w:cs="Times New Roman" w:hint="eastAsia"/>
                <w:b/>
                <w:bCs/>
                <w:i/>
                <w:iCs/>
                <w:sz w:val="32"/>
                <w:szCs w:val="32"/>
              </w:rPr>
              <w:t>Cost Structure</w:t>
            </w:r>
          </w:p>
          <w:p w14:paraId="2999989E" w14:textId="77777777" w:rsidR="006E08EE" w:rsidRDefault="006E08EE" w:rsidP="00E40900">
            <w:pPr>
              <w:rPr>
                <w:rFonts w:ascii="Times New Roman" w:eastAsia="Malgun Gothic" w:hAnsi="Times New Roman" w:cs="Times New Roman"/>
                <w:i/>
                <w:iCs/>
                <w:color w:val="747474" w:themeColor="background2" w:themeShade="80"/>
                <w:lang w:eastAsia="ko-KR"/>
              </w:rPr>
            </w:pPr>
          </w:p>
          <w:p w14:paraId="51CB8366" w14:textId="63A1D721" w:rsidR="00A10B48" w:rsidRPr="00A10B48" w:rsidRDefault="00A10B48" w:rsidP="00E40900">
            <w:pPr>
              <w:rPr>
                <w:rFonts w:ascii="Times New Roman" w:eastAsia="Malgun Gothic" w:hAnsi="Times New Roman" w:cs="Times New Roman" w:hint="eastAsia"/>
                <w:i/>
                <w:iCs/>
                <w:color w:val="747474" w:themeColor="background2" w:themeShade="80"/>
                <w:lang w:eastAsia="ko-KR"/>
              </w:rPr>
            </w:pPr>
            <w:r>
              <w:rPr>
                <w:rFonts w:ascii="Times New Roman" w:eastAsia="Malgun Gothic" w:hAnsi="Times New Roman" w:cs="Times New Roman" w:hint="eastAsia"/>
                <w:i/>
                <w:iCs/>
                <w:color w:val="747474" w:themeColor="background2" w:themeShade="80"/>
                <w:lang w:eastAsia="ko-KR"/>
              </w:rPr>
              <w:t xml:space="preserve">Development and </w:t>
            </w:r>
            <w:r>
              <w:rPr>
                <w:rFonts w:ascii="Times New Roman" w:eastAsia="Malgun Gothic" w:hAnsi="Times New Roman" w:cs="Times New Roman"/>
                <w:i/>
                <w:iCs/>
                <w:color w:val="747474" w:themeColor="background2" w:themeShade="80"/>
                <w:lang w:eastAsia="ko-KR"/>
              </w:rPr>
              <w:t>Maintenance</w:t>
            </w:r>
            <w:r>
              <w:rPr>
                <w:rFonts w:ascii="Times New Roman" w:eastAsia="Malgun Gothic" w:hAnsi="Times New Roman" w:cs="Times New Roman" w:hint="eastAsia"/>
                <w:i/>
                <w:iCs/>
                <w:color w:val="747474" w:themeColor="background2" w:themeShade="80"/>
                <w:lang w:eastAsia="ko-KR"/>
              </w:rPr>
              <w:t>: Continuous updates to the app and technology.</w:t>
            </w:r>
            <w:r w:rsidR="00BD3C2A">
              <w:rPr>
                <w:rFonts w:ascii="Times New Roman" w:eastAsia="Malgun Gothic" w:hAnsi="Times New Roman" w:cs="Times New Roman" w:hint="eastAsia"/>
                <w:i/>
                <w:iCs/>
                <w:color w:val="747474" w:themeColor="background2" w:themeShade="80"/>
                <w:lang w:eastAsia="ko-KR"/>
              </w:rPr>
              <w:t xml:space="preserve"> Cloud hosting for the app. </w:t>
            </w:r>
          </w:p>
          <w:p w14:paraId="332A3286" w14:textId="74E11093" w:rsidR="00A10B48" w:rsidRDefault="00466D92" w:rsidP="00E40900">
            <w:pPr>
              <w:rPr>
                <w:rFonts w:ascii="Times New Roman" w:eastAsia="Malgun Gothic" w:hAnsi="Times New Roman" w:cs="Times New Roman"/>
                <w:i/>
                <w:iCs/>
                <w:color w:val="747474" w:themeColor="background2" w:themeShade="80"/>
                <w:lang w:eastAsia="ko-KR"/>
              </w:rPr>
            </w:pPr>
            <w:r w:rsidRPr="00466D92">
              <w:rPr>
                <w:rFonts w:ascii="Times New Roman" w:hAnsi="Times New Roman" w:cs="Times New Roman"/>
                <w:i/>
                <w:iCs/>
                <w:color w:val="747474" w:themeColor="background2" w:themeShade="80"/>
              </w:rPr>
              <w:t xml:space="preserve">Hardware Costs: RFID/NFC readers, digital display installation. </w:t>
            </w:r>
          </w:p>
          <w:p w14:paraId="2BE73A63" w14:textId="01F1C549" w:rsidR="00DB7FEB" w:rsidRDefault="00466D92" w:rsidP="00E40900">
            <w:pPr>
              <w:rPr>
                <w:rFonts w:ascii="Times New Roman" w:hAnsi="Times New Roman" w:cs="Times New Roman"/>
                <w:i/>
                <w:iCs/>
                <w:color w:val="747474" w:themeColor="background2" w:themeShade="80"/>
              </w:rPr>
            </w:pPr>
            <w:r w:rsidRPr="00466D92">
              <w:rPr>
                <w:rFonts w:ascii="Times New Roman" w:hAnsi="Times New Roman" w:cs="Times New Roman"/>
                <w:i/>
                <w:iCs/>
                <w:color w:val="747474" w:themeColor="background2" w:themeShade="80"/>
              </w:rPr>
              <w:t xml:space="preserve">Support and </w:t>
            </w:r>
            <w:r w:rsidR="00A10B48">
              <w:rPr>
                <w:rFonts w:ascii="Times New Roman" w:hAnsi="Times New Roman" w:cs="Times New Roman"/>
                <w:i/>
                <w:iCs/>
                <w:color w:val="747474" w:themeColor="background2" w:themeShade="80"/>
              </w:rPr>
              <w:t>Customisation: Ongoing support for universities, training, and map customisation</w:t>
            </w:r>
            <w:r w:rsidRPr="00466D92">
              <w:rPr>
                <w:rFonts w:ascii="Times New Roman" w:hAnsi="Times New Roman" w:cs="Times New Roman"/>
                <w:i/>
                <w:iCs/>
                <w:color w:val="747474" w:themeColor="background2" w:themeShade="80"/>
              </w:rPr>
              <w:t xml:space="preserve">. </w:t>
            </w:r>
          </w:p>
          <w:p w14:paraId="08309E44" w14:textId="77777777" w:rsidR="00444A71" w:rsidRDefault="00466D92" w:rsidP="00DB7FEB">
            <w:pPr>
              <w:rPr>
                <w:rFonts w:ascii="Times New Roman" w:eastAsia="Malgun Gothic" w:hAnsi="Times New Roman" w:cs="Times New Roman"/>
                <w:i/>
                <w:iCs/>
                <w:color w:val="747474" w:themeColor="background2" w:themeShade="80"/>
                <w:lang w:eastAsia="ko-KR"/>
              </w:rPr>
            </w:pPr>
            <w:r w:rsidRPr="00466D92">
              <w:rPr>
                <w:rFonts w:ascii="Times New Roman" w:hAnsi="Times New Roman" w:cs="Times New Roman"/>
                <w:i/>
                <w:iCs/>
                <w:color w:val="747474" w:themeColor="background2" w:themeShade="80"/>
              </w:rPr>
              <w:t xml:space="preserve">Marketing and Sales: Reaching out to universities to expand adoption. </w:t>
            </w:r>
          </w:p>
          <w:p w14:paraId="0C4B212E" w14:textId="77777777" w:rsidR="00A10B48" w:rsidRDefault="00A10B48" w:rsidP="00DB7FEB">
            <w:pPr>
              <w:rPr>
                <w:rFonts w:ascii="Times New Roman" w:eastAsia="Malgun Gothic" w:hAnsi="Times New Roman" w:cs="Times New Roman"/>
                <w:i/>
                <w:iCs/>
                <w:color w:val="747474" w:themeColor="background2" w:themeShade="80"/>
                <w:lang w:eastAsia="ko-KR"/>
              </w:rPr>
            </w:pPr>
          </w:p>
          <w:p w14:paraId="2AB3DD6F" w14:textId="52C70B86" w:rsidR="00A10B48" w:rsidRPr="00A10B48" w:rsidRDefault="00A10B48" w:rsidP="00DB7FEB">
            <w:pPr>
              <w:rPr>
                <w:rFonts w:ascii="Times New Roman" w:eastAsia="Malgun Gothic" w:hAnsi="Times New Roman" w:cs="Times New Roman" w:hint="eastAsia"/>
                <w:i/>
                <w:iCs/>
                <w:color w:val="747474" w:themeColor="background2" w:themeShade="80"/>
                <w:lang w:val="en-US" w:eastAsia="ko-KR"/>
              </w:rPr>
            </w:pPr>
            <w:r>
              <w:rPr>
                <w:rFonts w:ascii="Times New Roman" w:eastAsia="Malgun Gothic" w:hAnsi="Times New Roman" w:cs="Times New Roman" w:hint="eastAsia"/>
                <w:i/>
                <w:iCs/>
                <w:color w:val="747474" w:themeColor="background2" w:themeShade="80"/>
                <w:lang w:eastAsia="ko-KR"/>
              </w:rPr>
              <w:t xml:space="preserve">Most Expensive Key Activities and Resources: App Development and Support Services. Hardware and Integration Cost for universities to install RFID/NFC readers and digital displays. </w:t>
            </w:r>
          </w:p>
        </w:tc>
        <w:tc>
          <w:tcPr>
            <w:tcW w:w="8176" w:type="dxa"/>
            <w:gridSpan w:val="3"/>
            <w:tcBorders>
              <w:top w:val="single" w:sz="12" w:space="0" w:color="auto"/>
              <w:left w:val="single" w:sz="12" w:space="0" w:color="auto"/>
              <w:bottom w:val="single" w:sz="12" w:space="0" w:color="auto"/>
              <w:right w:val="single" w:sz="12" w:space="0" w:color="auto"/>
            </w:tcBorders>
          </w:tcPr>
          <w:p w14:paraId="5142A684" w14:textId="77777777" w:rsidR="00444A71" w:rsidRDefault="00444A71" w:rsidP="00E40900">
            <w:pPr>
              <w:rPr>
                <w:rFonts w:ascii="Times New Roman" w:hAnsi="Times New Roman" w:cs="Times New Roman"/>
              </w:rPr>
            </w:pPr>
          </w:p>
          <w:p w14:paraId="04FB02D4" w14:textId="77777777" w:rsidR="00444A71" w:rsidRPr="00AE3BF9" w:rsidRDefault="00444A71" w:rsidP="00E40900">
            <w:pPr>
              <w:rPr>
                <w:rFonts w:ascii="Times New Roman" w:hAnsi="Times New Roman" w:cs="Times New Roman"/>
                <w:b/>
                <w:bCs/>
                <w:i/>
                <w:iCs/>
                <w:sz w:val="32"/>
                <w:szCs w:val="32"/>
              </w:rPr>
            </w:pPr>
            <w:r w:rsidRPr="00AE3BF9">
              <w:rPr>
                <w:rFonts w:ascii="Times New Roman" w:hAnsi="Times New Roman" w:cs="Times New Roman" w:hint="eastAsia"/>
                <w:b/>
                <w:bCs/>
                <w:i/>
                <w:iCs/>
                <w:sz w:val="32"/>
                <w:szCs w:val="32"/>
              </w:rPr>
              <w:t>Revenue Streams</w:t>
            </w:r>
          </w:p>
          <w:p w14:paraId="2CA82F92" w14:textId="77777777" w:rsidR="00444A71" w:rsidRDefault="00444A71" w:rsidP="00E40900">
            <w:pPr>
              <w:rPr>
                <w:rFonts w:ascii="Times New Roman" w:hAnsi="Times New Roman" w:cs="Times New Roman"/>
              </w:rPr>
            </w:pPr>
          </w:p>
          <w:p w14:paraId="681D6069" w14:textId="4A5E2AF8" w:rsidR="00A10B48" w:rsidRDefault="00A10B48" w:rsidP="00E40900">
            <w:pPr>
              <w:rPr>
                <w:rFonts w:ascii="Times New Roman" w:eastAsia="Malgun Gothic" w:hAnsi="Times New Roman" w:cs="Times New Roman" w:hint="eastAsia"/>
                <w:i/>
                <w:iCs/>
                <w:color w:val="747474" w:themeColor="background2" w:themeShade="80"/>
                <w:lang w:eastAsia="ko-KR"/>
              </w:rPr>
            </w:pPr>
            <w:r>
              <w:rPr>
                <w:rFonts w:ascii="Times New Roman" w:eastAsia="Malgun Gothic" w:hAnsi="Times New Roman" w:cs="Times New Roman" w:hint="eastAsia"/>
                <w:i/>
                <w:iCs/>
                <w:color w:val="747474" w:themeColor="background2" w:themeShade="80"/>
                <w:lang w:eastAsia="ko-KR"/>
              </w:rPr>
              <w:t xml:space="preserve">What Customers </w:t>
            </w:r>
            <w:r>
              <w:rPr>
                <w:rFonts w:ascii="Times New Roman" w:eastAsia="Malgun Gothic" w:hAnsi="Times New Roman" w:cs="Times New Roman"/>
                <w:i/>
                <w:iCs/>
                <w:color w:val="747474" w:themeColor="background2" w:themeShade="80"/>
                <w:lang w:eastAsia="ko-KR"/>
              </w:rPr>
              <w:t>Are</w:t>
            </w:r>
            <w:r>
              <w:rPr>
                <w:rFonts w:ascii="Times New Roman" w:eastAsia="Malgun Gothic" w:hAnsi="Times New Roman" w:cs="Times New Roman" w:hint="eastAsia"/>
                <w:i/>
                <w:iCs/>
                <w:color w:val="747474" w:themeColor="background2" w:themeShade="80"/>
                <w:lang w:eastAsia="ko-KR"/>
              </w:rPr>
              <w:t xml:space="preserve"> Willing to Pay:</w:t>
            </w:r>
          </w:p>
          <w:p w14:paraId="3D0B08C8" w14:textId="3AA13622" w:rsidR="00DB7FEB" w:rsidRPr="00020956" w:rsidRDefault="00466D92" w:rsidP="00E40900">
            <w:pPr>
              <w:rPr>
                <w:rFonts w:ascii="Times New Roman" w:eastAsia="Malgun Gothic" w:hAnsi="Times New Roman" w:cs="Times New Roman" w:hint="eastAsia"/>
                <w:i/>
                <w:iCs/>
                <w:color w:val="747474" w:themeColor="background2" w:themeShade="80"/>
                <w:lang w:eastAsia="ko-KR"/>
              </w:rPr>
            </w:pPr>
            <w:r w:rsidRPr="00466D92">
              <w:rPr>
                <w:rFonts w:ascii="Times New Roman" w:hAnsi="Times New Roman" w:cs="Times New Roman"/>
                <w:i/>
                <w:iCs/>
                <w:color w:val="747474" w:themeColor="background2" w:themeShade="80"/>
              </w:rPr>
              <w:t>Universities: Subscription or licensing fees for using the UNIMATE system.</w:t>
            </w:r>
            <w:r w:rsidR="00020956">
              <w:rPr>
                <w:rFonts w:ascii="Times New Roman" w:eastAsia="Malgun Gothic" w:hAnsi="Times New Roman" w:cs="Times New Roman" w:hint="eastAsia"/>
                <w:i/>
                <w:iCs/>
                <w:color w:val="747474" w:themeColor="background2" w:themeShade="80"/>
                <w:lang w:eastAsia="ko-KR"/>
              </w:rPr>
              <w:t xml:space="preserve"> </w:t>
            </w:r>
            <w:r w:rsidR="00DB7FEB" w:rsidRPr="00466D92">
              <w:rPr>
                <w:rFonts w:ascii="Times New Roman" w:hAnsi="Times New Roman" w:cs="Times New Roman"/>
                <w:i/>
                <w:iCs/>
                <w:color w:val="747474" w:themeColor="background2" w:themeShade="80"/>
              </w:rPr>
              <w:t>Annual or monthly</w:t>
            </w:r>
            <w:r w:rsidR="00020956">
              <w:rPr>
                <w:rFonts w:ascii="Times New Roman" w:eastAsia="Malgun Gothic" w:hAnsi="Times New Roman" w:cs="Times New Roman" w:hint="eastAsia"/>
                <w:i/>
                <w:iCs/>
                <w:color w:val="747474" w:themeColor="background2" w:themeShade="80"/>
                <w:lang w:eastAsia="ko-KR"/>
              </w:rPr>
              <w:t>. T</w:t>
            </w:r>
            <w:r w:rsidR="00020956">
              <w:rPr>
                <w:rFonts w:ascii="Times New Roman" w:eastAsia="Malgun Gothic" w:hAnsi="Times New Roman" w:cs="Times New Roman" w:hint="eastAsia"/>
                <w:i/>
                <w:iCs/>
                <w:color w:val="747474" w:themeColor="background2" w:themeShade="80"/>
                <w:lang w:eastAsia="ko-KR"/>
              </w:rPr>
              <w:t>he fee for the kiosk hardware</w:t>
            </w:r>
            <w:r w:rsidR="00020956">
              <w:rPr>
                <w:rFonts w:ascii="Times New Roman" w:eastAsia="Malgun Gothic" w:hAnsi="Times New Roman" w:cs="Times New Roman" w:hint="eastAsia"/>
                <w:i/>
                <w:iCs/>
                <w:color w:val="747474" w:themeColor="background2" w:themeShade="80"/>
                <w:lang w:eastAsia="ko-KR"/>
              </w:rPr>
              <w:t>.</w:t>
            </w:r>
          </w:p>
          <w:p w14:paraId="58214300" w14:textId="735F0397" w:rsidR="006A27AC" w:rsidRDefault="00466D92" w:rsidP="00E40900">
            <w:pPr>
              <w:rPr>
                <w:rFonts w:ascii="Times New Roman" w:eastAsia="Malgun Gothic" w:hAnsi="Times New Roman" w:cs="Times New Roman"/>
                <w:i/>
                <w:iCs/>
                <w:color w:val="747474" w:themeColor="background2" w:themeShade="80"/>
                <w:lang w:eastAsia="ko-KR"/>
              </w:rPr>
            </w:pPr>
            <w:r w:rsidRPr="00466D92">
              <w:rPr>
                <w:rFonts w:ascii="Times New Roman" w:hAnsi="Times New Roman" w:cs="Times New Roman"/>
                <w:i/>
                <w:iCs/>
                <w:color w:val="747474" w:themeColor="background2" w:themeShade="80"/>
              </w:rPr>
              <w:t>Students: Minimal or no direct costs for the app, though universities may charge a nominal fee for access to the service.</w:t>
            </w:r>
          </w:p>
          <w:p w14:paraId="18BE8A72" w14:textId="77777777" w:rsidR="00A10B48" w:rsidRDefault="00A10B48" w:rsidP="00E40900">
            <w:pPr>
              <w:rPr>
                <w:rFonts w:ascii="Times New Roman" w:eastAsia="Malgun Gothic" w:hAnsi="Times New Roman" w:cs="Times New Roman"/>
                <w:i/>
                <w:iCs/>
                <w:color w:val="747474" w:themeColor="background2" w:themeShade="80"/>
                <w:lang w:eastAsia="ko-KR"/>
              </w:rPr>
            </w:pPr>
          </w:p>
          <w:p w14:paraId="697DB7B9" w14:textId="77777777" w:rsidR="00A10B48" w:rsidRDefault="00A10B48" w:rsidP="00E40900">
            <w:pPr>
              <w:rPr>
                <w:rFonts w:ascii="Times New Roman" w:eastAsia="Malgun Gothic" w:hAnsi="Times New Roman" w:cs="Times New Roman"/>
                <w:i/>
                <w:iCs/>
                <w:color w:val="747474" w:themeColor="background2" w:themeShade="80"/>
                <w:lang w:eastAsia="ko-KR"/>
              </w:rPr>
            </w:pPr>
            <w:r>
              <w:rPr>
                <w:rFonts w:ascii="Times New Roman" w:eastAsia="Malgun Gothic" w:hAnsi="Times New Roman" w:cs="Times New Roman" w:hint="eastAsia"/>
                <w:i/>
                <w:iCs/>
                <w:color w:val="747474" w:themeColor="background2" w:themeShade="80"/>
                <w:lang w:eastAsia="ko-KR"/>
              </w:rPr>
              <w:t xml:space="preserve">Current Payment Methods: </w:t>
            </w:r>
          </w:p>
          <w:p w14:paraId="34B4809F" w14:textId="77777777" w:rsidR="00A10B48" w:rsidRDefault="00A10B48" w:rsidP="00E40900">
            <w:pPr>
              <w:rPr>
                <w:rFonts w:ascii="Times New Roman" w:eastAsia="Malgun Gothic" w:hAnsi="Times New Roman" w:cs="Times New Roman"/>
                <w:i/>
                <w:iCs/>
                <w:color w:val="747474" w:themeColor="background2" w:themeShade="80"/>
                <w:lang w:eastAsia="ko-KR"/>
              </w:rPr>
            </w:pPr>
            <w:r>
              <w:rPr>
                <w:rFonts w:ascii="Times New Roman" w:eastAsia="Malgun Gothic" w:hAnsi="Times New Roman" w:cs="Times New Roman" w:hint="eastAsia"/>
                <w:i/>
                <w:iCs/>
                <w:color w:val="747474" w:themeColor="background2" w:themeShade="80"/>
                <w:lang w:eastAsia="ko-KR"/>
              </w:rPr>
              <w:t>Universities: Annual or monthly licensing/subscription fees.</w:t>
            </w:r>
          </w:p>
          <w:p w14:paraId="74CABE5A" w14:textId="77777777" w:rsidR="00A10B48" w:rsidRDefault="00A10B48" w:rsidP="00E40900">
            <w:pPr>
              <w:rPr>
                <w:rFonts w:ascii="Times New Roman" w:eastAsia="Malgun Gothic" w:hAnsi="Times New Roman" w:cs="Times New Roman"/>
                <w:i/>
                <w:iCs/>
                <w:color w:val="747474" w:themeColor="background2" w:themeShade="80"/>
                <w:lang w:eastAsia="ko-KR"/>
              </w:rPr>
            </w:pPr>
            <w:r>
              <w:rPr>
                <w:rFonts w:ascii="Times New Roman" w:eastAsia="Malgun Gothic" w:hAnsi="Times New Roman" w:cs="Times New Roman" w:hint="eastAsia"/>
                <w:i/>
                <w:iCs/>
                <w:color w:val="747474" w:themeColor="background2" w:themeShade="80"/>
                <w:lang w:eastAsia="ko-KR"/>
              </w:rPr>
              <w:t>Students:</w:t>
            </w:r>
            <w:r w:rsidRPr="00466D92">
              <w:rPr>
                <w:rFonts w:ascii="Times New Roman" w:hAnsi="Times New Roman" w:cs="Times New Roman"/>
                <w:i/>
                <w:iCs/>
                <w:color w:val="747474" w:themeColor="background2" w:themeShade="80"/>
              </w:rPr>
              <w:t xml:space="preserve"> Possibly included in tuition fees or paid as a small one-time charge for app access. </w:t>
            </w:r>
          </w:p>
          <w:p w14:paraId="0640FC95" w14:textId="77777777" w:rsidR="00A10B48" w:rsidRDefault="00A10B48" w:rsidP="00E40900">
            <w:pPr>
              <w:rPr>
                <w:rFonts w:ascii="Times New Roman" w:eastAsia="Malgun Gothic" w:hAnsi="Times New Roman" w:cs="Times New Roman"/>
                <w:i/>
                <w:iCs/>
                <w:color w:val="747474" w:themeColor="background2" w:themeShade="80"/>
                <w:lang w:eastAsia="ko-KR"/>
              </w:rPr>
            </w:pPr>
          </w:p>
          <w:p w14:paraId="14931088" w14:textId="65EF567F" w:rsidR="00A10B48" w:rsidRPr="00A10B48" w:rsidRDefault="00A10B48" w:rsidP="00E40900">
            <w:pPr>
              <w:rPr>
                <w:rFonts w:ascii="Times New Roman" w:eastAsia="Malgun Gothic" w:hAnsi="Times New Roman" w:cs="Times New Roman" w:hint="eastAsia"/>
                <w:i/>
                <w:iCs/>
                <w:color w:val="747474" w:themeColor="background2" w:themeShade="80"/>
                <w:lang w:eastAsia="ko-KR"/>
              </w:rPr>
            </w:pPr>
            <w:r>
              <w:rPr>
                <w:rFonts w:ascii="Times New Roman" w:eastAsia="Malgun Gothic" w:hAnsi="Times New Roman" w:cs="Times New Roman" w:hint="eastAsia"/>
                <w:i/>
                <w:iCs/>
                <w:color w:val="747474" w:themeColor="background2" w:themeShade="80"/>
                <w:lang w:eastAsia="ko-KR"/>
              </w:rPr>
              <w:t xml:space="preserve">Revenue Contribution: The bulk of revenue will come from university subscriptions or licenses, depending on the scale and number of students using the app. </w:t>
            </w:r>
          </w:p>
        </w:tc>
      </w:tr>
    </w:tbl>
    <w:p w14:paraId="7B4F3483" w14:textId="77777777" w:rsidR="0026485C" w:rsidRDefault="0026485C">
      <w:pPr>
        <w:rPr>
          <w:rFonts w:eastAsia="Malgun Gothic"/>
          <w:lang w:eastAsia="ko-KR"/>
        </w:rPr>
      </w:pPr>
    </w:p>
    <w:p w14:paraId="73FA3051" w14:textId="7B9B6894" w:rsidR="005C3455" w:rsidRPr="005C3455" w:rsidRDefault="005C3455">
      <w:pPr>
        <w:rPr>
          <w:rFonts w:eastAsia="Malgun Gothic" w:hint="eastAsia"/>
          <w:lang w:eastAsia="ko-KR"/>
        </w:rPr>
      </w:pPr>
      <w:r>
        <w:rPr>
          <w:rFonts w:eastAsia="Malgun Gothic" w:hint="eastAsia"/>
          <w:lang w:eastAsia="ko-KR"/>
        </w:rPr>
        <w:t xml:space="preserve">BMC Summary: UNIMATE is a campus wayfinding device that blends RFID/NFC readers with touchscreen </w:t>
      </w:r>
      <w:r w:rsidR="001E00F0">
        <w:rPr>
          <w:rFonts w:eastAsia="Malgun Gothic"/>
          <w:lang w:eastAsia="ko-KR"/>
        </w:rPr>
        <w:t>kiosks</w:t>
      </w:r>
      <w:r>
        <w:rPr>
          <w:rFonts w:eastAsia="Malgun Gothic" w:hint="eastAsia"/>
          <w:lang w:eastAsia="ko-KR"/>
        </w:rPr>
        <w:t xml:space="preserve"> to </w:t>
      </w:r>
      <w:r w:rsidR="001E00F0">
        <w:rPr>
          <w:rFonts w:eastAsia="Malgun Gothic"/>
          <w:lang w:eastAsia="ko-KR"/>
        </w:rPr>
        <w:t>provide</w:t>
      </w:r>
      <w:r w:rsidR="001E00F0" w:rsidRPr="001E00F0">
        <w:rPr>
          <w:rFonts w:eastAsia="Malgun Gothic"/>
          <w:lang w:eastAsia="ko-KR"/>
        </w:rPr>
        <w:t xml:space="preserve"> </w:t>
      </w:r>
      <w:r w:rsidR="001E00F0">
        <w:rPr>
          <w:rFonts w:eastAsia="Malgun Gothic" w:hint="eastAsia"/>
          <w:lang w:eastAsia="ko-KR"/>
        </w:rPr>
        <w:t xml:space="preserve">students with </w:t>
      </w:r>
      <w:r w:rsidR="001E00F0" w:rsidRPr="001E00F0">
        <w:rPr>
          <w:rFonts w:eastAsia="Malgun Gothic"/>
          <w:lang w:eastAsia="ko-KR"/>
        </w:rPr>
        <w:t>personalised directions and guidance via real-time timetable displays connected to RFID student ID login and 3D interactive campus maps</w:t>
      </w:r>
      <w:r w:rsidR="001E00F0">
        <w:rPr>
          <w:rFonts w:eastAsia="Malgun Gothic" w:hint="eastAsia"/>
          <w:lang w:eastAsia="ko-KR"/>
        </w:rPr>
        <w:t>. It also provides</w:t>
      </w:r>
      <w:r w:rsidR="001E00F0" w:rsidRPr="001E00F0">
        <w:rPr>
          <w:rFonts w:eastAsia="Malgun Gothic"/>
          <w:lang w:eastAsia="ko-KR"/>
        </w:rPr>
        <w:t xml:space="preserve"> universities with a scalable, ISO</w:t>
      </w:r>
      <w:r w:rsidR="001E00F0" w:rsidRPr="001E00F0">
        <w:rPr>
          <w:rFonts w:ascii="Arial" w:eastAsia="Malgun Gothic" w:hAnsi="Arial" w:cs="Arial"/>
          <w:lang w:eastAsia="ko-KR"/>
        </w:rPr>
        <w:t> </w:t>
      </w:r>
      <w:r w:rsidR="001E00F0" w:rsidRPr="001E00F0">
        <w:rPr>
          <w:rFonts w:eastAsia="Malgun Gothic"/>
          <w:lang w:eastAsia="ko-KR"/>
        </w:rPr>
        <w:t>27001</w:t>
      </w:r>
      <w:r w:rsidR="001E00F0" w:rsidRPr="001E00F0">
        <w:rPr>
          <w:rFonts w:ascii="Cambria Math" w:eastAsia="Malgun Gothic" w:hAnsi="Cambria Math" w:cs="Cambria Math"/>
          <w:lang w:eastAsia="ko-KR"/>
        </w:rPr>
        <w:t>‑</w:t>
      </w:r>
      <w:r w:rsidR="001E00F0" w:rsidRPr="001E00F0">
        <w:rPr>
          <w:rFonts w:eastAsia="Malgun Gothic"/>
          <w:lang w:eastAsia="ko-KR"/>
        </w:rPr>
        <w:t>compliant system to streamline room bookings, map updates and emergency messaging. The venture relies on technology and hardware partners, plus close collaboration with university IT teams, to integrate mapping data and student information systems. Core activities centre on continuous software development, cloud hosting, and campus</w:t>
      </w:r>
      <w:r w:rsidR="001E00F0" w:rsidRPr="001E00F0">
        <w:rPr>
          <w:rFonts w:ascii="Cambria Math" w:eastAsia="Malgun Gothic" w:hAnsi="Cambria Math" w:cs="Cambria Math"/>
          <w:lang w:eastAsia="ko-KR"/>
        </w:rPr>
        <w:t>‑</w:t>
      </w:r>
      <w:r w:rsidR="001E00F0" w:rsidRPr="001E00F0">
        <w:rPr>
          <w:rFonts w:eastAsia="Malgun Gothic"/>
          <w:lang w:eastAsia="ko-KR"/>
        </w:rPr>
        <w:t>specific customisation, backed by training and support. Revenue comes primarily from annual or monthly software</w:t>
      </w:r>
      <w:r w:rsidR="001E00F0" w:rsidRPr="001E00F0">
        <w:rPr>
          <w:rFonts w:ascii="Cambria Math" w:eastAsia="Malgun Gothic" w:hAnsi="Cambria Math" w:cs="Cambria Math"/>
          <w:lang w:eastAsia="ko-KR"/>
        </w:rPr>
        <w:t>‑</w:t>
      </w:r>
      <w:r w:rsidR="001E00F0" w:rsidRPr="001E00F0">
        <w:rPr>
          <w:rFonts w:eastAsia="Malgun Gothic"/>
          <w:lang w:eastAsia="ko-KR"/>
        </w:rPr>
        <w:t>as</w:t>
      </w:r>
      <w:r w:rsidR="001E00F0" w:rsidRPr="001E00F0">
        <w:rPr>
          <w:rFonts w:ascii="Cambria Math" w:eastAsia="Malgun Gothic" w:hAnsi="Cambria Math" w:cs="Cambria Math"/>
          <w:lang w:eastAsia="ko-KR"/>
        </w:rPr>
        <w:t>‑</w:t>
      </w:r>
      <w:r w:rsidR="001E00F0" w:rsidRPr="001E00F0">
        <w:rPr>
          <w:rFonts w:eastAsia="Malgun Gothic"/>
          <w:lang w:eastAsia="ko-KR"/>
        </w:rPr>
        <w:t>a</w:t>
      </w:r>
      <w:r w:rsidR="001E00F0" w:rsidRPr="001E00F0">
        <w:rPr>
          <w:rFonts w:ascii="Cambria Math" w:eastAsia="Malgun Gothic" w:hAnsi="Cambria Math" w:cs="Cambria Math"/>
          <w:lang w:eastAsia="ko-KR"/>
        </w:rPr>
        <w:t>‑</w:t>
      </w:r>
      <w:r w:rsidR="001E00F0" w:rsidRPr="001E00F0">
        <w:rPr>
          <w:rFonts w:eastAsia="Malgun Gothic"/>
          <w:lang w:eastAsia="ko-KR"/>
        </w:rPr>
        <w:t>service licences paid by universities (tiered to campus size), with</w:t>
      </w:r>
      <w:r w:rsidR="00020956">
        <w:rPr>
          <w:rFonts w:eastAsia="Malgun Gothic"/>
          <w:lang w:eastAsia="ko-KR"/>
        </w:rPr>
        <w:t xml:space="preserve"> </w:t>
      </w:r>
      <w:r w:rsidR="00020956">
        <w:rPr>
          <w:rFonts w:eastAsia="Malgun Gothic" w:hint="eastAsia"/>
          <w:lang w:eastAsia="ko-KR"/>
        </w:rPr>
        <w:t>additional hardware fees</w:t>
      </w:r>
      <w:r w:rsidR="001E00F0">
        <w:rPr>
          <w:rFonts w:eastAsia="Malgun Gothic" w:hint="eastAsia"/>
          <w:lang w:eastAsia="ko-KR"/>
        </w:rPr>
        <w:t>. Costs</w:t>
      </w:r>
      <w:r w:rsidR="001E00F0" w:rsidRPr="001E00F0">
        <w:rPr>
          <w:rFonts w:eastAsia="Malgun Gothic"/>
          <w:lang w:eastAsia="ko-KR"/>
        </w:rPr>
        <w:t xml:space="preserve"> </w:t>
      </w:r>
      <w:r w:rsidR="001E00F0">
        <w:rPr>
          <w:rFonts w:eastAsia="Malgun Gothic" w:hint="eastAsia"/>
          <w:lang w:eastAsia="ko-KR"/>
        </w:rPr>
        <w:t>are</w:t>
      </w:r>
      <w:r w:rsidR="001E00F0" w:rsidRPr="001E00F0">
        <w:rPr>
          <w:rFonts w:eastAsia="Malgun Gothic"/>
          <w:lang w:eastAsia="ko-KR"/>
        </w:rPr>
        <w:t xml:space="preserve"> mainly </w:t>
      </w:r>
      <w:r w:rsidR="001E00F0">
        <w:rPr>
          <w:rFonts w:eastAsia="Malgun Gothic"/>
          <w:lang w:eastAsia="ko-KR"/>
        </w:rPr>
        <w:t>for</w:t>
      </w:r>
      <w:r w:rsidR="001E00F0" w:rsidRPr="001E00F0">
        <w:rPr>
          <w:rFonts w:eastAsia="Malgun Gothic"/>
          <w:lang w:eastAsia="ko-KR"/>
        </w:rPr>
        <w:t xml:space="preserve"> development, cloud infrastructure, hardware installation and customer support. Marketing is driven through direct university partnerships, academic networks and student word</w:t>
      </w:r>
      <w:r w:rsidR="001E00F0" w:rsidRPr="001E00F0">
        <w:rPr>
          <w:rFonts w:ascii="Cambria Math" w:eastAsia="Malgun Gothic" w:hAnsi="Cambria Math" w:cs="Cambria Math"/>
          <w:lang w:eastAsia="ko-KR"/>
        </w:rPr>
        <w:t>‑</w:t>
      </w:r>
      <w:r w:rsidR="001E00F0" w:rsidRPr="001E00F0">
        <w:rPr>
          <w:rFonts w:eastAsia="Malgun Gothic"/>
          <w:lang w:eastAsia="ko-KR"/>
        </w:rPr>
        <w:t>of</w:t>
      </w:r>
      <w:r w:rsidR="001E00F0" w:rsidRPr="001E00F0">
        <w:rPr>
          <w:rFonts w:ascii="Cambria Math" w:eastAsia="Malgun Gothic" w:hAnsi="Cambria Math" w:cs="Cambria Math"/>
          <w:lang w:eastAsia="ko-KR"/>
        </w:rPr>
        <w:t>‑</w:t>
      </w:r>
      <w:r w:rsidR="001E00F0" w:rsidRPr="001E00F0">
        <w:rPr>
          <w:rFonts w:eastAsia="Malgun Gothic"/>
          <w:lang w:eastAsia="ko-KR"/>
        </w:rPr>
        <w:t>mouth</w:t>
      </w:r>
      <w:r w:rsidR="00020956">
        <w:rPr>
          <w:rFonts w:eastAsia="Malgun Gothic" w:hint="eastAsia"/>
          <w:lang w:eastAsia="ko-KR"/>
        </w:rPr>
        <w:t>.</w:t>
      </w:r>
    </w:p>
    <w:sectPr w:rsidR="005C3455" w:rsidRPr="005C3455" w:rsidSect="00656591">
      <w:pgSz w:w="16838" w:h="11906" w:orient="landscape"/>
      <w:pgMar w:top="284" w:right="284" w:bottom="284"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555F87"/>
    <w:multiLevelType w:val="hybridMultilevel"/>
    <w:tmpl w:val="6EA061E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291E1D4B"/>
    <w:multiLevelType w:val="hybridMultilevel"/>
    <w:tmpl w:val="39FE38A8"/>
    <w:lvl w:ilvl="0" w:tplc="DEECC1E6">
      <w:numFmt w:val="bullet"/>
      <w:lvlText w:val="-"/>
      <w:lvlJc w:val="left"/>
      <w:pPr>
        <w:ind w:left="720" w:hanging="360"/>
      </w:pPr>
      <w:rPr>
        <w:rFonts w:ascii="Times New Roman" w:eastAsiaTheme="minorEastAsia" w:hAnsi="Times New Roman" w:cs="Times New Roman" w:hint="default"/>
        <w:i/>
        <w:color w:val="747474" w:themeColor="background2" w:themeShade="8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9583ECC"/>
    <w:multiLevelType w:val="multilevel"/>
    <w:tmpl w:val="90DCB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F43651"/>
    <w:multiLevelType w:val="multilevel"/>
    <w:tmpl w:val="20247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AB26E8"/>
    <w:multiLevelType w:val="hybridMultilevel"/>
    <w:tmpl w:val="A7EECE9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535407AE"/>
    <w:multiLevelType w:val="hybridMultilevel"/>
    <w:tmpl w:val="80DC1C2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58D22811"/>
    <w:multiLevelType w:val="multilevel"/>
    <w:tmpl w:val="A8926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BA4840"/>
    <w:multiLevelType w:val="multilevel"/>
    <w:tmpl w:val="1C4C1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4173807">
    <w:abstractNumId w:val="4"/>
  </w:num>
  <w:num w:numId="2" w16cid:durableId="496850991">
    <w:abstractNumId w:val="5"/>
  </w:num>
  <w:num w:numId="3" w16cid:durableId="1361853196">
    <w:abstractNumId w:val="0"/>
  </w:num>
  <w:num w:numId="4" w16cid:durableId="1781491416">
    <w:abstractNumId w:val="3"/>
  </w:num>
  <w:num w:numId="5" w16cid:durableId="2096240159">
    <w:abstractNumId w:val="2"/>
  </w:num>
  <w:num w:numId="6" w16cid:durableId="984967466">
    <w:abstractNumId w:val="6"/>
  </w:num>
  <w:num w:numId="7" w16cid:durableId="1193032809">
    <w:abstractNumId w:val="7"/>
  </w:num>
  <w:num w:numId="8" w16cid:durableId="12624927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mirrorMargins/>
  <w:proofState w:spelling="clean" w:grammar="clean"/>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0FB"/>
    <w:rsid w:val="00020956"/>
    <w:rsid w:val="0009170B"/>
    <w:rsid w:val="000C7758"/>
    <w:rsid w:val="001E00F0"/>
    <w:rsid w:val="0026485C"/>
    <w:rsid w:val="00321F46"/>
    <w:rsid w:val="003E5AC9"/>
    <w:rsid w:val="00444A71"/>
    <w:rsid w:val="00466D92"/>
    <w:rsid w:val="004813EE"/>
    <w:rsid w:val="004B45A8"/>
    <w:rsid w:val="004E2B4A"/>
    <w:rsid w:val="005A2C8D"/>
    <w:rsid w:val="005C3455"/>
    <w:rsid w:val="005F2F96"/>
    <w:rsid w:val="006054D7"/>
    <w:rsid w:val="0062089A"/>
    <w:rsid w:val="00656591"/>
    <w:rsid w:val="006842F5"/>
    <w:rsid w:val="0069613B"/>
    <w:rsid w:val="006A27AC"/>
    <w:rsid w:val="006B0DCB"/>
    <w:rsid w:val="006E08EE"/>
    <w:rsid w:val="00734616"/>
    <w:rsid w:val="00764290"/>
    <w:rsid w:val="007A685D"/>
    <w:rsid w:val="00821EB9"/>
    <w:rsid w:val="008544F3"/>
    <w:rsid w:val="00860FA8"/>
    <w:rsid w:val="00993CAB"/>
    <w:rsid w:val="009E60FB"/>
    <w:rsid w:val="00A10B48"/>
    <w:rsid w:val="00A935E9"/>
    <w:rsid w:val="00AA05A6"/>
    <w:rsid w:val="00B777A9"/>
    <w:rsid w:val="00BD3C2A"/>
    <w:rsid w:val="00C37565"/>
    <w:rsid w:val="00C63CC6"/>
    <w:rsid w:val="00CC5B7F"/>
    <w:rsid w:val="00CD2C17"/>
    <w:rsid w:val="00D13435"/>
    <w:rsid w:val="00D5446C"/>
    <w:rsid w:val="00DB7FEB"/>
    <w:rsid w:val="00E036EA"/>
    <w:rsid w:val="00E40900"/>
    <w:rsid w:val="00F56119"/>
    <w:rsid w:val="00FE75A5"/>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92CD91"/>
  <w15:chartTrackingRefBased/>
  <w15:docId w15:val="{344355A0-375D-4538-B15D-25419B3C4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NZ"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591"/>
  </w:style>
  <w:style w:type="paragraph" w:styleId="Heading1">
    <w:name w:val="heading 1"/>
    <w:basedOn w:val="Normal"/>
    <w:next w:val="Normal"/>
    <w:link w:val="Heading1Char"/>
    <w:uiPriority w:val="9"/>
    <w:qFormat/>
    <w:rsid w:val="009E60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60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60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60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60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60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60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60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60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60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60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60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60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60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60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60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60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60FB"/>
    <w:rPr>
      <w:rFonts w:eastAsiaTheme="majorEastAsia" w:cstheme="majorBidi"/>
      <w:color w:val="272727" w:themeColor="text1" w:themeTint="D8"/>
    </w:rPr>
  </w:style>
  <w:style w:type="paragraph" w:styleId="Title">
    <w:name w:val="Title"/>
    <w:basedOn w:val="Normal"/>
    <w:next w:val="Normal"/>
    <w:link w:val="TitleChar"/>
    <w:uiPriority w:val="10"/>
    <w:qFormat/>
    <w:rsid w:val="009E60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60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60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60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60FB"/>
    <w:pPr>
      <w:spacing w:before="160"/>
      <w:jc w:val="center"/>
    </w:pPr>
    <w:rPr>
      <w:i/>
      <w:iCs/>
      <w:color w:val="404040" w:themeColor="text1" w:themeTint="BF"/>
    </w:rPr>
  </w:style>
  <w:style w:type="character" w:customStyle="1" w:styleId="QuoteChar">
    <w:name w:val="Quote Char"/>
    <w:basedOn w:val="DefaultParagraphFont"/>
    <w:link w:val="Quote"/>
    <w:uiPriority w:val="29"/>
    <w:rsid w:val="009E60FB"/>
    <w:rPr>
      <w:i/>
      <w:iCs/>
      <w:color w:val="404040" w:themeColor="text1" w:themeTint="BF"/>
    </w:rPr>
  </w:style>
  <w:style w:type="paragraph" w:styleId="ListParagraph">
    <w:name w:val="List Paragraph"/>
    <w:basedOn w:val="Normal"/>
    <w:uiPriority w:val="34"/>
    <w:qFormat/>
    <w:rsid w:val="009E60FB"/>
    <w:pPr>
      <w:ind w:left="720"/>
      <w:contextualSpacing/>
    </w:pPr>
  </w:style>
  <w:style w:type="character" w:styleId="IntenseEmphasis">
    <w:name w:val="Intense Emphasis"/>
    <w:basedOn w:val="DefaultParagraphFont"/>
    <w:uiPriority w:val="21"/>
    <w:qFormat/>
    <w:rsid w:val="009E60FB"/>
    <w:rPr>
      <w:i/>
      <w:iCs/>
      <w:color w:val="0F4761" w:themeColor="accent1" w:themeShade="BF"/>
    </w:rPr>
  </w:style>
  <w:style w:type="paragraph" w:styleId="IntenseQuote">
    <w:name w:val="Intense Quote"/>
    <w:basedOn w:val="Normal"/>
    <w:next w:val="Normal"/>
    <w:link w:val="IntenseQuoteChar"/>
    <w:uiPriority w:val="30"/>
    <w:qFormat/>
    <w:rsid w:val="009E60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60FB"/>
    <w:rPr>
      <w:i/>
      <w:iCs/>
      <w:color w:val="0F4761" w:themeColor="accent1" w:themeShade="BF"/>
    </w:rPr>
  </w:style>
  <w:style w:type="character" w:styleId="IntenseReference">
    <w:name w:val="Intense Reference"/>
    <w:basedOn w:val="DefaultParagraphFont"/>
    <w:uiPriority w:val="32"/>
    <w:qFormat/>
    <w:rsid w:val="009E60FB"/>
    <w:rPr>
      <w:b/>
      <w:bCs/>
      <w:smallCaps/>
      <w:color w:val="0F4761" w:themeColor="accent1" w:themeShade="BF"/>
      <w:spacing w:val="5"/>
    </w:rPr>
  </w:style>
  <w:style w:type="table" w:styleId="TableGrid">
    <w:name w:val="Table Grid"/>
    <w:basedOn w:val="TableNormal"/>
    <w:uiPriority w:val="39"/>
    <w:rsid w:val="006565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E08E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0147302">
      <w:bodyDiv w:val="1"/>
      <w:marLeft w:val="0"/>
      <w:marRight w:val="0"/>
      <w:marTop w:val="0"/>
      <w:marBottom w:val="0"/>
      <w:divBdr>
        <w:top w:val="none" w:sz="0" w:space="0" w:color="auto"/>
        <w:left w:val="none" w:sz="0" w:space="0" w:color="auto"/>
        <w:bottom w:val="none" w:sz="0" w:space="0" w:color="auto"/>
        <w:right w:val="none" w:sz="0" w:space="0" w:color="auto"/>
      </w:divBdr>
    </w:div>
    <w:div w:id="1033846299">
      <w:bodyDiv w:val="1"/>
      <w:marLeft w:val="0"/>
      <w:marRight w:val="0"/>
      <w:marTop w:val="0"/>
      <w:marBottom w:val="0"/>
      <w:divBdr>
        <w:top w:val="none" w:sz="0" w:space="0" w:color="auto"/>
        <w:left w:val="none" w:sz="0" w:space="0" w:color="auto"/>
        <w:bottom w:val="none" w:sz="0" w:space="0" w:color="auto"/>
        <w:right w:val="none" w:sz="0" w:space="0" w:color="auto"/>
      </w:divBdr>
    </w:div>
    <w:div w:id="1220095895">
      <w:bodyDiv w:val="1"/>
      <w:marLeft w:val="0"/>
      <w:marRight w:val="0"/>
      <w:marTop w:val="0"/>
      <w:marBottom w:val="0"/>
      <w:divBdr>
        <w:top w:val="none" w:sz="0" w:space="0" w:color="auto"/>
        <w:left w:val="none" w:sz="0" w:space="0" w:color="auto"/>
        <w:bottom w:val="none" w:sz="0" w:space="0" w:color="auto"/>
        <w:right w:val="none" w:sz="0" w:space="0" w:color="auto"/>
      </w:divBdr>
    </w:div>
    <w:div w:id="1303846999">
      <w:bodyDiv w:val="1"/>
      <w:marLeft w:val="0"/>
      <w:marRight w:val="0"/>
      <w:marTop w:val="0"/>
      <w:marBottom w:val="0"/>
      <w:divBdr>
        <w:top w:val="none" w:sz="0" w:space="0" w:color="auto"/>
        <w:left w:val="none" w:sz="0" w:space="0" w:color="auto"/>
        <w:bottom w:val="none" w:sz="0" w:space="0" w:color="auto"/>
        <w:right w:val="none" w:sz="0" w:space="0" w:color="auto"/>
      </w:divBdr>
    </w:div>
    <w:div w:id="1440753722">
      <w:bodyDiv w:val="1"/>
      <w:marLeft w:val="0"/>
      <w:marRight w:val="0"/>
      <w:marTop w:val="0"/>
      <w:marBottom w:val="0"/>
      <w:divBdr>
        <w:top w:val="none" w:sz="0" w:space="0" w:color="auto"/>
        <w:left w:val="none" w:sz="0" w:space="0" w:color="auto"/>
        <w:bottom w:val="none" w:sz="0" w:space="0" w:color="auto"/>
        <w:right w:val="none" w:sz="0" w:space="0" w:color="auto"/>
      </w:divBdr>
    </w:div>
    <w:div w:id="1598446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700</Words>
  <Characters>4699</Characters>
  <Application>Microsoft Office Word</Application>
  <DocSecurity>0</DocSecurity>
  <Lines>223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Yuchun Jiao</dc:creator>
  <cp:keywords/>
  <dc:description/>
  <cp:lastModifiedBy>John Yang</cp:lastModifiedBy>
  <cp:revision>2</cp:revision>
  <dcterms:created xsi:type="dcterms:W3CDTF">2025-07-03T10:55:00Z</dcterms:created>
  <dcterms:modified xsi:type="dcterms:W3CDTF">2025-07-03T10:55:00Z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ad5e309ed81ca35c731ada076a1bdbe1b59c1a95f4b4a4d523abc0f24e7196ef</vt:lpwstr>
  </property>
</Properties>
</file>