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DB0CA">
      <w:pPr>
        <w:adjustRightInd w:val="0"/>
        <w:snapToGrid w:val="0"/>
        <w:spacing w:after="360" w:line="320" w:lineRule="atLeast"/>
        <w:jc w:val="center"/>
        <w:outlineLvl w:val="2"/>
        <w:rPr>
          <w:rFonts w:ascii="Arial" w:hAnsi="Arial" w:eastAsia="KaiTi_GB2312" w:cs="Arial"/>
          <w:b/>
          <w:bCs/>
          <w:color w:val="1B1C1D"/>
          <w:kern w:val="0"/>
          <w:sz w:val="27"/>
          <w:szCs w:val="27"/>
          <w14:ligatures w14:val="none"/>
        </w:rPr>
      </w:pPr>
      <w:r>
        <w:rPr>
          <w:rFonts w:ascii="Arial" w:hAnsi="Arial" w:eastAsia="KaiTi_GB2312" w:cs="Arial"/>
          <w:b/>
          <w:bCs/>
          <w:color w:val="1B1C1D"/>
          <w:kern w:val="0"/>
          <w:sz w:val="27"/>
          <w:szCs w:val="27"/>
          <w14:ligatures w14:val="none"/>
        </w:rPr>
        <w:t>访谈提纲</w:t>
      </w:r>
    </w:p>
    <w:p w14:paraId="7FD3FC56">
      <w:pPr>
        <w:adjustRightInd w:val="0"/>
        <w:snapToGrid w:val="0"/>
        <w:spacing w:after="360" w:line="320" w:lineRule="atLeast"/>
        <w:ind w:firstLine="480" w:firstLineChars="200"/>
        <w:rPr>
          <w:rFonts w:hint="eastAsia" w:ascii="Arial" w:hAnsi="Arial" w:eastAsia="KaiTi_GB2312" w:cs="Arial"/>
          <w:color w:val="1B1C1D"/>
          <w:kern w:val="0"/>
          <w14:ligatures w14:val="none"/>
        </w:rPr>
      </w:pPr>
      <w:r>
        <w:rPr>
          <w:rFonts w:ascii="Arial" w:hAnsi="Arial" w:eastAsia="KaiTi_GB2312" w:cs="Arial"/>
          <w:color w:val="1B1C1D"/>
          <w:kern w:val="0"/>
          <w14:ligatures w14:val="none"/>
        </w:rPr>
        <w:t>访谈时间： 2025年11月19日</w:t>
      </w:r>
      <w:r>
        <w:rPr>
          <w:rFonts w:hint="eastAsia" w:ascii="Arial" w:hAnsi="Arial" w:eastAsia="KaiTi_GB2312" w:cs="Arial"/>
          <w:color w:val="1B1C1D"/>
          <w:kern w:val="0"/>
          <w14:ligatures w14:val="none"/>
        </w:rPr>
        <w:t>15:00</w:t>
      </w:r>
    </w:p>
    <w:p w14:paraId="02846FF9">
      <w:pPr>
        <w:adjustRightInd w:val="0"/>
        <w:snapToGrid w:val="0"/>
        <w:spacing w:after="360" w:line="320" w:lineRule="atLeast"/>
        <w:ind w:firstLine="480" w:firstLineChars="200"/>
        <w:rPr>
          <w:rFonts w:hint="eastAsia" w:ascii="Arial" w:hAnsi="Arial" w:eastAsia="KaiTi_GB2312" w:cs="Arial"/>
          <w:color w:val="1B1C1D"/>
          <w:kern w:val="0"/>
          <w:lang w:eastAsia="zh"/>
          <w14:ligatures w14:val="none"/>
          <w:woUserID w:val="1"/>
        </w:rPr>
      </w:pPr>
      <w:r>
        <w:rPr>
          <w:rFonts w:ascii="Arial" w:hAnsi="Arial" w:eastAsia="KaiTi_GB2312" w:cs="Arial"/>
          <w:color w:val="1B1C1D"/>
          <w:kern w:val="0"/>
          <w14:ligatures w14:val="none"/>
        </w:rPr>
        <w:t xml:space="preserve">访谈对象： </w:t>
      </w:r>
      <mc:AlternateContent>
        <mc:Choice Requires="wpsCustomData">
          <wpsCustomData:docfieldStart id="0" docfieldname="P__访谈对象姓名__1766021020882" hidden="0" print="1" readonly="0" index="2"/>
        </mc:Choice>
      </mc:AlternateContent>
      <w:r>
        <w:rPr>
          <w:rFonts w:hint="eastAsia" w:ascii="Arial" w:hAnsi="Arial" w:eastAsia="KaiTi_GB2312" w:cs="Arial"/>
          <w:color w:val="1B1C1D"/>
          <w:kern w:val="0"/>
          <w:lang w:eastAsia="zh"/>
          <w14:ligatures w14:val="none"/>
          <w:woUserID w:val="1"/>
        </w:rPr>
        <w:t>车一晓燕</w:t>
      </w:r>
      <mc:AlternateContent>
        <mc:Choice Requires="wpsCustomData">
          <wpsCustomData:docfieldEnd id="0"/>
        </mc:Choice>
      </mc:AlternateContent>
    </w:p>
    <w:p w14:paraId="2DC8592F">
      <w:pPr>
        <w:adjustRightInd w:val="0"/>
        <w:snapToGrid w:val="0"/>
        <w:spacing w:after="360" w:line="320" w:lineRule="atLeast"/>
        <w:ind w:firstLine="480" w:firstLineChars="200"/>
        <w:rPr>
          <w:rFonts w:ascii="Arial" w:hAnsi="Arial" w:eastAsia="KaiTi_GB2312" w:cs="Arial"/>
          <w:color w:val="1B1C1D"/>
          <w:kern w:val="0"/>
          <w14:ligatures w14:val="none"/>
        </w:rPr>
      </w:pPr>
      <w:r>
        <w:rPr>
          <w:rFonts w:ascii="Arial" w:hAnsi="Arial" w:eastAsia="KaiTi_GB2312" w:cs="Arial"/>
          <w:color w:val="1B1C1D"/>
          <w:kern w:val="0"/>
          <w14:ligatures w14:val="none"/>
        </w:rPr>
        <w:t>访谈人： 北京当红晴天律师事务所律师、银河证券项目组人员</w:t>
      </w:r>
    </w:p>
    <w:p w14:paraId="7A121C9E">
      <w:pPr>
        <w:adjustRightInd w:val="0"/>
        <w:snapToGrid w:val="0"/>
        <w:spacing w:after="360" w:line="320" w:lineRule="atLeast"/>
        <w:ind w:firstLine="480" w:firstLineChars="200"/>
        <w:rPr>
          <w:rFonts w:ascii="Arial" w:hAnsi="Arial" w:eastAsia="KaiTi_GB2312" w:cs="Arial"/>
          <w:color w:val="1B1C1D"/>
          <w:kern w:val="0"/>
          <w14:ligatures w14:val="none"/>
        </w:rPr>
      </w:pPr>
      <w:r>
        <w:rPr>
          <w:rFonts w:ascii="Arial" w:hAnsi="Arial" w:eastAsia="KaiTi_GB2312" w:cs="Arial"/>
          <w:color w:val="1B1C1D"/>
          <w:kern w:val="0"/>
          <w14:ligatures w14:val="none"/>
        </w:rPr>
        <w:t>访谈目的： 核查《收购报告书》及《法律意见书》相关事实，履行法律尽职调查义务。</w:t>
      </w:r>
    </w:p>
    <w:p w14:paraId="53DE2BF6">
      <w:pPr>
        <w:pStyle w:val="30"/>
        <w:numPr>
          <w:ilvl w:val="0"/>
          <w:numId w:val="1"/>
        </w:numPr>
        <w:adjustRightInd w:val="0"/>
        <w:snapToGrid w:val="0"/>
        <w:spacing w:after="360" w:line="320" w:lineRule="atLeast"/>
        <w:ind w:left="0" w:firstLine="480" w:firstLineChars="200"/>
        <w:contextualSpacing w:val="0"/>
        <w:rPr>
          <w:rFonts w:ascii="Arial" w:hAnsi="Arial" w:eastAsia="KaiTi_GB2312" w:cs="Arial"/>
          <w:color w:val="1B1C1D"/>
          <w:kern w:val="0"/>
          <w14:ligatures w14:val="none"/>
        </w:rPr>
      </w:pPr>
      <w:r>
        <w:rPr>
          <w:rFonts w:ascii="Arial" w:hAnsi="Arial" w:eastAsia="KaiTi_GB2312" w:cs="Arial"/>
          <w:color w:val="1B1C1D"/>
          <w:kern w:val="0"/>
          <w14:ligatures w14:val="none"/>
        </w:rPr>
        <w:t>请确认您是否拥有除中国以外其他国家或地区的居留权？</w:t>
      </w:r>
    </w:p>
    <w:p w14:paraId="40B6EE0E">
      <w:pPr>
        <w:pStyle w:val="30"/>
        <w:numPr>
          <w:ilvl w:val="0"/>
          <w:numId w:val="1"/>
        </w:numPr>
        <w:adjustRightInd w:val="0"/>
        <w:snapToGrid w:val="0"/>
        <w:spacing w:before="360" w:after="360" w:line="320" w:lineRule="atLeast"/>
        <w:ind w:left="0" w:firstLine="480" w:firstLineChars="200"/>
        <w:contextualSpacing w:val="0"/>
        <w:rPr>
          <w:rFonts w:ascii="Arial" w:hAnsi="Arial" w:eastAsia="KaiTi_GB2312" w:cs="Arial"/>
          <w:color w:val="1B1C1D"/>
          <w:kern w:val="0"/>
          <w14:ligatures w14:val="none"/>
        </w:rPr>
      </w:pPr>
      <w:r>
        <w:rPr>
          <w:rFonts w:ascii="Arial" w:hAnsi="Arial" w:eastAsia="KaiTi_GB2312" w:cs="Arial"/>
          <w:color w:val="1B1C1D"/>
          <w:kern w:val="0"/>
          <w14:ligatures w14:val="none"/>
        </w:rPr>
        <w:t>在最近五年内，您是否受过行政处罚（与证券市场明显无关的除外）、刑事处罚？是否涉及与经济纠纷有关的重大民事诉讼或仲裁</w:t>
      </w:r>
      <w:r>
        <w:rPr>
          <w:rFonts w:hint="eastAsia" w:ascii="Arial" w:hAnsi="Arial" w:eastAsia="KaiTi_GB2312" w:cs="Arial"/>
          <w:color w:val="1B1C1D"/>
          <w:kern w:val="0"/>
          <w14:ligatures w14:val="none"/>
        </w:rPr>
        <w:t>？</w:t>
      </w:r>
    </w:p>
    <w:p w14:paraId="61B5D4C4">
      <w:pPr>
        <w:pStyle w:val="30"/>
        <w:numPr>
          <w:ilvl w:val="0"/>
          <w:numId w:val="1"/>
        </w:numPr>
        <w:adjustRightInd w:val="0"/>
        <w:snapToGrid w:val="0"/>
        <w:spacing w:before="360" w:after="360" w:line="320" w:lineRule="atLeast"/>
        <w:ind w:left="0" w:firstLine="480" w:firstLineChars="200"/>
        <w:contextualSpacing w:val="0"/>
        <w:rPr>
          <w:rFonts w:hint="eastAsia" w:ascii="Arial" w:hAnsi="Arial" w:eastAsia="KaiTi_GB2312" w:cs="Arial"/>
          <w:color w:val="1B1C1D"/>
          <w:kern w:val="0"/>
          <w14:ligatures w14:val="none"/>
        </w:rPr>
      </w:pPr>
      <w:r>
        <w:rPr>
          <w:rFonts w:ascii="Arial" w:hAnsi="Arial" w:eastAsia="KaiTi_GB2312" w:cs="Arial"/>
          <w:color w:val="1B1C1D"/>
          <w:kern w:val="0"/>
          <w14:ligatures w14:val="none"/>
        </w:rPr>
        <w:t>与上市公司交易：您个人与汇源通信（上市公司）及其子公司之间是否存在资产交易？或者</w:t>
      </w:r>
      <w:r>
        <w:rPr>
          <w:rFonts w:hint="eastAsia" w:ascii="Arial" w:hAnsi="Arial" w:eastAsia="KaiTi_GB2312" w:cs="Arial"/>
          <w:color w:val="1B1C1D"/>
          <w:kern w:val="0"/>
          <w14:ligatures w14:val="none"/>
        </w:rPr>
        <w:t>重大</w:t>
      </w:r>
      <w:r>
        <w:rPr>
          <w:rFonts w:ascii="Arial" w:hAnsi="Arial" w:eastAsia="KaiTi_GB2312" w:cs="Arial"/>
          <w:color w:val="1B1C1D"/>
          <w:kern w:val="0"/>
          <w14:ligatures w14:val="none"/>
        </w:rPr>
        <w:t>资金往来？</w:t>
      </w:r>
    </w:p>
    <w:p w14:paraId="05AA51E5">
      <w:pPr>
        <w:pStyle w:val="30"/>
        <w:numPr>
          <w:ilvl w:val="0"/>
          <w:numId w:val="1"/>
        </w:numPr>
        <w:adjustRightInd w:val="0"/>
        <w:snapToGrid w:val="0"/>
        <w:spacing w:before="360" w:after="360" w:line="320" w:lineRule="atLeast"/>
        <w:ind w:left="0" w:firstLine="480" w:firstLineChars="200"/>
        <w:contextualSpacing w:val="0"/>
        <w:rPr>
          <w:rFonts w:hint="eastAsia" w:ascii="Arial" w:hAnsi="Arial" w:eastAsia="KaiTi_GB2312" w:cs="Arial"/>
          <w:color w:val="1B1C1D"/>
          <w:kern w:val="0"/>
          <w14:ligatures w14:val="none"/>
        </w:rPr>
      </w:pPr>
      <w:bookmarkStart w:id="1" w:name="_GoBack"/>
      <w:bookmarkEnd w:id="1"/>
      <w:bookmarkStart w:id="0" w:name="WEB_CLIP_1766021178436"/>
      <w:bookmarkEnd w:id="0"/>
      <w:r>
        <w:rPr>
          <w:rFonts w:hint="eastAsia" w:ascii="Arial" w:hAnsi="Arial" w:eastAsia="KaiTi_GB2312" w:cs="Arial"/>
          <w:color w:val="1B1C1D"/>
          <w:kern w:val="0"/>
          <w:lang w:eastAsia="zh"/>
          <w14:ligatures w14:val="none"/>
          <w:woUserID w:val="1"/>
        </w:rPr>
        <w:t>这份文件的主要内容是**一份访谈提纲**。</w:t>
      </w:r>
    </w:p>
    <w:p w14:paraId="20D6722C">
      <w:pPr>
        <w:pStyle w:val="30"/>
        <w:numPr>
          <w:ilvl w:val="0"/>
          <w:numId w:val="1"/>
        </w:numPr>
        <w:adjustRightInd w:val="0"/>
        <w:snapToGrid w:val="0"/>
        <w:spacing w:before="360" w:after="360" w:line="320" w:lineRule="atLeast"/>
        <w:ind w:left="0" w:firstLine="480" w:firstLineChars="200"/>
        <w:contextualSpacing w:val="0"/>
        <w:rPr>
          <w:rFonts w:hint="eastAsia" w:ascii="Arial" w:hAnsi="Arial" w:eastAsia="KaiTi_GB2312" w:cs="Arial"/>
          <w:color w:val="1B1C1D"/>
          <w:kern w:val="0"/>
          <w14:ligatures w14:val="none"/>
        </w:rPr>
      </w:pPr>
    </w:p>
    <w:p w14:paraId="5D9CF3AF">
      <w:pPr>
        <w:pStyle w:val="30"/>
        <w:numPr>
          <w:ilvl w:val="0"/>
          <w:numId w:val="1"/>
        </w:numPr>
        <w:adjustRightInd w:val="0"/>
        <w:snapToGrid w:val="0"/>
        <w:spacing w:before="360" w:after="360" w:line="320" w:lineRule="atLeast"/>
        <w:ind w:left="0" w:firstLine="480" w:firstLineChars="200"/>
        <w:contextualSpacing w:val="0"/>
        <w:rPr>
          <w:rFonts w:hint="eastAsia" w:ascii="Arial" w:hAnsi="Arial" w:eastAsia="KaiTi_GB2312" w:cs="Arial"/>
          <w:color w:val="1B1C1D"/>
          <w:kern w:val="0"/>
          <w14:ligatures w14:val="none"/>
        </w:rPr>
      </w:pPr>
      <w:r>
        <w:rPr>
          <w:rFonts w:hint="eastAsia" w:ascii="Arial" w:hAnsi="Arial" w:eastAsia="KaiTi_GB2312" w:cs="Arial"/>
          <w:color w:val="1B1C1D"/>
          <w:kern w:val="0"/>
          <w:lang w:eastAsia="zh"/>
          <w14:ligatures w14:val="none"/>
          <w:woUserID w:val="1"/>
        </w:rPr>
        <w:t>它详细列出了：</w:t>
      </w:r>
    </w:p>
    <w:p w14:paraId="79D365EB">
      <w:pPr>
        <w:pStyle w:val="30"/>
        <w:numPr>
          <w:ilvl w:val="0"/>
          <w:numId w:val="1"/>
        </w:numPr>
        <w:adjustRightInd w:val="0"/>
        <w:snapToGrid w:val="0"/>
        <w:spacing w:before="360" w:after="360" w:line="320" w:lineRule="atLeast"/>
        <w:ind w:left="0" w:firstLine="480" w:firstLineChars="200"/>
        <w:contextualSpacing w:val="0"/>
        <w:rPr>
          <w:rFonts w:hint="eastAsia" w:ascii="Arial" w:hAnsi="Arial" w:eastAsia="KaiTi_GB2312" w:cs="Arial"/>
          <w:color w:val="1B1C1D"/>
          <w:kern w:val="0"/>
          <w14:ligatures w14:val="none"/>
        </w:rPr>
      </w:pPr>
      <w:r>
        <w:rPr>
          <w:rFonts w:hint="eastAsia" w:ascii="Arial" w:hAnsi="Arial" w:eastAsia="KaiTi_GB2312" w:cs="Arial"/>
          <w:color w:val="1B1C1D"/>
          <w:kern w:val="0"/>
          <w:lang w:eastAsia="zh"/>
          <w14:ligatures w14:val="none"/>
          <w:woUserID w:val="1"/>
        </w:rPr>
        <w:t>*   **访谈时间**：2025年11月19日15:00</w:t>
      </w:r>
    </w:p>
    <w:p w14:paraId="2F7727ED">
      <w:pPr>
        <w:pStyle w:val="30"/>
        <w:numPr>
          <w:ilvl w:val="0"/>
          <w:numId w:val="1"/>
        </w:numPr>
        <w:adjustRightInd w:val="0"/>
        <w:snapToGrid w:val="0"/>
        <w:spacing w:before="360" w:after="360" w:line="320" w:lineRule="atLeast"/>
        <w:ind w:left="0" w:firstLine="480" w:firstLineChars="200"/>
        <w:contextualSpacing w:val="0"/>
        <w:rPr>
          <w:rFonts w:hint="eastAsia" w:ascii="Arial" w:hAnsi="Arial" w:eastAsia="KaiTi_GB2312" w:cs="Arial"/>
          <w:color w:val="1B1C1D"/>
          <w:kern w:val="0"/>
          <w14:ligatures w14:val="none"/>
        </w:rPr>
      </w:pPr>
      <w:r>
        <w:rPr>
          <w:rFonts w:hint="eastAsia" w:ascii="Arial" w:hAnsi="Arial" w:eastAsia="KaiTi_GB2312" w:cs="Arial"/>
          <w:color w:val="1B1C1D"/>
          <w:kern w:val="0"/>
          <w:lang w:eastAsia="zh"/>
          <w14:ligatures w14:val="none"/>
          <w:woUserID w:val="1"/>
        </w:rPr>
        <w:t>*   **访谈对象**：车一晓燕</w:t>
      </w:r>
    </w:p>
    <w:p w14:paraId="6B060851">
      <w:pPr>
        <w:pStyle w:val="30"/>
        <w:numPr>
          <w:ilvl w:val="0"/>
          <w:numId w:val="1"/>
        </w:numPr>
        <w:adjustRightInd w:val="0"/>
        <w:snapToGrid w:val="0"/>
        <w:spacing w:before="360" w:after="360" w:line="320" w:lineRule="atLeast"/>
        <w:ind w:left="0" w:firstLine="480" w:firstLineChars="200"/>
        <w:contextualSpacing w:val="0"/>
        <w:rPr>
          <w:rFonts w:hint="eastAsia" w:ascii="Arial" w:hAnsi="Arial" w:eastAsia="KaiTi_GB2312" w:cs="Arial"/>
          <w:color w:val="1B1C1D"/>
          <w:kern w:val="0"/>
          <w14:ligatures w14:val="none"/>
        </w:rPr>
      </w:pPr>
      <w:r>
        <w:rPr>
          <w:rFonts w:hint="eastAsia" w:ascii="Arial" w:hAnsi="Arial" w:eastAsia="KaiTi_GB2312" w:cs="Arial"/>
          <w:color w:val="1B1C1D"/>
          <w:kern w:val="0"/>
          <w:lang w:eastAsia="zh"/>
          <w14:ligatures w14:val="none"/>
          <w:woUserID w:val="1"/>
        </w:rPr>
        <w:t>*   **访谈人**：北京当红晴天律师事务所律师和银河证券项目组人员</w:t>
      </w:r>
    </w:p>
    <w:p w14:paraId="12C2974A">
      <w:pPr>
        <w:pStyle w:val="30"/>
        <w:numPr>
          <w:ilvl w:val="0"/>
          <w:numId w:val="1"/>
        </w:numPr>
        <w:adjustRightInd w:val="0"/>
        <w:snapToGrid w:val="0"/>
        <w:spacing w:before="360" w:after="360" w:line="320" w:lineRule="atLeast"/>
        <w:ind w:left="0" w:firstLine="480" w:firstLineChars="200"/>
        <w:contextualSpacing w:val="0"/>
        <w:rPr>
          <w:rFonts w:hint="eastAsia" w:ascii="Arial" w:hAnsi="Arial" w:eastAsia="KaiTi_GB2312" w:cs="Arial"/>
          <w:color w:val="1B1C1D"/>
          <w:kern w:val="0"/>
          <w14:ligatures w14:val="none"/>
        </w:rPr>
      </w:pPr>
      <w:r>
        <w:rPr>
          <w:rFonts w:hint="eastAsia" w:ascii="Arial" w:hAnsi="Arial" w:eastAsia="KaiTi_GB2312" w:cs="Arial"/>
          <w:color w:val="1B1C1D"/>
          <w:kern w:val="0"/>
          <w:lang w:eastAsia="zh"/>
          <w14:ligatures w14:val="none"/>
          <w:woUserID w:val="1"/>
        </w:rPr>
        <w:t>*   **访谈目的**：核查《收购报告书》及《法律意见书》相关事实，履行法律尽职调查义务。</w:t>
      </w:r>
    </w:p>
    <w:p w14:paraId="2DBE79BA">
      <w:pPr>
        <w:pStyle w:val="30"/>
        <w:numPr>
          <w:ilvl w:val="0"/>
          <w:numId w:val="1"/>
        </w:numPr>
        <w:adjustRightInd w:val="0"/>
        <w:snapToGrid w:val="0"/>
        <w:spacing w:before="360" w:after="360" w:line="320" w:lineRule="atLeast"/>
        <w:ind w:left="0" w:firstLine="480" w:firstLineChars="200"/>
        <w:contextualSpacing w:val="0"/>
        <w:rPr>
          <w:rFonts w:hint="eastAsia" w:ascii="Arial" w:hAnsi="Arial" w:eastAsia="KaiTi_GB2312" w:cs="Arial"/>
          <w:color w:val="1B1C1D"/>
          <w:kern w:val="0"/>
          <w14:ligatures w14:val="none"/>
        </w:rPr>
      </w:pPr>
    </w:p>
    <w:p w14:paraId="161339EE">
      <w:pPr>
        <w:pStyle w:val="30"/>
        <w:numPr>
          <w:ilvl w:val="0"/>
          <w:numId w:val="1"/>
        </w:numPr>
        <w:adjustRightInd w:val="0"/>
        <w:snapToGrid w:val="0"/>
        <w:spacing w:before="360" w:after="360" w:line="320" w:lineRule="atLeast"/>
        <w:ind w:left="0" w:firstLine="480" w:firstLineChars="200"/>
        <w:contextualSpacing w:val="0"/>
        <w:rPr>
          <w:rFonts w:hint="eastAsia" w:ascii="Arial" w:hAnsi="Arial" w:eastAsia="KaiTi_GB2312" w:cs="Arial"/>
          <w:color w:val="1B1C1D"/>
          <w:kern w:val="0"/>
          <w14:ligatures w14:val="none"/>
        </w:rPr>
      </w:pPr>
      <w:r>
        <w:rPr>
          <w:rFonts w:hint="eastAsia" w:ascii="Arial" w:hAnsi="Arial" w:eastAsia="KaiTi_GB2312" w:cs="Arial"/>
          <w:color w:val="1B1C1D"/>
          <w:kern w:val="0"/>
          <w:lang w:eastAsia="zh"/>
          <w14:ligatures w14:val="none"/>
          <w:woUserID w:val="1"/>
        </w:rPr>
        <w:t>访谈提纲中包含了一系列要向访谈对象确认的问题，主要涉及：</w:t>
      </w:r>
    </w:p>
    <w:p w14:paraId="687F545F">
      <w:pPr>
        <w:pStyle w:val="30"/>
        <w:numPr>
          <w:ilvl w:val="0"/>
          <w:numId w:val="1"/>
        </w:numPr>
        <w:adjustRightInd w:val="0"/>
        <w:snapToGrid w:val="0"/>
        <w:spacing w:before="360" w:after="360" w:line="320" w:lineRule="atLeast"/>
        <w:ind w:left="0" w:firstLine="480" w:firstLineChars="200"/>
        <w:contextualSpacing w:val="0"/>
        <w:rPr>
          <w:rFonts w:hint="eastAsia" w:ascii="Arial" w:hAnsi="Arial" w:eastAsia="KaiTi_GB2312" w:cs="Arial"/>
          <w:color w:val="1B1C1D"/>
          <w:kern w:val="0"/>
          <w14:ligatures w14:val="none"/>
        </w:rPr>
      </w:pPr>
      <w:r>
        <w:rPr>
          <w:rFonts w:hint="eastAsia" w:ascii="Arial" w:hAnsi="Arial" w:eastAsia="KaiTi_GB2312" w:cs="Arial"/>
          <w:color w:val="1B1C1D"/>
          <w:kern w:val="0"/>
          <w:lang w:eastAsia="zh"/>
          <w14:ligatures w14:val="none"/>
          <w:woUserID w:val="1"/>
        </w:rPr>
        <w:t>*   是否拥有除中国以外其他国家或地区的居留权</w:t>
      </w:r>
    </w:p>
    <w:p w14:paraId="06EA0AE4">
      <w:pPr>
        <w:pStyle w:val="30"/>
        <w:numPr>
          <w:ilvl w:val="0"/>
          <w:numId w:val="1"/>
        </w:numPr>
        <w:adjustRightInd w:val="0"/>
        <w:snapToGrid w:val="0"/>
        <w:spacing w:before="360" w:after="360" w:line="320" w:lineRule="atLeast"/>
        <w:ind w:left="0" w:firstLine="480" w:firstLineChars="200"/>
        <w:contextualSpacing w:val="0"/>
        <w:rPr>
          <w:rFonts w:hint="eastAsia" w:ascii="Arial" w:hAnsi="Arial" w:eastAsia="KaiTi_GB2312" w:cs="Arial"/>
          <w:color w:val="1B1C1D"/>
          <w:kern w:val="0"/>
          <w14:ligatures w14:val="none"/>
        </w:rPr>
      </w:pPr>
      <w:r>
        <w:rPr>
          <w:rFonts w:hint="eastAsia" w:ascii="Arial" w:hAnsi="Arial" w:eastAsia="KaiTi_GB2312" w:cs="Arial"/>
          <w:color w:val="1B1C1D"/>
          <w:kern w:val="0"/>
          <w:lang w:eastAsia="zh"/>
          <w14:ligatures w14:val="none"/>
          <w:woUserID w:val="1"/>
        </w:rPr>
        <w:t>*   最近五年内是否受过行政处罚、刑事处罚，是否涉及重大民事诉讼或仲裁</w:t>
      </w:r>
    </w:p>
    <w:p w14:paraId="2A2F9C1C">
      <w:pPr>
        <w:pStyle w:val="30"/>
        <w:numPr>
          <w:ilvl w:val="0"/>
          <w:numId w:val="1"/>
        </w:numPr>
        <w:adjustRightInd w:val="0"/>
        <w:snapToGrid w:val="0"/>
        <w:spacing w:before="360" w:after="360" w:line="320" w:lineRule="atLeast"/>
        <w:ind w:left="0" w:firstLine="480" w:firstLineChars="200"/>
        <w:contextualSpacing w:val="0"/>
        <w:rPr>
          <w:rFonts w:hint="eastAsia" w:ascii="Arial" w:hAnsi="Arial" w:eastAsia="KaiTi_GB2312" w:cs="Arial"/>
          <w:color w:val="1B1C1D"/>
          <w:kern w:val="0"/>
          <w14:ligatures w14:val="none"/>
        </w:rPr>
      </w:pPr>
      <w:r>
        <w:rPr>
          <w:rFonts w:hint="eastAsia" w:ascii="Arial" w:hAnsi="Arial" w:eastAsia="KaiTi_GB2312" w:cs="Arial"/>
          <w:color w:val="1B1C1D"/>
          <w:kern w:val="0"/>
          <w:lang w:eastAsia="zh"/>
          <w14:ligatures w14:val="none"/>
          <w:woUserID w:val="1"/>
        </w:rPr>
        <w:t>*   与上市公司（汇源通信）及其子公司之间是否存在资产交易或重大资金往来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KaiTi_GB2312">
    <w:altName w:val="GWZT-EN"/>
    <w:panose1 w:val="02010609030101010101"/>
    <w:charset w:val="86"/>
    <w:family w:val="modern"/>
    <w:pitch w:val="default"/>
    <w:sig w:usb0="00000000" w:usb1="00000000" w:usb2="00000010" w:usb3="00000000" w:csb0="00040001" w:csb1="00000000"/>
  </w:font>
  <w:font w:name="GWZT-EN">
    <w:panose1 w:val="02020400000000000000"/>
    <w:charset w:val="00"/>
    <w:family w:val="auto"/>
    <w:pitch w:val="default"/>
    <w:sig w:usb0="A00002BF" w:usb1="38CF7CFA" w:usb2="00082016" w:usb3="00000000" w:csb0="0000000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556D93"/>
    <w:multiLevelType w:val="multilevel"/>
    <w:tmpl w:val="1D556D9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7C0"/>
    <w:rsid w:val="003D7802"/>
    <w:rsid w:val="006110E8"/>
    <w:rsid w:val="00656FBF"/>
    <w:rsid w:val="007207C0"/>
    <w:rsid w:val="00861FF3"/>
    <w:rsid w:val="00D02C56"/>
    <w:rsid w:val="74F66BC6"/>
    <w:rsid w:val="F8FF7783"/>
    <w:rsid w:val="FC6F7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HTML Code"/>
    <w:basedOn w:val="1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7">
    <w:name w:val="Heading 1 Char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5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5"/>
    <w:link w:val="5"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5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5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5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5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5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5"/>
    <w:link w:val="1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5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5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5">
    <w:name w:val="G表格"/>
    <w:basedOn w:val="1"/>
    <w:qFormat/>
    <w:uiPriority w:val="0"/>
    <w:pPr>
      <w:spacing w:after="0" w:line="240" w:lineRule="auto"/>
    </w:pPr>
    <w:rPr>
      <w:rFonts w:ascii="Times New Roman" w:hAnsi="Times New Roman" w:eastAsia="宋体" w:cs="Times New Roman"/>
      <w:sz w:val="21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35</Words>
  <Characters>205</Characters>
  <Lines>1</Lines>
  <Paragraphs>1</Paragraphs>
  <TotalTime>1</TotalTime>
  <ScaleCrop>false</ScaleCrop>
  <LinksUpToDate>false</LinksUpToDate>
  <CharactersWithSpaces>239</CharactersWithSpaces>
  <Application>WPS Office WWO_wpscloud_20251215142724-f884dccf98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2025-11-20T11:25:00Z</dcterms:created>
  <dc:creator>Han Zewei</dc:creator>
  <cp:lastModifiedBy>Han Zewei</cp:lastModifiedBy>
  <dcterms:modified xsi:type="dcterms:W3CDTF">2025-12-18T09:26:24Z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2052-12.9.0.23663</vt:lpwstr>
  </property>
  <property fmtid="{D5CDD505-2E9C-101B-9397-08002B2CF9AE}" pid="3" name="ICV">
    <vt:lpwstr>C71EB86D8D67FD6340584369945145AA_43</vt:lpwstr>
  </property>
</Properties>
</file>