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6350" w14:textId="77777777" w:rsidR="000A7294" w:rsidRDefault="000A7294" w:rsidP="00C4405C">
      <w:pPr>
        <w:pStyle w:val="KWBodytext"/>
        <w:ind w:firstLine="643"/>
        <w:jc w:val="center"/>
        <w:rPr>
          <w:rFonts w:cs="Arial"/>
          <w:b/>
          <w:sz w:val="32"/>
          <w:szCs w:val="32"/>
          <w:lang w:eastAsia="zh-CN"/>
        </w:rPr>
      </w:pPr>
    </w:p>
    <w:p w14:paraId="7D6EE846" w14:textId="77777777" w:rsidR="000A7294" w:rsidRDefault="000A7294" w:rsidP="00361C3C">
      <w:pPr>
        <w:pStyle w:val="KWBodytext"/>
        <w:jc w:val="center"/>
        <w:rPr>
          <w:rFonts w:cs="Arial"/>
          <w:b/>
          <w:sz w:val="32"/>
          <w:szCs w:val="32"/>
          <w:lang w:eastAsia="zh-CN"/>
        </w:rPr>
      </w:pPr>
    </w:p>
    <w:p w14:paraId="22D1BB12" w14:textId="261DB607" w:rsidR="00C4405C" w:rsidRDefault="00C4405C" w:rsidP="00361C3C">
      <w:pPr>
        <w:pStyle w:val="KWBodytext"/>
        <w:jc w:val="center"/>
        <w:rPr>
          <w:rFonts w:cs="Arial"/>
          <w:b/>
          <w:sz w:val="32"/>
          <w:szCs w:val="32"/>
          <w:lang w:eastAsia="zh-CN"/>
        </w:rPr>
      </w:pPr>
      <w:r>
        <w:rPr>
          <w:rFonts w:cs="Arial" w:hint="eastAsia"/>
          <w:b/>
          <w:sz w:val="32"/>
          <w:szCs w:val="32"/>
          <w:lang w:eastAsia="zh-CN"/>
        </w:rPr>
        <w:t>北京</w:t>
      </w:r>
      <w:r w:rsidR="00361C3C">
        <w:rPr>
          <w:rFonts w:cs="Arial" w:hint="eastAsia"/>
          <w:b/>
          <w:sz w:val="32"/>
          <w:szCs w:val="32"/>
          <w:lang w:eastAsia="zh-CN"/>
        </w:rPr>
        <w:t>当红晴天</w:t>
      </w:r>
      <w:r>
        <w:rPr>
          <w:rFonts w:cs="Arial" w:hint="eastAsia"/>
          <w:b/>
          <w:sz w:val="32"/>
          <w:szCs w:val="32"/>
          <w:lang w:eastAsia="zh-CN"/>
        </w:rPr>
        <w:t>律师事务所</w:t>
      </w:r>
    </w:p>
    <w:p w14:paraId="63025BC2" w14:textId="77777777" w:rsidR="00C4405C" w:rsidRPr="002054CE" w:rsidRDefault="00C4405C" w:rsidP="00361C3C">
      <w:pPr>
        <w:pStyle w:val="KWBodytext"/>
        <w:jc w:val="center"/>
        <w:rPr>
          <w:rFonts w:cs="Arial"/>
          <w:b/>
          <w:sz w:val="32"/>
          <w:szCs w:val="32"/>
          <w:lang w:eastAsia="zh-CN"/>
        </w:rPr>
      </w:pPr>
    </w:p>
    <w:p w14:paraId="6C87007C" w14:textId="61BA3652" w:rsidR="00BD199E" w:rsidRDefault="00BD199E" w:rsidP="00361C3C">
      <w:pPr>
        <w:pStyle w:val="KWBodytext"/>
        <w:jc w:val="center"/>
        <w:rPr>
          <w:rFonts w:cs="Arial"/>
          <w:b/>
          <w:sz w:val="32"/>
          <w:szCs w:val="32"/>
          <w:lang w:eastAsia="zh-CN"/>
        </w:rPr>
      </w:pPr>
      <w:r w:rsidRPr="00BD199E">
        <w:rPr>
          <w:rFonts w:cs="Arial" w:hint="eastAsia"/>
          <w:b/>
          <w:sz w:val="32"/>
          <w:szCs w:val="32"/>
          <w:lang w:eastAsia="zh-CN"/>
        </w:rPr>
        <w:t>关于《</w:t>
      </w:r>
      <w:r w:rsidR="00361C3C">
        <w:rPr>
          <w:rFonts w:cs="Arial" w:hint="eastAsia"/>
          <w:b/>
          <w:sz w:val="32"/>
          <w:szCs w:val="32"/>
          <w:lang w:eastAsia="zh-CN"/>
        </w:rPr>
        <w:t>四川汇源光通信科技股份有限公司</w:t>
      </w:r>
      <w:r w:rsidRPr="00BD199E">
        <w:rPr>
          <w:rFonts w:cs="Arial" w:hint="eastAsia"/>
          <w:b/>
          <w:sz w:val="32"/>
          <w:szCs w:val="32"/>
          <w:lang w:eastAsia="zh-CN"/>
        </w:rPr>
        <w:t>收购报告书》</w:t>
      </w:r>
    </w:p>
    <w:p w14:paraId="122A7B2D" w14:textId="77777777" w:rsidR="00C4405C" w:rsidRDefault="00DB5745" w:rsidP="00361C3C">
      <w:pPr>
        <w:pStyle w:val="KWBodytext"/>
        <w:jc w:val="center"/>
        <w:rPr>
          <w:rFonts w:cs="Arial"/>
          <w:b/>
          <w:sz w:val="32"/>
          <w:szCs w:val="32"/>
          <w:lang w:eastAsia="zh-CN"/>
        </w:rPr>
      </w:pPr>
      <w:r>
        <w:rPr>
          <w:rFonts w:cs="Arial" w:hint="eastAsia"/>
          <w:b/>
          <w:sz w:val="32"/>
          <w:szCs w:val="32"/>
          <w:lang w:eastAsia="zh-CN"/>
        </w:rPr>
        <w:t>之法律意见书</w:t>
      </w:r>
    </w:p>
    <w:p w14:paraId="02C43702" w14:textId="77777777" w:rsidR="00DB5745" w:rsidRDefault="00DB5745" w:rsidP="00C06925">
      <w:pPr>
        <w:pStyle w:val="KWBodytext"/>
        <w:ind w:firstLine="643"/>
        <w:jc w:val="center"/>
        <w:rPr>
          <w:rFonts w:cs="Arial"/>
          <w:b/>
          <w:sz w:val="32"/>
          <w:szCs w:val="32"/>
          <w:lang w:eastAsia="zh-CN"/>
        </w:rPr>
      </w:pPr>
    </w:p>
    <w:p w14:paraId="3C7EEA0B" w14:textId="77777777" w:rsidR="00C4405C" w:rsidRDefault="00C4405C" w:rsidP="00361C3C">
      <w:pPr>
        <w:pStyle w:val="KWBodytext"/>
        <w:jc w:val="center"/>
        <w:rPr>
          <w:rFonts w:cs="Arial"/>
          <w:b/>
          <w:sz w:val="32"/>
          <w:szCs w:val="32"/>
          <w:lang w:eastAsia="zh-CN"/>
        </w:rPr>
      </w:pPr>
      <w:r>
        <w:rPr>
          <w:rFonts w:cs="Arial" w:hint="eastAsia"/>
          <w:b/>
          <w:sz w:val="32"/>
          <w:szCs w:val="32"/>
          <w:lang w:eastAsia="zh-CN"/>
        </w:rPr>
        <w:t>之</w:t>
      </w:r>
    </w:p>
    <w:p w14:paraId="6BE5892E" w14:textId="77777777" w:rsidR="00C4405C" w:rsidRDefault="00C4405C" w:rsidP="00361C3C">
      <w:pPr>
        <w:pStyle w:val="KWBodytext"/>
        <w:jc w:val="center"/>
        <w:rPr>
          <w:rFonts w:cs="Arial"/>
          <w:b/>
          <w:sz w:val="32"/>
          <w:szCs w:val="32"/>
          <w:lang w:eastAsia="zh-CN"/>
        </w:rPr>
      </w:pPr>
    </w:p>
    <w:p w14:paraId="5FCC8ABE" w14:textId="77777777" w:rsidR="00C4405C" w:rsidRDefault="00C4405C" w:rsidP="00361C3C">
      <w:pPr>
        <w:pStyle w:val="KWBodytext"/>
        <w:jc w:val="center"/>
        <w:rPr>
          <w:rFonts w:cs="Arial"/>
          <w:b/>
          <w:sz w:val="32"/>
          <w:szCs w:val="32"/>
          <w:lang w:eastAsia="zh-CN"/>
        </w:rPr>
      </w:pPr>
      <w:r>
        <w:rPr>
          <w:rFonts w:cs="Arial"/>
          <w:b/>
          <w:sz w:val="32"/>
          <w:szCs w:val="32"/>
          <w:lang w:eastAsia="zh-CN"/>
        </w:rPr>
        <w:t>查验计划</w:t>
      </w:r>
    </w:p>
    <w:p w14:paraId="44F37D8E" w14:textId="77777777" w:rsidR="00C4405C" w:rsidRDefault="00C4405C" w:rsidP="00C4405C">
      <w:pPr>
        <w:pStyle w:val="KWBodytext"/>
        <w:ind w:firstLine="723"/>
        <w:jc w:val="center"/>
        <w:rPr>
          <w:rFonts w:cs="Arial"/>
          <w:b/>
          <w:sz w:val="36"/>
          <w:szCs w:val="36"/>
          <w:lang w:eastAsia="zh-CN"/>
        </w:rPr>
        <w:sectPr w:rsidR="00C4405C">
          <w:footerReference w:type="even" r:id="rId11"/>
          <w:footerReference w:type="default" r:id="rId12"/>
          <w:pgSz w:w="11906" w:h="16838"/>
          <w:pgMar w:top="1440" w:right="1797" w:bottom="1440" w:left="1797" w:header="851" w:footer="992" w:gutter="0"/>
          <w:cols w:space="720"/>
          <w:docGrid w:type="lines" w:linePitch="312"/>
        </w:sectPr>
      </w:pPr>
    </w:p>
    <w:p w14:paraId="4C2484F4" w14:textId="17E16010" w:rsidR="00C4405C" w:rsidRPr="00FF0BC0" w:rsidRDefault="00C4405C" w:rsidP="00C06925">
      <w:pPr>
        <w:pStyle w:val="KWMCN-e"/>
        <w:ind w:firstLine="480"/>
      </w:pPr>
      <w:r>
        <w:rPr>
          <w:rFonts w:hint="eastAsia"/>
        </w:rPr>
        <w:lastRenderedPageBreak/>
        <w:t>如无特别说明，本</w:t>
      </w:r>
      <w:r w:rsidR="0094553A">
        <w:rPr>
          <w:rFonts w:hint="eastAsia"/>
        </w:rPr>
        <w:t>查验计划</w:t>
      </w:r>
      <w:r>
        <w:rPr>
          <w:rFonts w:hint="eastAsia"/>
        </w:rPr>
        <w:t>中使用简称与《</w:t>
      </w:r>
      <w:r w:rsidR="00F2111C" w:rsidRPr="00F2111C">
        <w:rPr>
          <w:rFonts w:hint="eastAsia"/>
        </w:rPr>
        <w:t>北京</w:t>
      </w:r>
      <w:r w:rsidR="0094553A">
        <w:rPr>
          <w:rFonts w:hint="eastAsia"/>
        </w:rPr>
        <w:t>当红晴天</w:t>
      </w:r>
      <w:r w:rsidR="00F2111C" w:rsidRPr="00F2111C">
        <w:rPr>
          <w:rFonts w:hint="eastAsia"/>
        </w:rPr>
        <w:t>律师事务所关于</w:t>
      </w:r>
      <w:r w:rsidR="00F2111C" w:rsidRPr="00F2111C">
        <w:rPr>
          <w:rFonts w:hint="eastAsia"/>
        </w:rPr>
        <w:t>&lt;</w:t>
      </w:r>
      <w:r w:rsidR="0094553A">
        <w:rPr>
          <w:rFonts w:hint="eastAsia"/>
        </w:rPr>
        <w:t>四川汇源光通信科技股份有限公司</w:t>
      </w:r>
      <w:r w:rsidR="00F2111C" w:rsidRPr="00F2111C">
        <w:rPr>
          <w:rFonts w:hint="eastAsia"/>
        </w:rPr>
        <w:t>收购报告书</w:t>
      </w:r>
      <w:r w:rsidR="00F2111C" w:rsidRPr="00F2111C">
        <w:rPr>
          <w:rFonts w:hint="eastAsia"/>
        </w:rPr>
        <w:t>&gt;</w:t>
      </w:r>
      <w:r w:rsidR="00F2111C" w:rsidRPr="00F2111C">
        <w:rPr>
          <w:rFonts w:hint="eastAsia"/>
        </w:rPr>
        <w:t>之法律意见书</w:t>
      </w:r>
      <w:r w:rsidR="00F2111C">
        <w:rPr>
          <w:rFonts w:hint="eastAsia"/>
        </w:rPr>
        <w:t>》</w:t>
      </w:r>
      <w:r>
        <w:rPr>
          <w:rFonts w:hint="eastAsia"/>
        </w:rPr>
        <w:t>所使用简称保持一致。</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36"/>
        <w:gridCol w:w="1192"/>
        <w:gridCol w:w="27"/>
        <w:gridCol w:w="4026"/>
        <w:gridCol w:w="1683"/>
        <w:gridCol w:w="15"/>
        <w:gridCol w:w="1261"/>
      </w:tblGrid>
      <w:tr w:rsidR="00C4405C" w14:paraId="7993519D" w14:textId="77777777" w:rsidTr="00042B5F">
        <w:trPr>
          <w:tblHeader/>
          <w:jc w:val="center"/>
        </w:trPr>
        <w:tc>
          <w:tcPr>
            <w:tcW w:w="836" w:type="dxa"/>
            <w:tcBorders>
              <w:top w:val="single" w:sz="12" w:space="0" w:color="000000"/>
              <w:bottom w:val="single" w:sz="6" w:space="0" w:color="000000"/>
            </w:tcBorders>
            <w:shd w:val="clear" w:color="auto" w:fill="D9D9D9"/>
            <w:vAlign w:val="center"/>
          </w:tcPr>
          <w:p w14:paraId="300D72B6" w14:textId="77777777" w:rsidR="00C4405C" w:rsidRDefault="00C4405C" w:rsidP="0056343A">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b/>
                <w:sz w:val="24"/>
                <w:szCs w:val="24"/>
              </w:rPr>
              <w:t>序号</w:t>
            </w:r>
          </w:p>
        </w:tc>
        <w:tc>
          <w:tcPr>
            <w:tcW w:w="1219" w:type="dxa"/>
            <w:gridSpan w:val="2"/>
            <w:tcBorders>
              <w:top w:val="single" w:sz="12" w:space="0" w:color="000000"/>
              <w:bottom w:val="single" w:sz="6" w:space="0" w:color="000000"/>
            </w:tcBorders>
            <w:shd w:val="clear" w:color="auto" w:fill="D9D9D9"/>
            <w:vAlign w:val="center"/>
          </w:tcPr>
          <w:p w14:paraId="0EF68371" w14:textId="77777777" w:rsidR="00C4405C" w:rsidRDefault="00C4405C" w:rsidP="00042B5F">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b/>
                <w:sz w:val="24"/>
                <w:szCs w:val="24"/>
              </w:rPr>
              <w:t>查验文件和事实</w:t>
            </w:r>
          </w:p>
        </w:tc>
        <w:tc>
          <w:tcPr>
            <w:tcW w:w="4026" w:type="dxa"/>
            <w:tcBorders>
              <w:top w:val="single" w:sz="12" w:space="0" w:color="000000"/>
              <w:bottom w:val="single" w:sz="6" w:space="0" w:color="000000"/>
            </w:tcBorders>
            <w:shd w:val="clear" w:color="auto" w:fill="D9D9D9"/>
            <w:vAlign w:val="center"/>
          </w:tcPr>
          <w:p w14:paraId="221D38EE" w14:textId="77777777" w:rsidR="00C4405C" w:rsidRDefault="00C4405C" w:rsidP="00042B5F">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b/>
                <w:sz w:val="24"/>
                <w:szCs w:val="24"/>
              </w:rPr>
              <w:t>查验</w:t>
            </w:r>
            <w:r>
              <w:rPr>
                <w:rFonts w:ascii="Arial" w:eastAsia="KaiTi_GB2312" w:hAnsi="Arial" w:cs="Arial" w:hint="eastAsia"/>
                <w:b/>
                <w:sz w:val="24"/>
                <w:szCs w:val="24"/>
              </w:rPr>
              <w:t>事项</w:t>
            </w:r>
          </w:p>
        </w:tc>
        <w:tc>
          <w:tcPr>
            <w:tcW w:w="1698" w:type="dxa"/>
            <w:gridSpan w:val="2"/>
            <w:tcBorders>
              <w:top w:val="single" w:sz="12" w:space="0" w:color="000000"/>
              <w:bottom w:val="single" w:sz="6" w:space="0" w:color="000000"/>
            </w:tcBorders>
            <w:shd w:val="clear" w:color="auto" w:fill="D9D9D9"/>
            <w:vAlign w:val="center"/>
          </w:tcPr>
          <w:p w14:paraId="561DC2C0" w14:textId="77777777" w:rsidR="00C4405C" w:rsidRDefault="00C4405C" w:rsidP="00042B5F">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b/>
                <w:sz w:val="24"/>
                <w:szCs w:val="24"/>
              </w:rPr>
              <w:t>主要查验方法</w:t>
            </w:r>
          </w:p>
        </w:tc>
        <w:tc>
          <w:tcPr>
            <w:tcW w:w="1261" w:type="dxa"/>
            <w:tcBorders>
              <w:top w:val="single" w:sz="12" w:space="0" w:color="000000"/>
              <w:bottom w:val="single" w:sz="6" w:space="0" w:color="000000"/>
            </w:tcBorders>
            <w:shd w:val="clear" w:color="auto" w:fill="D9D9D9"/>
            <w:vAlign w:val="center"/>
          </w:tcPr>
          <w:p w14:paraId="4EC513BE" w14:textId="77777777" w:rsidR="00C4405C" w:rsidRDefault="00C4405C" w:rsidP="00042B5F">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hint="eastAsia"/>
                <w:b/>
                <w:sz w:val="24"/>
                <w:szCs w:val="24"/>
              </w:rPr>
              <w:t>查验落实情况</w:t>
            </w:r>
          </w:p>
        </w:tc>
      </w:tr>
      <w:tr w:rsidR="00C4405C" w14:paraId="235F90FD" w14:textId="77777777" w:rsidTr="00042B5F">
        <w:trPr>
          <w:jc w:val="center"/>
        </w:trPr>
        <w:tc>
          <w:tcPr>
            <w:tcW w:w="9040" w:type="dxa"/>
            <w:gridSpan w:val="7"/>
            <w:vAlign w:val="center"/>
          </w:tcPr>
          <w:p w14:paraId="5DEB3510" w14:textId="45A5AEFF" w:rsidR="00C4405C" w:rsidRDefault="00C4405C" w:rsidP="0056343A">
            <w:pPr>
              <w:adjustRightInd w:val="0"/>
              <w:snapToGrid w:val="0"/>
              <w:spacing w:beforeLines="20" w:before="48" w:afterLines="20" w:after="48" w:line="240" w:lineRule="atLeast"/>
              <w:jc w:val="center"/>
              <w:rPr>
                <w:rFonts w:ascii="Arial" w:eastAsia="KaiTi_GB2312" w:hAnsi="Arial" w:cs="Arial"/>
                <w:b/>
                <w:sz w:val="24"/>
                <w:szCs w:val="24"/>
                <w:highlight w:val="yellow"/>
              </w:rPr>
            </w:pPr>
            <w:r>
              <w:rPr>
                <w:rFonts w:ascii="Arial" w:eastAsia="KaiTi_GB2312" w:hAnsi="Arial" w:cs="Arial"/>
                <w:b/>
                <w:sz w:val="24"/>
                <w:szCs w:val="24"/>
              </w:rPr>
              <w:t>第</w:t>
            </w:r>
            <w:r>
              <w:rPr>
                <w:rFonts w:ascii="Arial" w:eastAsia="KaiTi_GB2312" w:hAnsi="Arial" w:cs="Arial" w:hint="eastAsia"/>
                <w:b/>
                <w:sz w:val="24"/>
                <w:szCs w:val="24"/>
              </w:rPr>
              <w:t>一</w:t>
            </w:r>
            <w:r>
              <w:rPr>
                <w:rFonts w:ascii="Arial" w:eastAsia="KaiTi_GB2312" w:hAnsi="Arial" w:cs="Arial"/>
                <w:b/>
                <w:sz w:val="24"/>
                <w:szCs w:val="24"/>
              </w:rPr>
              <w:t>部分</w:t>
            </w:r>
            <w:r>
              <w:rPr>
                <w:rFonts w:ascii="Arial" w:eastAsia="KaiTi_GB2312" w:hAnsi="Arial" w:cs="Arial" w:hint="eastAsia"/>
                <w:b/>
                <w:sz w:val="24"/>
                <w:szCs w:val="24"/>
              </w:rPr>
              <w:tab/>
            </w:r>
            <w:r w:rsidR="00C06925">
              <w:rPr>
                <w:rFonts w:ascii="Arial" w:eastAsia="KaiTi_GB2312" w:hAnsi="Arial" w:cs="Arial" w:hint="eastAsia"/>
                <w:b/>
                <w:sz w:val="24"/>
                <w:szCs w:val="24"/>
              </w:rPr>
              <w:t>收购人的</w:t>
            </w:r>
            <w:r w:rsidR="009E1019">
              <w:rPr>
                <w:rFonts w:ascii="Arial" w:eastAsia="KaiTi_GB2312" w:hAnsi="Arial" w:cs="Arial" w:hint="eastAsia"/>
                <w:b/>
                <w:sz w:val="24"/>
                <w:szCs w:val="24"/>
              </w:rPr>
              <w:t>基本情况</w:t>
            </w:r>
          </w:p>
        </w:tc>
      </w:tr>
      <w:tr w:rsidR="00C4405C" w14:paraId="37528558" w14:textId="77777777" w:rsidTr="00042B5F">
        <w:trPr>
          <w:jc w:val="center"/>
        </w:trPr>
        <w:tc>
          <w:tcPr>
            <w:tcW w:w="836" w:type="dxa"/>
            <w:vAlign w:val="center"/>
          </w:tcPr>
          <w:p w14:paraId="2449FC26" w14:textId="77777777" w:rsidR="00C4405C" w:rsidRDefault="00C4405C" w:rsidP="0056343A">
            <w:pPr>
              <w:adjustRightInd w:val="0"/>
              <w:snapToGrid w:val="0"/>
              <w:spacing w:beforeLines="20" w:before="48" w:afterLines="20" w:after="48" w:line="240" w:lineRule="atLeast"/>
              <w:jc w:val="center"/>
              <w:rPr>
                <w:rStyle w:val="lawcontent1"/>
                <w:rFonts w:ascii="Arial" w:eastAsia="KaiTi_GB2312" w:hAnsi="Arial" w:cs="Arial"/>
                <w:color w:val="000000"/>
                <w:sz w:val="24"/>
                <w:szCs w:val="24"/>
              </w:rPr>
            </w:pPr>
            <w:r>
              <w:rPr>
                <w:rFonts w:ascii="Arial" w:eastAsia="KaiTi_GB2312" w:hAnsi="Arial" w:cs="Arial" w:hint="eastAsia"/>
                <w:sz w:val="24"/>
                <w:szCs w:val="24"/>
              </w:rPr>
              <w:t>1-</w:t>
            </w:r>
            <w:r>
              <w:rPr>
                <w:rFonts w:ascii="Arial" w:eastAsia="KaiTi_GB2312" w:hAnsi="Arial" w:cs="Arial"/>
                <w:sz w:val="24"/>
                <w:szCs w:val="24"/>
              </w:rPr>
              <w:t>1</w:t>
            </w:r>
          </w:p>
        </w:tc>
        <w:tc>
          <w:tcPr>
            <w:tcW w:w="1219" w:type="dxa"/>
            <w:gridSpan w:val="2"/>
            <w:vAlign w:val="center"/>
          </w:tcPr>
          <w:p w14:paraId="455B0729" w14:textId="77777777" w:rsidR="00C4405C" w:rsidRDefault="00C06925"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Pr>
                <w:rStyle w:val="lawcontent1"/>
                <w:rFonts w:ascii="Arial" w:eastAsia="KaiTi_GB2312" w:hAnsi="Arial" w:cs="Arial" w:hint="eastAsia"/>
                <w:color w:val="000000"/>
                <w:sz w:val="24"/>
                <w:szCs w:val="24"/>
              </w:rPr>
              <w:t>收购人</w:t>
            </w:r>
            <w:r w:rsidR="00BD199E">
              <w:rPr>
                <w:rStyle w:val="lawcontent1"/>
                <w:rFonts w:ascii="Arial" w:eastAsia="KaiTi_GB2312" w:hAnsi="Arial" w:cs="Arial" w:hint="eastAsia"/>
                <w:color w:val="000000"/>
                <w:sz w:val="24"/>
                <w:szCs w:val="24"/>
              </w:rPr>
              <w:t>及其一致行动人</w:t>
            </w:r>
            <w:r w:rsidR="009E1019">
              <w:rPr>
                <w:rStyle w:val="lawcontent1"/>
                <w:rFonts w:ascii="Arial" w:eastAsia="KaiTi_GB2312" w:hAnsi="Arial" w:cs="Arial" w:hint="eastAsia"/>
                <w:color w:val="000000"/>
                <w:sz w:val="24"/>
                <w:szCs w:val="24"/>
              </w:rPr>
              <w:t>的</w:t>
            </w:r>
            <w:r>
              <w:rPr>
                <w:rStyle w:val="lawcontent1"/>
                <w:rFonts w:ascii="Arial" w:eastAsia="KaiTi_GB2312" w:hAnsi="Arial" w:cs="Arial" w:hint="eastAsia"/>
                <w:color w:val="000000"/>
                <w:sz w:val="24"/>
                <w:szCs w:val="24"/>
              </w:rPr>
              <w:t>基本情况</w:t>
            </w:r>
          </w:p>
        </w:tc>
        <w:tc>
          <w:tcPr>
            <w:tcW w:w="4026" w:type="dxa"/>
            <w:vAlign w:val="center"/>
          </w:tcPr>
          <w:p w14:paraId="502E8310" w14:textId="77777777" w:rsidR="00C4405C" w:rsidRDefault="00C44662"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w:t>
            </w:r>
            <w:r w:rsidR="00C4405C">
              <w:rPr>
                <w:rFonts w:ascii="Arial" w:eastAsia="KaiTi_GB2312" w:hAnsi="Arial" w:cs="Arial" w:hint="eastAsia"/>
                <w:sz w:val="24"/>
                <w:szCs w:val="24"/>
              </w:rPr>
              <w:t>查验</w:t>
            </w:r>
            <w:r w:rsidR="00C06925">
              <w:rPr>
                <w:rFonts w:ascii="Arial" w:eastAsia="KaiTi_GB2312" w:hAnsi="Arial" w:cs="Arial" w:hint="eastAsia"/>
                <w:sz w:val="24"/>
                <w:szCs w:val="24"/>
              </w:rPr>
              <w:t>收购人</w:t>
            </w:r>
            <w:r w:rsidR="00C23AA7">
              <w:rPr>
                <w:rFonts w:ascii="Arial" w:eastAsia="KaiTi_GB2312" w:hAnsi="Arial" w:cs="Arial" w:hint="eastAsia"/>
                <w:sz w:val="24"/>
                <w:szCs w:val="24"/>
              </w:rPr>
              <w:t>及其一致行动人</w:t>
            </w:r>
            <w:r w:rsidR="00E278CB">
              <w:rPr>
                <w:rFonts w:ascii="Arial" w:eastAsia="KaiTi_GB2312" w:hAnsi="Arial" w:cs="Arial" w:hint="eastAsia"/>
                <w:sz w:val="24"/>
                <w:szCs w:val="24"/>
              </w:rPr>
              <w:t>《营业执照》、公司章程</w:t>
            </w:r>
          </w:p>
          <w:p w14:paraId="2366EE7B" w14:textId="77777777" w:rsidR="00E278CB" w:rsidRDefault="00C44662"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w:t>
            </w:r>
            <w:r w:rsidR="00E278CB">
              <w:rPr>
                <w:rFonts w:ascii="Arial" w:eastAsia="KaiTi_GB2312" w:hAnsi="Arial" w:cs="Arial" w:hint="eastAsia"/>
                <w:sz w:val="24"/>
                <w:szCs w:val="24"/>
              </w:rPr>
              <w:t>网络核查公司存续情况</w:t>
            </w:r>
          </w:p>
        </w:tc>
        <w:tc>
          <w:tcPr>
            <w:tcW w:w="1698" w:type="dxa"/>
            <w:gridSpan w:val="2"/>
            <w:vAlign w:val="center"/>
          </w:tcPr>
          <w:p w14:paraId="3ED7AD37" w14:textId="77777777" w:rsidR="00C4405C" w:rsidRDefault="00C4405C"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w:t>
            </w:r>
            <w:r w:rsidR="00387DE4">
              <w:rPr>
                <w:rFonts w:ascii="Arial" w:eastAsia="KaiTi_GB2312" w:hAnsi="Arial" w:cs="Arial" w:hint="eastAsia"/>
                <w:sz w:val="24"/>
                <w:szCs w:val="24"/>
              </w:rPr>
              <w:t>网络核查</w:t>
            </w:r>
          </w:p>
        </w:tc>
        <w:tc>
          <w:tcPr>
            <w:tcW w:w="1261" w:type="dxa"/>
            <w:vAlign w:val="center"/>
          </w:tcPr>
          <w:p w14:paraId="731CEA39" w14:textId="77777777" w:rsidR="00C4405C" w:rsidRDefault="00B12546" w:rsidP="00042B5F">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C4405C" w14:paraId="2D25AE4D" w14:textId="77777777" w:rsidTr="00042B5F">
        <w:trPr>
          <w:jc w:val="center"/>
        </w:trPr>
        <w:tc>
          <w:tcPr>
            <w:tcW w:w="836" w:type="dxa"/>
            <w:vAlign w:val="center"/>
          </w:tcPr>
          <w:p w14:paraId="73D24560" w14:textId="77777777" w:rsidR="00C4405C" w:rsidRDefault="00C4405C"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w:t>
            </w:r>
            <w:r>
              <w:rPr>
                <w:rFonts w:ascii="Arial" w:eastAsia="KaiTi_GB2312" w:hAnsi="Arial" w:cs="Arial"/>
                <w:sz w:val="24"/>
                <w:szCs w:val="24"/>
              </w:rPr>
              <w:t>2</w:t>
            </w:r>
          </w:p>
        </w:tc>
        <w:tc>
          <w:tcPr>
            <w:tcW w:w="1219" w:type="dxa"/>
            <w:gridSpan w:val="2"/>
            <w:vAlign w:val="center"/>
          </w:tcPr>
          <w:p w14:paraId="64BC6DDB" w14:textId="77777777" w:rsidR="00C4405C" w:rsidRDefault="00E21E28"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E21E28">
              <w:rPr>
                <w:rStyle w:val="lawcontent1"/>
                <w:rFonts w:ascii="Arial" w:eastAsia="KaiTi_GB2312" w:hAnsi="Arial" w:cs="Arial" w:hint="eastAsia"/>
                <w:color w:val="000000"/>
                <w:sz w:val="24"/>
                <w:szCs w:val="24"/>
              </w:rPr>
              <w:t>收购人</w:t>
            </w:r>
            <w:r w:rsidR="00C23AA7">
              <w:rPr>
                <w:rStyle w:val="lawcontent1"/>
                <w:rFonts w:ascii="Arial" w:eastAsia="KaiTi_GB2312" w:hAnsi="Arial" w:cs="Arial" w:hint="eastAsia"/>
                <w:color w:val="000000"/>
                <w:sz w:val="24"/>
                <w:szCs w:val="24"/>
              </w:rPr>
              <w:t>及其一致行动人</w:t>
            </w:r>
            <w:r w:rsidR="00D806B4">
              <w:rPr>
                <w:rStyle w:val="lawcontent1"/>
                <w:rFonts w:ascii="Arial" w:eastAsia="KaiTi_GB2312" w:hAnsi="Arial" w:cs="Arial" w:hint="eastAsia"/>
                <w:color w:val="000000"/>
                <w:sz w:val="24"/>
                <w:szCs w:val="24"/>
              </w:rPr>
              <w:t>的股权结构</w:t>
            </w:r>
            <w:r w:rsidRPr="00E21E28">
              <w:rPr>
                <w:rStyle w:val="lawcontent1"/>
                <w:rFonts w:ascii="Arial" w:eastAsia="KaiTi_GB2312" w:hAnsi="Arial" w:cs="Arial" w:hint="eastAsia"/>
                <w:color w:val="000000"/>
                <w:sz w:val="24"/>
                <w:szCs w:val="24"/>
              </w:rPr>
              <w:t>与控制关系</w:t>
            </w:r>
          </w:p>
        </w:tc>
        <w:tc>
          <w:tcPr>
            <w:tcW w:w="4026" w:type="dxa"/>
            <w:vAlign w:val="center"/>
          </w:tcPr>
          <w:p w14:paraId="2BCF5FAC" w14:textId="77777777" w:rsidR="00387DE4" w:rsidRDefault="00387DE4"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w:t>
            </w:r>
            <w:r w:rsidR="00C4405C">
              <w:rPr>
                <w:rFonts w:ascii="Arial" w:eastAsia="KaiTi_GB2312" w:hAnsi="Arial" w:cs="Arial" w:hint="eastAsia"/>
                <w:sz w:val="24"/>
                <w:szCs w:val="24"/>
              </w:rPr>
              <w:t>查验</w:t>
            </w:r>
            <w:r w:rsidR="00262A62">
              <w:rPr>
                <w:rFonts w:ascii="Arial" w:eastAsia="KaiTi_GB2312" w:hAnsi="Arial" w:cs="Arial" w:hint="eastAsia"/>
                <w:sz w:val="24"/>
                <w:szCs w:val="24"/>
              </w:rPr>
              <w:t>《收购报告书》</w:t>
            </w:r>
          </w:p>
          <w:p w14:paraId="4D961FA7" w14:textId="77777777" w:rsidR="00387DE4" w:rsidRDefault="00387DE4"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w:t>
            </w:r>
            <w:r w:rsidR="00ED471A" w:rsidRPr="00ED471A">
              <w:rPr>
                <w:rFonts w:ascii="Arial" w:eastAsia="KaiTi_GB2312" w:hAnsi="Arial" w:cs="Arial" w:hint="eastAsia"/>
                <w:sz w:val="24"/>
                <w:szCs w:val="24"/>
              </w:rPr>
              <w:t>查验收购人</w:t>
            </w:r>
            <w:r w:rsidR="00C23AA7">
              <w:rPr>
                <w:rFonts w:ascii="Arial" w:eastAsia="KaiTi_GB2312" w:hAnsi="Arial" w:cs="Arial" w:hint="eastAsia"/>
                <w:sz w:val="24"/>
                <w:szCs w:val="24"/>
              </w:rPr>
              <w:t>及其一致行动人</w:t>
            </w:r>
            <w:r w:rsidR="00ED471A" w:rsidRPr="00ED471A">
              <w:rPr>
                <w:rFonts w:ascii="Arial" w:eastAsia="KaiTi_GB2312" w:hAnsi="Arial" w:cs="Arial" w:hint="eastAsia"/>
                <w:sz w:val="24"/>
                <w:szCs w:val="24"/>
              </w:rPr>
              <w:t>《营业执照》、公司章程</w:t>
            </w:r>
          </w:p>
          <w:p w14:paraId="13491F2A" w14:textId="77777777" w:rsidR="00E014A6" w:rsidRDefault="00E014A6"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3</w:t>
            </w:r>
            <w:r>
              <w:rPr>
                <w:rFonts w:ascii="Arial" w:eastAsia="KaiTi_GB2312" w:hAnsi="Arial" w:cs="Arial" w:hint="eastAsia"/>
                <w:sz w:val="24"/>
                <w:szCs w:val="24"/>
              </w:rPr>
              <w:t>）</w:t>
            </w:r>
            <w:r w:rsidR="00D93F1B">
              <w:rPr>
                <w:rFonts w:ascii="Arial" w:eastAsia="KaiTi_GB2312" w:hAnsi="Arial" w:cs="Arial" w:hint="eastAsia"/>
                <w:sz w:val="24"/>
                <w:szCs w:val="24"/>
              </w:rPr>
              <w:t>获取收购人</w:t>
            </w:r>
            <w:r w:rsidR="002470D4">
              <w:rPr>
                <w:rFonts w:ascii="Arial" w:eastAsia="KaiTi_GB2312" w:hAnsi="Arial" w:cs="Arial" w:hint="eastAsia"/>
                <w:sz w:val="24"/>
                <w:szCs w:val="24"/>
              </w:rPr>
              <w:t>及其一致行动人</w:t>
            </w:r>
            <w:r w:rsidR="00D93F1B">
              <w:rPr>
                <w:rFonts w:ascii="Arial" w:eastAsia="KaiTi_GB2312" w:hAnsi="Arial" w:cs="Arial" w:hint="eastAsia"/>
                <w:sz w:val="24"/>
                <w:szCs w:val="24"/>
              </w:rPr>
              <w:t>的</w:t>
            </w:r>
            <w:r w:rsidR="00D461A1">
              <w:rPr>
                <w:rFonts w:ascii="Arial" w:eastAsia="KaiTi_GB2312" w:hAnsi="Arial" w:cs="Arial" w:hint="eastAsia"/>
                <w:sz w:val="24"/>
                <w:szCs w:val="24"/>
              </w:rPr>
              <w:t>说明</w:t>
            </w:r>
            <w:r w:rsidR="0084402B">
              <w:rPr>
                <w:rFonts w:ascii="Arial" w:eastAsia="KaiTi_GB2312" w:hAnsi="Arial" w:cs="Arial" w:hint="eastAsia"/>
                <w:sz w:val="24"/>
                <w:szCs w:val="24"/>
              </w:rPr>
              <w:t>；</w:t>
            </w:r>
          </w:p>
          <w:p w14:paraId="773D4B65" w14:textId="77777777" w:rsidR="00C4405C" w:rsidRDefault="00387DE4"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sidR="00E014A6">
              <w:rPr>
                <w:rFonts w:ascii="Arial" w:eastAsia="KaiTi_GB2312" w:hAnsi="Arial" w:cs="Arial"/>
                <w:sz w:val="24"/>
                <w:szCs w:val="24"/>
              </w:rPr>
              <w:t>4</w:t>
            </w:r>
            <w:r>
              <w:rPr>
                <w:rFonts w:ascii="Arial" w:eastAsia="KaiTi_GB2312" w:hAnsi="Arial" w:cs="Arial" w:hint="eastAsia"/>
                <w:sz w:val="24"/>
                <w:szCs w:val="24"/>
              </w:rPr>
              <w:t>）</w:t>
            </w:r>
            <w:r w:rsidR="00E014A6">
              <w:rPr>
                <w:rFonts w:ascii="Arial" w:eastAsia="KaiTi_GB2312" w:hAnsi="Arial" w:cs="Arial" w:hint="eastAsia"/>
                <w:sz w:val="24"/>
                <w:szCs w:val="24"/>
              </w:rPr>
              <w:t>网络核查收购人</w:t>
            </w:r>
            <w:r w:rsidR="00D461A1">
              <w:rPr>
                <w:rFonts w:ascii="Arial" w:eastAsia="KaiTi_GB2312" w:hAnsi="Arial" w:cs="Arial" w:hint="eastAsia"/>
                <w:sz w:val="24"/>
                <w:szCs w:val="24"/>
              </w:rPr>
              <w:t>控制关系情况</w:t>
            </w:r>
            <w:r w:rsidR="002470D4">
              <w:rPr>
                <w:rFonts w:ascii="Arial" w:eastAsia="KaiTi_GB2312" w:hAnsi="Arial" w:cs="Arial" w:hint="eastAsia"/>
                <w:sz w:val="24"/>
                <w:szCs w:val="24"/>
              </w:rPr>
              <w:t>。</w:t>
            </w:r>
          </w:p>
        </w:tc>
        <w:tc>
          <w:tcPr>
            <w:tcW w:w="1698" w:type="dxa"/>
            <w:gridSpan w:val="2"/>
            <w:vAlign w:val="center"/>
          </w:tcPr>
          <w:p w14:paraId="05826A4A" w14:textId="77777777" w:rsidR="00C4405C" w:rsidRDefault="00C4405C"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w:t>
            </w:r>
            <w:r w:rsidR="009013FA">
              <w:rPr>
                <w:rFonts w:ascii="Arial" w:eastAsia="KaiTi_GB2312" w:hAnsi="Arial" w:cs="Arial" w:hint="eastAsia"/>
                <w:sz w:val="24"/>
                <w:szCs w:val="24"/>
              </w:rPr>
              <w:t>相关方书面说明；</w:t>
            </w:r>
            <w:r w:rsidR="00EA0AA7">
              <w:rPr>
                <w:rFonts w:ascii="Arial" w:eastAsia="KaiTi_GB2312" w:hAnsi="Arial" w:cs="Arial" w:hint="eastAsia"/>
                <w:sz w:val="24"/>
                <w:szCs w:val="24"/>
              </w:rPr>
              <w:t>网络核查</w:t>
            </w:r>
          </w:p>
        </w:tc>
        <w:tc>
          <w:tcPr>
            <w:tcW w:w="1261" w:type="dxa"/>
            <w:vAlign w:val="center"/>
          </w:tcPr>
          <w:p w14:paraId="77345173" w14:textId="77777777" w:rsidR="00C4405C" w:rsidRDefault="00B12546" w:rsidP="00042B5F">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F2BB4" w14:paraId="7F548DEC" w14:textId="77777777" w:rsidTr="00042B5F">
        <w:trPr>
          <w:jc w:val="center"/>
        </w:trPr>
        <w:tc>
          <w:tcPr>
            <w:tcW w:w="836" w:type="dxa"/>
            <w:vAlign w:val="center"/>
          </w:tcPr>
          <w:p w14:paraId="199C8DAD" w14:textId="77777777" w:rsidR="000F2BB4" w:rsidRDefault="000F2BB4"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w:t>
            </w:r>
            <w:r>
              <w:rPr>
                <w:rFonts w:ascii="Arial" w:eastAsia="KaiTi_GB2312" w:hAnsi="Arial" w:cs="Arial"/>
                <w:sz w:val="24"/>
                <w:szCs w:val="24"/>
              </w:rPr>
              <w:t>3</w:t>
            </w:r>
          </w:p>
        </w:tc>
        <w:tc>
          <w:tcPr>
            <w:tcW w:w="1219" w:type="dxa"/>
            <w:gridSpan w:val="2"/>
            <w:vAlign w:val="center"/>
          </w:tcPr>
          <w:p w14:paraId="25F3E730" w14:textId="77777777" w:rsidR="000F2BB4" w:rsidRPr="00E21E28" w:rsidRDefault="000F2BB4"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0F2BB4">
              <w:rPr>
                <w:rStyle w:val="lawcontent1"/>
                <w:rFonts w:ascii="Arial" w:eastAsia="KaiTi_GB2312" w:hAnsi="Arial" w:cs="Arial" w:hint="eastAsia"/>
                <w:color w:val="000000"/>
                <w:sz w:val="24"/>
                <w:szCs w:val="24"/>
              </w:rPr>
              <w:t>收购人</w:t>
            </w:r>
            <w:r w:rsidR="00C23AA7">
              <w:rPr>
                <w:rStyle w:val="lawcontent1"/>
                <w:rFonts w:ascii="Arial" w:eastAsia="KaiTi_GB2312" w:hAnsi="Arial" w:cs="Arial" w:hint="eastAsia"/>
                <w:color w:val="000000"/>
                <w:sz w:val="24"/>
                <w:szCs w:val="24"/>
              </w:rPr>
              <w:t>、收购人一致行动人</w:t>
            </w:r>
            <w:r w:rsidRPr="000F2BB4">
              <w:rPr>
                <w:rStyle w:val="lawcontent1"/>
                <w:rFonts w:ascii="Arial" w:eastAsia="KaiTi_GB2312" w:hAnsi="Arial" w:cs="Arial" w:hint="eastAsia"/>
                <w:color w:val="000000"/>
                <w:sz w:val="24"/>
                <w:szCs w:val="24"/>
              </w:rPr>
              <w:t>及其控股股东、实际控制人所控制的核心企业和主营业务情况</w:t>
            </w:r>
          </w:p>
        </w:tc>
        <w:tc>
          <w:tcPr>
            <w:tcW w:w="4026" w:type="dxa"/>
            <w:vAlign w:val="center"/>
          </w:tcPr>
          <w:p w14:paraId="18F8DEE7" w14:textId="77777777" w:rsidR="000F2BB4" w:rsidRDefault="000F2BB4"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w:t>
            </w:r>
            <w:r w:rsidR="00657692">
              <w:rPr>
                <w:rFonts w:ascii="Arial" w:eastAsia="KaiTi_GB2312" w:hAnsi="Arial" w:cs="Arial" w:hint="eastAsia"/>
                <w:sz w:val="24"/>
                <w:szCs w:val="24"/>
              </w:rPr>
              <w:t>查验《收购报告书》</w:t>
            </w:r>
          </w:p>
          <w:p w14:paraId="1E8BFBD1" w14:textId="77777777" w:rsidR="000F2BB4" w:rsidRDefault="000F2BB4"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sidR="004B2522">
              <w:rPr>
                <w:rFonts w:ascii="Arial" w:eastAsia="KaiTi_GB2312" w:hAnsi="Arial" w:cs="Arial" w:hint="eastAsia"/>
                <w:sz w:val="24"/>
                <w:szCs w:val="24"/>
              </w:rPr>
              <w:t>）</w:t>
            </w:r>
            <w:r w:rsidR="00657692">
              <w:rPr>
                <w:rFonts w:ascii="Arial" w:eastAsia="KaiTi_GB2312" w:hAnsi="Arial" w:cs="Arial" w:hint="eastAsia"/>
                <w:sz w:val="24"/>
                <w:szCs w:val="24"/>
              </w:rPr>
              <w:t>获取收购人</w:t>
            </w:r>
            <w:r w:rsidR="009552EE">
              <w:rPr>
                <w:rFonts w:ascii="Arial" w:eastAsia="KaiTi_GB2312" w:hAnsi="Arial" w:cs="Arial" w:hint="eastAsia"/>
                <w:sz w:val="24"/>
                <w:szCs w:val="24"/>
              </w:rPr>
              <w:t>及其一致行动人</w:t>
            </w:r>
            <w:r w:rsidR="00657692">
              <w:rPr>
                <w:rFonts w:ascii="Arial" w:eastAsia="KaiTi_GB2312" w:hAnsi="Arial" w:cs="Arial" w:hint="eastAsia"/>
                <w:sz w:val="24"/>
                <w:szCs w:val="24"/>
              </w:rPr>
              <w:t>说明</w:t>
            </w:r>
          </w:p>
          <w:p w14:paraId="7B4847BB" w14:textId="77777777" w:rsidR="0084402B" w:rsidRDefault="0084402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）网络核查</w:t>
            </w:r>
            <w:r w:rsidR="00657692" w:rsidRPr="00657692">
              <w:rPr>
                <w:rFonts w:ascii="Arial" w:eastAsia="KaiTi_GB2312" w:hAnsi="Arial" w:cs="Arial" w:hint="eastAsia"/>
                <w:sz w:val="24"/>
                <w:szCs w:val="24"/>
              </w:rPr>
              <w:t>查询国家企业信用信息公示系统（</w:t>
            </w:r>
            <w:r w:rsidR="00657692" w:rsidRPr="00657692">
              <w:rPr>
                <w:rFonts w:ascii="Arial" w:eastAsia="KaiTi_GB2312" w:hAnsi="Arial" w:cs="Arial" w:hint="eastAsia"/>
                <w:sz w:val="24"/>
                <w:szCs w:val="24"/>
              </w:rPr>
              <w:t>http://www.gsxt.gov.cn/index.html</w:t>
            </w:r>
            <w:r w:rsidR="00657692" w:rsidRPr="00657692">
              <w:rPr>
                <w:rFonts w:ascii="Arial" w:eastAsia="KaiTi_GB2312" w:hAnsi="Arial" w:cs="Arial" w:hint="eastAsia"/>
                <w:sz w:val="24"/>
                <w:szCs w:val="24"/>
              </w:rPr>
              <w:t>）、“天眼查”网站（</w:t>
            </w:r>
            <w:r w:rsidR="00657692" w:rsidRPr="00657692">
              <w:rPr>
                <w:rFonts w:ascii="Arial" w:eastAsia="KaiTi_GB2312" w:hAnsi="Arial" w:cs="Arial" w:hint="eastAsia"/>
                <w:sz w:val="24"/>
                <w:szCs w:val="24"/>
              </w:rPr>
              <w:t>https://www.tianyancha.com/</w:t>
            </w:r>
            <w:r w:rsidR="00657692" w:rsidRPr="00657692">
              <w:rPr>
                <w:rFonts w:ascii="Arial" w:eastAsia="KaiTi_GB2312" w:hAnsi="Arial" w:cs="Arial" w:hint="eastAsia"/>
                <w:sz w:val="24"/>
                <w:szCs w:val="24"/>
              </w:rPr>
              <w:t>）、“企查查”网站（</w:t>
            </w:r>
            <w:r w:rsidR="00657692" w:rsidRPr="00657692">
              <w:rPr>
                <w:rFonts w:ascii="Arial" w:eastAsia="KaiTi_GB2312" w:hAnsi="Arial" w:cs="Arial" w:hint="eastAsia"/>
                <w:sz w:val="24"/>
                <w:szCs w:val="24"/>
              </w:rPr>
              <w:t>https://www.qcc.com/</w:t>
            </w:r>
            <w:r w:rsidR="00657692" w:rsidRPr="00657692">
              <w:rPr>
                <w:rFonts w:ascii="Arial" w:eastAsia="KaiTi_GB2312" w:hAnsi="Arial" w:cs="Arial" w:hint="eastAsia"/>
                <w:sz w:val="24"/>
                <w:szCs w:val="24"/>
              </w:rPr>
              <w:t>）</w:t>
            </w:r>
            <w:r w:rsidR="004F453E">
              <w:rPr>
                <w:rFonts w:ascii="Arial" w:eastAsia="KaiTi_GB2312" w:hAnsi="Arial" w:cs="Arial" w:hint="eastAsia"/>
                <w:sz w:val="24"/>
                <w:szCs w:val="24"/>
              </w:rPr>
              <w:t>、</w:t>
            </w:r>
            <w:r w:rsidR="004F453E" w:rsidRPr="004F453E">
              <w:rPr>
                <w:rFonts w:ascii="Arial" w:eastAsia="KaiTi_GB2312" w:hAnsi="Arial" w:cs="Arial" w:hint="eastAsia"/>
                <w:sz w:val="24"/>
                <w:szCs w:val="24"/>
              </w:rPr>
              <w:t>巨潮资讯网（</w:t>
            </w:r>
            <w:r w:rsidR="004F453E" w:rsidRPr="004F453E">
              <w:rPr>
                <w:rFonts w:ascii="Arial" w:eastAsia="KaiTi_GB2312" w:hAnsi="Arial" w:cs="Arial" w:hint="eastAsia"/>
                <w:sz w:val="24"/>
                <w:szCs w:val="24"/>
              </w:rPr>
              <w:t>www.cninfo.com.cn</w:t>
            </w:r>
            <w:r w:rsidR="004F453E" w:rsidRPr="004F453E">
              <w:rPr>
                <w:rFonts w:ascii="Arial" w:eastAsia="KaiTi_GB2312" w:hAnsi="Arial" w:cs="Arial" w:hint="eastAsia"/>
                <w:sz w:val="24"/>
                <w:szCs w:val="24"/>
              </w:rPr>
              <w:t>）</w:t>
            </w:r>
          </w:p>
        </w:tc>
        <w:tc>
          <w:tcPr>
            <w:tcW w:w="1698" w:type="dxa"/>
            <w:gridSpan w:val="2"/>
            <w:vAlign w:val="center"/>
          </w:tcPr>
          <w:p w14:paraId="1EF4C3BA" w14:textId="77777777" w:rsidR="000F2BB4" w:rsidRDefault="0084402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；相关方书面说明；网络核查</w:t>
            </w:r>
          </w:p>
        </w:tc>
        <w:tc>
          <w:tcPr>
            <w:tcW w:w="1261" w:type="dxa"/>
            <w:vAlign w:val="center"/>
          </w:tcPr>
          <w:p w14:paraId="2F05748A" w14:textId="77777777" w:rsidR="000F2BB4" w:rsidRDefault="00B12546" w:rsidP="00042B5F">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67005B" w14:paraId="3586CF40" w14:textId="77777777" w:rsidTr="00042B5F">
        <w:trPr>
          <w:jc w:val="center"/>
        </w:trPr>
        <w:tc>
          <w:tcPr>
            <w:tcW w:w="836" w:type="dxa"/>
            <w:vAlign w:val="center"/>
          </w:tcPr>
          <w:p w14:paraId="69D594FC" w14:textId="77777777" w:rsidR="0067005B" w:rsidRDefault="0067005B"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w:t>
            </w:r>
            <w:r w:rsidR="0084402B">
              <w:rPr>
                <w:rFonts w:ascii="Arial" w:eastAsia="KaiTi_GB2312" w:hAnsi="Arial" w:cs="Arial"/>
                <w:sz w:val="24"/>
                <w:szCs w:val="24"/>
              </w:rPr>
              <w:t>4</w:t>
            </w:r>
          </w:p>
        </w:tc>
        <w:tc>
          <w:tcPr>
            <w:tcW w:w="1219" w:type="dxa"/>
            <w:gridSpan w:val="2"/>
            <w:vAlign w:val="center"/>
          </w:tcPr>
          <w:p w14:paraId="41C18A4C" w14:textId="77777777" w:rsidR="0067005B" w:rsidRDefault="0084402B"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84402B">
              <w:rPr>
                <w:rStyle w:val="lawcontent1"/>
                <w:rFonts w:ascii="Arial" w:eastAsia="KaiTi_GB2312" w:hAnsi="Arial" w:cs="Arial" w:hint="eastAsia"/>
                <w:color w:val="000000"/>
                <w:sz w:val="24"/>
                <w:szCs w:val="24"/>
              </w:rPr>
              <w:t>收购人</w:t>
            </w:r>
            <w:r w:rsidR="003F0061">
              <w:rPr>
                <w:rStyle w:val="lawcontent1"/>
                <w:rFonts w:ascii="Arial" w:eastAsia="KaiTi_GB2312" w:hAnsi="Arial" w:cs="Arial" w:hint="eastAsia"/>
                <w:color w:val="000000"/>
                <w:sz w:val="24"/>
                <w:szCs w:val="24"/>
              </w:rPr>
              <w:t>及其一致行动人</w:t>
            </w:r>
            <w:r w:rsidRPr="0084402B">
              <w:rPr>
                <w:rStyle w:val="lawcontent1"/>
                <w:rFonts w:ascii="Arial" w:eastAsia="KaiTi_GB2312" w:hAnsi="Arial" w:cs="Arial" w:hint="eastAsia"/>
                <w:color w:val="000000"/>
                <w:sz w:val="24"/>
                <w:szCs w:val="24"/>
              </w:rPr>
              <w:t>最近五年内受到处罚和涉及诉讼、仲裁的情况</w:t>
            </w:r>
          </w:p>
        </w:tc>
        <w:tc>
          <w:tcPr>
            <w:tcW w:w="4026" w:type="dxa"/>
            <w:vAlign w:val="center"/>
          </w:tcPr>
          <w:p w14:paraId="38E35E07" w14:textId="77777777" w:rsidR="0067005B" w:rsidRDefault="0067005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）查验</w:t>
            </w:r>
            <w:r w:rsidR="00262A62">
              <w:rPr>
                <w:rFonts w:ascii="Arial" w:eastAsia="KaiTi_GB2312" w:hAnsi="Arial" w:cs="Arial"/>
                <w:sz w:val="24"/>
                <w:szCs w:val="24"/>
              </w:rPr>
              <w:t>《收购报告书》</w:t>
            </w:r>
          </w:p>
          <w:p w14:paraId="059AF2E9" w14:textId="77777777" w:rsidR="0067005B" w:rsidRDefault="0067005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）获取收购人出具的书面说明；</w:t>
            </w:r>
          </w:p>
          <w:p w14:paraId="2465893F" w14:textId="77777777" w:rsidR="0067005B" w:rsidRPr="008C0FDB" w:rsidRDefault="0067005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）网络核查</w:t>
            </w:r>
            <w:r w:rsidR="00282925" w:rsidRPr="00282925">
              <w:rPr>
                <w:rFonts w:ascii="Arial" w:eastAsia="KaiTi_GB2312" w:hAnsi="Arial" w:cs="Arial" w:hint="eastAsia"/>
                <w:kern w:val="0"/>
                <w:sz w:val="24"/>
              </w:rPr>
              <w:t>中国执行信息公开网（</w:t>
            </w:r>
            <w:r w:rsidR="00282925" w:rsidRPr="00282925">
              <w:rPr>
                <w:rFonts w:ascii="Arial" w:eastAsia="KaiTi_GB2312" w:hAnsi="Arial" w:cs="Arial" w:hint="eastAsia"/>
                <w:kern w:val="0"/>
                <w:sz w:val="24"/>
              </w:rPr>
              <w:t>http://zxgk.court.gov.cn/</w:t>
            </w:r>
            <w:r w:rsidR="00282925" w:rsidRPr="00282925">
              <w:rPr>
                <w:rFonts w:ascii="Arial" w:eastAsia="KaiTi_GB2312" w:hAnsi="Arial" w:cs="Arial" w:hint="eastAsia"/>
                <w:kern w:val="0"/>
                <w:sz w:val="24"/>
              </w:rPr>
              <w:t>）、“信用中国”网站（</w:t>
            </w:r>
            <w:r w:rsidR="00282925" w:rsidRPr="00282925">
              <w:rPr>
                <w:rFonts w:ascii="Arial" w:eastAsia="KaiTi_GB2312" w:hAnsi="Arial" w:cs="Arial" w:hint="eastAsia"/>
                <w:kern w:val="0"/>
                <w:sz w:val="24"/>
              </w:rPr>
              <w:t>https://www.creditchina.gov.cn/</w:t>
            </w:r>
            <w:r w:rsidR="00282925" w:rsidRPr="00282925">
              <w:rPr>
                <w:rFonts w:ascii="Arial" w:eastAsia="KaiTi_GB2312" w:hAnsi="Arial" w:cs="Arial" w:hint="eastAsia"/>
                <w:kern w:val="0"/>
                <w:sz w:val="24"/>
              </w:rPr>
              <w:t>）、“国家企业信用信息公示系统”网站（</w:t>
            </w:r>
            <w:r w:rsidR="00282925" w:rsidRPr="00282925">
              <w:rPr>
                <w:rFonts w:ascii="Arial" w:eastAsia="KaiTi_GB2312" w:hAnsi="Arial" w:cs="Arial" w:hint="eastAsia"/>
                <w:kern w:val="0"/>
                <w:sz w:val="24"/>
              </w:rPr>
              <w:t>http://www.gsxt.gov.cn/index.html</w:t>
            </w:r>
            <w:r w:rsidR="00282925" w:rsidRPr="00282925">
              <w:rPr>
                <w:rFonts w:ascii="Arial" w:eastAsia="KaiTi_GB2312" w:hAnsi="Arial" w:cs="Arial" w:hint="eastAsia"/>
                <w:kern w:val="0"/>
                <w:sz w:val="24"/>
              </w:rPr>
              <w:t>）、“天眼查”网站（</w:t>
            </w:r>
            <w:r w:rsidR="00282925" w:rsidRPr="00282925">
              <w:rPr>
                <w:rFonts w:ascii="Arial" w:eastAsia="KaiTi_GB2312" w:hAnsi="Arial" w:cs="Arial" w:hint="eastAsia"/>
                <w:kern w:val="0"/>
                <w:sz w:val="24"/>
              </w:rPr>
              <w:t>https://www.tianyancha.com/</w:t>
            </w:r>
            <w:r w:rsidR="00282925" w:rsidRPr="00282925">
              <w:rPr>
                <w:rFonts w:ascii="Arial" w:eastAsia="KaiTi_GB2312" w:hAnsi="Arial" w:cs="Arial" w:hint="eastAsia"/>
                <w:kern w:val="0"/>
                <w:sz w:val="24"/>
              </w:rPr>
              <w:t>）、“企查查”网站（</w:t>
            </w:r>
            <w:r w:rsidR="00282925" w:rsidRPr="00282925">
              <w:rPr>
                <w:rFonts w:ascii="Arial" w:eastAsia="KaiTi_GB2312" w:hAnsi="Arial" w:cs="Arial" w:hint="eastAsia"/>
                <w:kern w:val="0"/>
                <w:sz w:val="24"/>
              </w:rPr>
              <w:t>https://www.qcc.com/</w:t>
            </w:r>
            <w:r w:rsidR="00282925" w:rsidRPr="00282925">
              <w:rPr>
                <w:rFonts w:ascii="Arial" w:eastAsia="KaiTi_GB2312" w:hAnsi="Arial" w:cs="Arial" w:hint="eastAsia"/>
                <w:kern w:val="0"/>
                <w:sz w:val="24"/>
              </w:rPr>
              <w:t>）、证券期</w:t>
            </w:r>
            <w:r w:rsidR="00282925" w:rsidRPr="00282925">
              <w:rPr>
                <w:rFonts w:ascii="Arial" w:eastAsia="KaiTi_GB2312" w:hAnsi="Arial" w:cs="Arial" w:hint="eastAsia"/>
                <w:kern w:val="0"/>
                <w:sz w:val="24"/>
              </w:rPr>
              <w:lastRenderedPageBreak/>
              <w:t>货市场失信记录查询平台（</w:t>
            </w:r>
            <w:r w:rsidR="00282925" w:rsidRPr="00282925">
              <w:rPr>
                <w:rFonts w:ascii="Arial" w:eastAsia="KaiTi_GB2312" w:hAnsi="Arial" w:cs="Arial" w:hint="eastAsia"/>
                <w:kern w:val="0"/>
                <w:sz w:val="24"/>
              </w:rPr>
              <w:t>http://neris.csrc.gov.cn/shixinchaxun/</w:t>
            </w:r>
            <w:r w:rsidR="00282925" w:rsidRPr="00282925">
              <w:rPr>
                <w:rFonts w:ascii="Arial" w:eastAsia="KaiTi_GB2312" w:hAnsi="Arial" w:cs="Arial" w:hint="eastAsia"/>
                <w:kern w:val="0"/>
                <w:sz w:val="24"/>
              </w:rPr>
              <w:t>）、上交所网站（</w:t>
            </w:r>
            <w:r w:rsidR="00282925" w:rsidRPr="00282925">
              <w:rPr>
                <w:rFonts w:ascii="Arial" w:eastAsia="KaiTi_GB2312" w:hAnsi="Arial" w:cs="Arial" w:hint="eastAsia"/>
                <w:kern w:val="0"/>
                <w:sz w:val="24"/>
              </w:rPr>
              <w:t>http://www.sse.com.cn/</w:t>
            </w:r>
            <w:r w:rsidR="00282925" w:rsidRPr="00282925">
              <w:rPr>
                <w:rFonts w:ascii="Arial" w:eastAsia="KaiTi_GB2312" w:hAnsi="Arial" w:cs="Arial" w:hint="eastAsia"/>
                <w:kern w:val="0"/>
                <w:sz w:val="24"/>
              </w:rPr>
              <w:t>）、中国裁判文书网（</w:t>
            </w:r>
            <w:r w:rsidR="00282925" w:rsidRPr="00282925">
              <w:rPr>
                <w:rFonts w:ascii="Arial" w:eastAsia="KaiTi_GB2312" w:hAnsi="Arial" w:cs="Arial" w:hint="eastAsia"/>
                <w:kern w:val="0"/>
                <w:sz w:val="24"/>
              </w:rPr>
              <w:t>http://wenshu.court.gov.cn/</w:t>
            </w:r>
            <w:r w:rsidR="00282925" w:rsidRPr="00282925">
              <w:rPr>
                <w:rFonts w:ascii="Arial" w:eastAsia="KaiTi_GB2312" w:hAnsi="Arial" w:cs="Arial" w:hint="eastAsia"/>
                <w:kern w:val="0"/>
                <w:sz w:val="24"/>
              </w:rPr>
              <w:t>）</w:t>
            </w:r>
          </w:p>
        </w:tc>
        <w:tc>
          <w:tcPr>
            <w:tcW w:w="1698" w:type="dxa"/>
            <w:gridSpan w:val="2"/>
            <w:vAlign w:val="center"/>
          </w:tcPr>
          <w:p w14:paraId="664EFCFE" w14:textId="77777777" w:rsidR="0067005B" w:rsidRDefault="0067005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lastRenderedPageBreak/>
              <w:t>书面文件审查</w:t>
            </w:r>
            <w:r>
              <w:rPr>
                <w:rFonts w:ascii="Arial" w:eastAsia="KaiTi_GB2312" w:hAnsi="Arial" w:cs="Arial" w:hint="eastAsia"/>
                <w:sz w:val="24"/>
                <w:szCs w:val="24"/>
              </w:rPr>
              <w:t>；相关方书面说明；网络核查</w:t>
            </w:r>
          </w:p>
        </w:tc>
        <w:tc>
          <w:tcPr>
            <w:tcW w:w="1261" w:type="dxa"/>
            <w:vAlign w:val="center"/>
          </w:tcPr>
          <w:p w14:paraId="7F4C8492" w14:textId="77777777" w:rsidR="005A729D" w:rsidRDefault="00B12546" w:rsidP="00042B5F">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8C0FDB" w14:paraId="296B23A9" w14:textId="77777777" w:rsidTr="00042B5F">
        <w:trPr>
          <w:jc w:val="center"/>
        </w:trPr>
        <w:tc>
          <w:tcPr>
            <w:tcW w:w="836" w:type="dxa"/>
            <w:vAlign w:val="center"/>
          </w:tcPr>
          <w:p w14:paraId="0FC9879F" w14:textId="77777777" w:rsidR="008C0FDB" w:rsidRDefault="008C0FDB"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w:t>
            </w:r>
            <w:r w:rsidR="004B4A71">
              <w:rPr>
                <w:rFonts w:ascii="Arial" w:eastAsia="KaiTi_GB2312" w:hAnsi="Arial" w:cs="Arial"/>
                <w:sz w:val="24"/>
                <w:szCs w:val="24"/>
              </w:rPr>
              <w:t>5</w:t>
            </w:r>
          </w:p>
        </w:tc>
        <w:tc>
          <w:tcPr>
            <w:tcW w:w="1219" w:type="dxa"/>
            <w:gridSpan w:val="2"/>
            <w:vAlign w:val="center"/>
          </w:tcPr>
          <w:p w14:paraId="4164892C" w14:textId="77777777" w:rsidR="008C0FDB" w:rsidRDefault="004B4A71"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4B4A71">
              <w:rPr>
                <w:rStyle w:val="lawcontent1"/>
                <w:rFonts w:ascii="Arial" w:eastAsia="KaiTi_GB2312" w:hAnsi="Arial" w:cs="Arial" w:hint="eastAsia"/>
                <w:color w:val="000000"/>
                <w:sz w:val="24"/>
                <w:szCs w:val="24"/>
              </w:rPr>
              <w:t>收购人</w:t>
            </w:r>
            <w:r w:rsidR="00282925">
              <w:rPr>
                <w:rStyle w:val="lawcontent1"/>
                <w:rFonts w:ascii="Arial" w:eastAsia="KaiTi_GB2312" w:hAnsi="Arial" w:cs="Arial" w:hint="eastAsia"/>
                <w:color w:val="000000"/>
                <w:sz w:val="24"/>
                <w:szCs w:val="24"/>
              </w:rPr>
              <w:t>及其一致行动人董事、监事、高级管理人员</w:t>
            </w:r>
            <w:r w:rsidRPr="004B4A71">
              <w:rPr>
                <w:rStyle w:val="lawcontent1"/>
                <w:rFonts w:ascii="Arial" w:eastAsia="KaiTi_GB2312" w:hAnsi="Arial" w:cs="Arial" w:hint="eastAsia"/>
                <w:color w:val="000000"/>
                <w:sz w:val="24"/>
                <w:szCs w:val="24"/>
              </w:rPr>
              <w:t>情况</w:t>
            </w:r>
          </w:p>
        </w:tc>
        <w:tc>
          <w:tcPr>
            <w:tcW w:w="4026" w:type="dxa"/>
            <w:vAlign w:val="center"/>
          </w:tcPr>
          <w:p w14:paraId="48EF2F7B" w14:textId="77777777" w:rsidR="008C0FDB" w:rsidRDefault="008C0FD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）查验</w:t>
            </w:r>
            <w:r w:rsidR="00262A62">
              <w:rPr>
                <w:rFonts w:ascii="Arial" w:eastAsia="KaiTi_GB2312" w:hAnsi="Arial" w:cs="Arial"/>
                <w:sz w:val="24"/>
                <w:szCs w:val="24"/>
              </w:rPr>
              <w:t>《收购报告书》</w:t>
            </w:r>
            <w:r>
              <w:rPr>
                <w:rFonts w:ascii="Arial" w:eastAsia="KaiTi_GB2312" w:hAnsi="Arial" w:cs="Arial" w:hint="eastAsia"/>
                <w:sz w:val="24"/>
                <w:szCs w:val="24"/>
              </w:rPr>
              <w:t>；</w:t>
            </w:r>
          </w:p>
          <w:p w14:paraId="1AFD5B00" w14:textId="77777777" w:rsidR="008C0FDB" w:rsidRDefault="008C0FD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）获取收购人出具的书面说明；</w:t>
            </w:r>
          </w:p>
          <w:p w14:paraId="0498D643" w14:textId="77777777" w:rsidR="008C0FDB" w:rsidRDefault="008C0FD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）查验收购人董监高的身份证明文件</w:t>
            </w:r>
          </w:p>
          <w:p w14:paraId="766071D9" w14:textId="77777777" w:rsidR="008C0FDB" w:rsidRDefault="008C0FD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4</w:t>
            </w:r>
            <w:r>
              <w:rPr>
                <w:rFonts w:ascii="Arial" w:eastAsia="KaiTi_GB2312" w:hAnsi="Arial" w:cs="Arial" w:hint="eastAsia"/>
                <w:sz w:val="24"/>
                <w:szCs w:val="24"/>
              </w:rPr>
              <w:t>）网络核查</w:t>
            </w:r>
            <w:r w:rsidR="001E3204" w:rsidRPr="001E3204">
              <w:rPr>
                <w:rFonts w:ascii="Arial" w:eastAsia="KaiTi_GB2312" w:hAnsi="Arial" w:cs="Arial" w:hint="eastAsia"/>
                <w:sz w:val="24"/>
                <w:szCs w:val="24"/>
              </w:rPr>
              <w:t>中国执行信息公开网（</w:t>
            </w:r>
            <w:r w:rsidR="001E3204" w:rsidRPr="001E3204">
              <w:rPr>
                <w:rFonts w:ascii="Arial" w:eastAsia="KaiTi_GB2312" w:hAnsi="Arial" w:cs="Arial" w:hint="eastAsia"/>
                <w:sz w:val="24"/>
                <w:szCs w:val="24"/>
              </w:rPr>
              <w:t>http://zxgk.court.gov.cn/</w:t>
            </w:r>
            <w:r w:rsidR="001E3204" w:rsidRPr="001E3204">
              <w:rPr>
                <w:rFonts w:ascii="Arial" w:eastAsia="KaiTi_GB2312" w:hAnsi="Arial" w:cs="Arial" w:hint="eastAsia"/>
                <w:sz w:val="24"/>
                <w:szCs w:val="24"/>
              </w:rPr>
              <w:t>）、“信用中国”网站（</w:t>
            </w:r>
            <w:r w:rsidR="001E3204" w:rsidRPr="001E3204">
              <w:rPr>
                <w:rFonts w:ascii="Arial" w:eastAsia="KaiTi_GB2312" w:hAnsi="Arial" w:cs="Arial" w:hint="eastAsia"/>
                <w:sz w:val="24"/>
                <w:szCs w:val="24"/>
              </w:rPr>
              <w:t>https://www.creditchina.gov.cn/</w:t>
            </w:r>
            <w:r w:rsidR="001E3204" w:rsidRPr="001E3204">
              <w:rPr>
                <w:rFonts w:ascii="Arial" w:eastAsia="KaiTi_GB2312" w:hAnsi="Arial" w:cs="Arial" w:hint="eastAsia"/>
                <w:sz w:val="24"/>
                <w:szCs w:val="24"/>
              </w:rPr>
              <w:t>）、“国家企业信用信息公示系统”网站（</w:t>
            </w:r>
            <w:r w:rsidR="001E3204" w:rsidRPr="001E3204">
              <w:rPr>
                <w:rFonts w:ascii="Arial" w:eastAsia="KaiTi_GB2312" w:hAnsi="Arial" w:cs="Arial" w:hint="eastAsia"/>
                <w:sz w:val="24"/>
                <w:szCs w:val="24"/>
              </w:rPr>
              <w:t>http://www.gsxt.gov.cn/index.html</w:t>
            </w:r>
            <w:r w:rsidR="001E3204" w:rsidRPr="001E3204">
              <w:rPr>
                <w:rFonts w:ascii="Arial" w:eastAsia="KaiTi_GB2312" w:hAnsi="Arial" w:cs="Arial" w:hint="eastAsia"/>
                <w:sz w:val="24"/>
                <w:szCs w:val="24"/>
              </w:rPr>
              <w:t>）、“天眼查”网站（</w:t>
            </w:r>
            <w:r w:rsidR="001E3204" w:rsidRPr="001E3204">
              <w:rPr>
                <w:rFonts w:ascii="Arial" w:eastAsia="KaiTi_GB2312" w:hAnsi="Arial" w:cs="Arial" w:hint="eastAsia"/>
                <w:sz w:val="24"/>
                <w:szCs w:val="24"/>
              </w:rPr>
              <w:t>https://www.tianyancha.com/</w:t>
            </w:r>
            <w:r w:rsidR="001E3204" w:rsidRPr="001E3204">
              <w:rPr>
                <w:rFonts w:ascii="Arial" w:eastAsia="KaiTi_GB2312" w:hAnsi="Arial" w:cs="Arial" w:hint="eastAsia"/>
                <w:sz w:val="24"/>
                <w:szCs w:val="24"/>
              </w:rPr>
              <w:t>）、证券期货市场失信记录查询平台（</w:t>
            </w:r>
            <w:r w:rsidR="001E3204" w:rsidRPr="001E3204">
              <w:rPr>
                <w:rFonts w:ascii="Arial" w:eastAsia="KaiTi_GB2312" w:hAnsi="Arial" w:cs="Arial" w:hint="eastAsia"/>
                <w:sz w:val="24"/>
                <w:szCs w:val="24"/>
              </w:rPr>
              <w:t>http://neris.csrc.gov.cn/shixinchaxun/</w:t>
            </w:r>
            <w:r w:rsidR="001E3204" w:rsidRPr="001E3204">
              <w:rPr>
                <w:rFonts w:ascii="Arial" w:eastAsia="KaiTi_GB2312" w:hAnsi="Arial" w:cs="Arial" w:hint="eastAsia"/>
                <w:sz w:val="24"/>
                <w:szCs w:val="24"/>
              </w:rPr>
              <w:t>）、“企查查”网站（</w:t>
            </w:r>
            <w:r w:rsidR="001E3204" w:rsidRPr="001E3204">
              <w:rPr>
                <w:rFonts w:ascii="Arial" w:eastAsia="KaiTi_GB2312" w:hAnsi="Arial" w:cs="Arial" w:hint="eastAsia"/>
                <w:sz w:val="24"/>
                <w:szCs w:val="24"/>
              </w:rPr>
              <w:t>https://www.qcc.com/</w:t>
            </w:r>
            <w:r w:rsidR="001E3204" w:rsidRPr="001E3204">
              <w:rPr>
                <w:rFonts w:ascii="Arial" w:eastAsia="KaiTi_GB2312" w:hAnsi="Arial" w:cs="Arial" w:hint="eastAsia"/>
                <w:sz w:val="24"/>
                <w:szCs w:val="24"/>
              </w:rPr>
              <w:t>）、上交所网站（</w:t>
            </w:r>
            <w:r w:rsidR="001E3204" w:rsidRPr="001E3204">
              <w:rPr>
                <w:rFonts w:ascii="Arial" w:eastAsia="KaiTi_GB2312" w:hAnsi="Arial" w:cs="Arial" w:hint="eastAsia"/>
                <w:sz w:val="24"/>
                <w:szCs w:val="24"/>
              </w:rPr>
              <w:t>http://www.sse.com.cn/</w:t>
            </w:r>
            <w:r w:rsidR="001E3204" w:rsidRPr="001E3204">
              <w:rPr>
                <w:rFonts w:ascii="Arial" w:eastAsia="KaiTi_GB2312" w:hAnsi="Arial" w:cs="Arial" w:hint="eastAsia"/>
                <w:sz w:val="24"/>
                <w:szCs w:val="24"/>
              </w:rPr>
              <w:t>）、中国裁判文书网（</w:t>
            </w:r>
            <w:r w:rsidR="001E3204" w:rsidRPr="001E3204">
              <w:rPr>
                <w:rFonts w:ascii="Arial" w:eastAsia="KaiTi_GB2312" w:hAnsi="Arial" w:cs="Arial" w:hint="eastAsia"/>
                <w:sz w:val="24"/>
                <w:szCs w:val="24"/>
              </w:rPr>
              <w:t>http://wenshu.court.gov.cn/</w:t>
            </w:r>
            <w:r w:rsidR="001E3204" w:rsidRPr="001E3204">
              <w:rPr>
                <w:rFonts w:ascii="Arial" w:eastAsia="KaiTi_GB2312" w:hAnsi="Arial" w:cs="Arial" w:hint="eastAsia"/>
                <w:sz w:val="24"/>
                <w:szCs w:val="24"/>
              </w:rPr>
              <w:t>）</w:t>
            </w:r>
          </w:p>
        </w:tc>
        <w:tc>
          <w:tcPr>
            <w:tcW w:w="1698" w:type="dxa"/>
            <w:gridSpan w:val="2"/>
            <w:vAlign w:val="center"/>
          </w:tcPr>
          <w:p w14:paraId="6CFC83CC" w14:textId="77777777" w:rsidR="008C0FDB" w:rsidRDefault="008C0FD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；相关方书面说明；网络核查</w:t>
            </w:r>
          </w:p>
        </w:tc>
        <w:tc>
          <w:tcPr>
            <w:tcW w:w="1261" w:type="dxa"/>
            <w:vAlign w:val="center"/>
          </w:tcPr>
          <w:p w14:paraId="2E590D97" w14:textId="77777777" w:rsidR="005A729D" w:rsidRDefault="00B12546" w:rsidP="00042B5F">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922CED" w:rsidRPr="00D461A1" w14:paraId="174E5EA3" w14:textId="77777777" w:rsidTr="00042B5F">
        <w:trPr>
          <w:jc w:val="center"/>
        </w:trPr>
        <w:tc>
          <w:tcPr>
            <w:tcW w:w="836" w:type="dxa"/>
            <w:vAlign w:val="center"/>
          </w:tcPr>
          <w:p w14:paraId="0E43E104" w14:textId="77777777" w:rsidR="00922CED" w:rsidRDefault="00922CED"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w:t>
            </w:r>
            <w:r w:rsidR="00B160D9">
              <w:rPr>
                <w:rFonts w:ascii="Arial" w:eastAsia="KaiTi_GB2312" w:hAnsi="Arial" w:cs="Arial"/>
                <w:sz w:val="24"/>
                <w:szCs w:val="24"/>
              </w:rPr>
              <w:t>6</w:t>
            </w:r>
          </w:p>
        </w:tc>
        <w:tc>
          <w:tcPr>
            <w:tcW w:w="1219" w:type="dxa"/>
            <w:gridSpan w:val="2"/>
            <w:vAlign w:val="center"/>
          </w:tcPr>
          <w:p w14:paraId="5D1C0907" w14:textId="77777777" w:rsidR="00922CED" w:rsidRPr="00D461A1" w:rsidRDefault="00922CED" w:rsidP="00042B5F">
            <w:pPr>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D461A1">
              <w:rPr>
                <w:rStyle w:val="lawcontent1"/>
                <w:rFonts w:ascii="Arial" w:eastAsia="KaiTi_GB2312" w:hAnsi="Arial" w:cs="Arial" w:hint="eastAsia"/>
                <w:color w:val="000000"/>
                <w:sz w:val="24"/>
                <w:szCs w:val="24"/>
              </w:rPr>
              <w:t>收购人</w:t>
            </w:r>
            <w:r w:rsidR="005F70F6" w:rsidRPr="005F70F6">
              <w:rPr>
                <w:rStyle w:val="lawcontent1"/>
                <w:rFonts w:ascii="Arial" w:eastAsia="KaiTi_GB2312" w:hAnsi="Arial" w:cs="Arial" w:hint="eastAsia"/>
                <w:color w:val="000000"/>
                <w:sz w:val="24"/>
                <w:szCs w:val="24"/>
              </w:rPr>
              <w:t>、收购人一致行动人及其控股股东、实际控制人</w:t>
            </w:r>
            <w:r w:rsidRPr="00D461A1">
              <w:rPr>
                <w:rStyle w:val="lawcontent1"/>
                <w:rFonts w:ascii="Arial" w:eastAsia="KaiTi_GB2312" w:hAnsi="Arial" w:cs="Arial" w:hint="eastAsia"/>
                <w:color w:val="000000"/>
                <w:sz w:val="24"/>
                <w:szCs w:val="24"/>
              </w:rPr>
              <w:t>在境内、境外其他上市公司中拥有权益的股份比例达到或超过该公司已发行股份</w:t>
            </w:r>
            <w:r w:rsidRPr="00D461A1">
              <w:rPr>
                <w:rStyle w:val="lawcontent1"/>
                <w:rFonts w:ascii="Arial" w:eastAsia="KaiTi_GB2312" w:hAnsi="Arial" w:cs="Arial" w:hint="eastAsia"/>
                <w:color w:val="000000"/>
                <w:sz w:val="24"/>
                <w:szCs w:val="24"/>
              </w:rPr>
              <w:lastRenderedPageBreak/>
              <w:t>5%</w:t>
            </w:r>
            <w:r w:rsidRPr="00D461A1">
              <w:rPr>
                <w:rStyle w:val="lawcontent1"/>
                <w:rFonts w:ascii="Arial" w:eastAsia="KaiTi_GB2312" w:hAnsi="Arial" w:cs="Arial" w:hint="eastAsia"/>
                <w:color w:val="000000"/>
                <w:sz w:val="24"/>
                <w:szCs w:val="24"/>
              </w:rPr>
              <w:t>的简要情况</w:t>
            </w:r>
          </w:p>
        </w:tc>
        <w:tc>
          <w:tcPr>
            <w:tcW w:w="4026" w:type="dxa"/>
            <w:vAlign w:val="center"/>
          </w:tcPr>
          <w:p w14:paraId="179342B0" w14:textId="77777777" w:rsidR="00922CED" w:rsidRDefault="00922CED"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lastRenderedPageBreak/>
              <w:t>（</w:t>
            </w:r>
            <w:r>
              <w:rPr>
                <w:rFonts w:ascii="Arial" w:eastAsia="KaiTi_GB2312" w:hAnsi="Arial" w:cs="Arial" w:hint="eastAsia"/>
                <w:sz w:val="24"/>
                <w:szCs w:val="24"/>
              </w:rPr>
              <w:t>1</w:t>
            </w:r>
            <w:r>
              <w:rPr>
                <w:rFonts w:ascii="Arial" w:eastAsia="KaiTi_GB2312" w:hAnsi="Arial" w:cs="Arial" w:hint="eastAsia"/>
                <w:sz w:val="24"/>
                <w:szCs w:val="24"/>
              </w:rPr>
              <w:t>）查验</w:t>
            </w:r>
            <w:r w:rsidR="00262A62">
              <w:rPr>
                <w:rFonts w:ascii="Arial" w:eastAsia="KaiTi_GB2312" w:hAnsi="Arial" w:cs="Arial" w:hint="eastAsia"/>
                <w:sz w:val="24"/>
                <w:szCs w:val="24"/>
              </w:rPr>
              <w:t>《收购报告书》</w:t>
            </w:r>
            <w:r>
              <w:rPr>
                <w:rFonts w:ascii="Arial" w:eastAsia="KaiTi_GB2312" w:hAnsi="Arial" w:cs="Arial" w:hint="eastAsia"/>
                <w:sz w:val="24"/>
                <w:szCs w:val="24"/>
              </w:rPr>
              <w:t>；</w:t>
            </w:r>
          </w:p>
          <w:p w14:paraId="0772180F" w14:textId="77777777" w:rsidR="00922CED" w:rsidRDefault="00922CED"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）获取收购人出具的书面说明；</w:t>
            </w:r>
          </w:p>
          <w:p w14:paraId="3F119AD1" w14:textId="77777777" w:rsidR="00922CED" w:rsidRDefault="00922CED"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）网络核查</w:t>
            </w:r>
            <w:r w:rsidR="00D03116" w:rsidRPr="00D03116">
              <w:rPr>
                <w:rFonts w:ascii="Arial" w:eastAsia="KaiTi_GB2312" w:hAnsi="Arial" w:cs="Arial" w:hint="eastAsia"/>
                <w:sz w:val="24"/>
                <w:szCs w:val="24"/>
              </w:rPr>
              <w:t>“国家企业信用信息公示系统”网站（</w:t>
            </w:r>
            <w:r w:rsidR="00D03116" w:rsidRPr="00D03116">
              <w:rPr>
                <w:rFonts w:ascii="Arial" w:eastAsia="KaiTi_GB2312" w:hAnsi="Arial" w:cs="Arial" w:hint="eastAsia"/>
                <w:sz w:val="24"/>
                <w:szCs w:val="24"/>
              </w:rPr>
              <w:t>http://www.gsxt.gov.cn/index.html</w:t>
            </w:r>
            <w:r w:rsidR="00D03116" w:rsidRPr="00D03116">
              <w:rPr>
                <w:rFonts w:ascii="Arial" w:eastAsia="KaiTi_GB2312" w:hAnsi="Arial" w:cs="Arial" w:hint="eastAsia"/>
                <w:sz w:val="24"/>
                <w:szCs w:val="24"/>
              </w:rPr>
              <w:t>）、“天眼查”网站（</w:t>
            </w:r>
            <w:r w:rsidR="00D03116" w:rsidRPr="00D03116">
              <w:rPr>
                <w:rFonts w:ascii="Arial" w:eastAsia="KaiTi_GB2312" w:hAnsi="Arial" w:cs="Arial" w:hint="eastAsia"/>
                <w:sz w:val="24"/>
                <w:szCs w:val="24"/>
              </w:rPr>
              <w:t>https://www.tianyancha.com/</w:t>
            </w:r>
            <w:r w:rsidR="00D03116" w:rsidRPr="00D03116">
              <w:rPr>
                <w:rFonts w:ascii="Arial" w:eastAsia="KaiTi_GB2312" w:hAnsi="Arial" w:cs="Arial" w:hint="eastAsia"/>
                <w:sz w:val="24"/>
                <w:szCs w:val="24"/>
              </w:rPr>
              <w:t>）、“企查查”网站（</w:t>
            </w:r>
            <w:r w:rsidR="00D03116" w:rsidRPr="00D03116">
              <w:rPr>
                <w:rFonts w:ascii="Arial" w:eastAsia="KaiTi_GB2312" w:hAnsi="Arial" w:cs="Arial" w:hint="eastAsia"/>
                <w:sz w:val="24"/>
                <w:szCs w:val="24"/>
              </w:rPr>
              <w:t>https://www.qcc.com/</w:t>
            </w:r>
            <w:r w:rsidR="00D03116" w:rsidRPr="00D03116">
              <w:rPr>
                <w:rFonts w:ascii="Arial" w:eastAsia="KaiTi_GB2312" w:hAnsi="Arial" w:cs="Arial" w:hint="eastAsia"/>
                <w:sz w:val="24"/>
                <w:szCs w:val="24"/>
              </w:rPr>
              <w:t>）、巨潮资讯网（</w:t>
            </w:r>
            <w:r w:rsidR="00D03116" w:rsidRPr="00D03116">
              <w:rPr>
                <w:rFonts w:ascii="Arial" w:eastAsia="KaiTi_GB2312" w:hAnsi="Arial" w:cs="Arial" w:hint="eastAsia"/>
                <w:sz w:val="24"/>
                <w:szCs w:val="24"/>
              </w:rPr>
              <w:t>www.cninfo.com.cn</w:t>
            </w:r>
            <w:r w:rsidR="00D03116" w:rsidRPr="00D03116">
              <w:rPr>
                <w:rFonts w:ascii="Arial" w:eastAsia="KaiTi_GB2312" w:hAnsi="Arial" w:cs="Arial" w:hint="eastAsia"/>
                <w:sz w:val="24"/>
                <w:szCs w:val="24"/>
              </w:rPr>
              <w:t>）</w:t>
            </w:r>
          </w:p>
        </w:tc>
        <w:tc>
          <w:tcPr>
            <w:tcW w:w="1698" w:type="dxa"/>
            <w:gridSpan w:val="2"/>
            <w:vAlign w:val="center"/>
          </w:tcPr>
          <w:p w14:paraId="216D1394" w14:textId="77777777" w:rsidR="00922CED" w:rsidRDefault="00922CED"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；相关方书面说明；网络核查</w:t>
            </w:r>
          </w:p>
        </w:tc>
        <w:tc>
          <w:tcPr>
            <w:tcW w:w="1261" w:type="dxa"/>
            <w:vAlign w:val="center"/>
          </w:tcPr>
          <w:p w14:paraId="7094CB76" w14:textId="77777777" w:rsidR="00922CED" w:rsidRDefault="00B12546" w:rsidP="00042B5F">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C4405C" w14:paraId="6FBF1FC8" w14:textId="77777777" w:rsidTr="00042B5F">
        <w:trPr>
          <w:jc w:val="center"/>
        </w:trPr>
        <w:tc>
          <w:tcPr>
            <w:tcW w:w="9040" w:type="dxa"/>
            <w:gridSpan w:val="7"/>
            <w:vAlign w:val="center"/>
          </w:tcPr>
          <w:p w14:paraId="5C1A15B1" w14:textId="0037370B" w:rsidR="00C4405C" w:rsidRDefault="00C4405C" w:rsidP="0056343A">
            <w:pPr>
              <w:adjustRightInd w:val="0"/>
              <w:snapToGrid w:val="0"/>
              <w:spacing w:beforeLines="20" w:before="48" w:afterLines="20" w:after="48" w:line="240" w:lineRule="atLeast"/>
              <w:jc w:val="center"/>
              <w:rPr>
                <w:rFonts w:ascii="Arial" w:eastAsia="KaiTi_GB2312" w:hAnsi="Arial" w:cs="Arial"/>
                <w:b/>
                <w:sz w:val="24"/>
                <w:szCs w:val="24"/>
                <w:highlight w:val="yellow"/>
              </w:rPr>
            </w:pPr>
            <w:r>
              <w:rPr>
                <w:rFonts w:ascii="Arial" w:eastAsia="KaiTi_GB2312" w:hAnsi="Arial" w:cs="Arial"/>
                <w:b/>
                <w:sz w:val="24"/>
                <w:szCs w:val="24"/>
              </w:rPr>
              <w:t>第</w:t>
            </w:r>
            <w:r>
              <w:rPr>
                <w:rFonts w:ascii="Arial" w:eastAsia="KaiTi_GB2312" w:hAnsi="Arial" w:cs="Arial" w:hint="eastAsia"/>
                <w:b/>
                <w:sz w:val="24"/>
                <w:szCs w:val="24"/>
              </w:rPr>
              <w:t>二</w:t>
            </w:r>
            <w:r>
              <w:rPr>
                <w:rFonts w:ascii="Arial" w:eastAsia="KaiTi_GB2312" w:hAnsi="Arial" w:cs="Arial"/>
                <w:b/>
                <w:sz w:val="24"/>
                <w:szCs w:val="24"/>
              </w:rPr>
              <w:t>部分</w:t>
            </w:r>
            <w:r w:rsidR="00EA0AA7">
              <w:rPr>
                <w:rFonts w:ascii="Arial" w:eastAsia="KaiTi_GB2312" w:hAnsi="Arial" w:cs="Arial" w:hint="eastAsia"/>
                <w:b/>
                <w:sz w:val="24"/>
                <w:szCs w:val="24"/>
              </w:rPr>
              <w:t xml:space="preserve"> </w:t>
            </w:r>
            <w:r w:rsidR="00EA0AA7" w:rsidRPr="00EA0AA7">
              <w:rPr>
                <w:rFonts w:ascii="Arial" w:eastAsia="KaiTi_GB2312" w:hAnsi="Arial" w:cs="Arial" w:hint="eastAsia"/>
                <w:b/>
                <w:sz w:val="24"/>
                <w:szCs w:val="24"/>
              </w:rPr>
              <w:t>收购</w:t>
            </w:r>
            <w:r w:rsidR="0067005B">
              <w:rPr>
                <w:rFonts w:ascii="Arial" w:eastAsia="KaiTi_GB2312" w:hAnsi="Arial" w:cs="Arial" w:hint="eastAsia"/>
                <w:b/>
                <w:sz w:val="24"/>
                <w:szCs w:val="24"/>
              </w:rPr>
              <w:t>目的及决定</w:t>
            </w:r>
          </w:p>
        </w:tc>
      </w:tr>
      <w:tr w:rsidR="00C4405C" w14:paraId="0066E9D2" w14:textId="77777777" w:rsidTr="00042B5F">
        <w:trPr>
          <w:jc w:val="center"/>
        </w:trPr>
        <w:tc>
          <w:tcPr>
            <w:tcW w:w="836" w:type="dxa"/>
            <w:vAlign w:val="center"/>
          </w:tcPr>
          <w:p w14:paraId="12333EDC" w14:textId="77777777" w:rsidR="00C4405C" w:rsidRDefault="00C4405C"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2-</w:t>
            </w:r>
            <w:r>
              <w:rPr>
                <w:rFonts w:ascii="Arial" w:eastAsia="KaiTi_GB2312" w:hAnsi="Arial" w:cs="Arial"/>
                <w:sz w:val="24"/>
                <w:szCs w:val="24"/>
              </w:rPr>
              <w:t>1</w:t>
            </w:r>
          </w:p>
        </w:tc>
        <w:tc>
          <w:tcPr>
            <w:tcW w:w="1219" w:type="dxa"/>
            <w:gridSpan w:val="2"/>
            <w:vAlign w:val="center"/>
          </w:tcPr>
          <w:p w14:paraId="52FF337F" w14:textId="77777777" w:rsidR="00C4405C" w:rsidRDefault="0067005B"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收购目的</w:t>
            </w:r>
          </w:p>
        </w:tc>
        <w:tc>
          <w:tcPr>
            <w:tcW w:w="4026" w:type="dxa"/>
            <w:vAlign w:val="center"/>
          </w:tcPr>
          <w:p w14:paraId="2367641C" w14:textId="77777777" w:rsidR="00C40515" w:rsidRDefault="00C40515"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）查验</w:t>
            </w:r>
            <w:r w:rsidR="00262A62">
              <w:rPr>
                <w:rFonts w:ascii="Arial" w:eastAsia="KaiTi_GB2312" w:hAnsi="Arial" w:cs="Arial" w:hint="eastAsia"/>
                <w:sz w:val="24"/>
                <w:szCs w:val="24"/>
              </w:rPr>
              <w:t>《收购报告书》</w:t>
            </w:r>
          </w:p>
          <w:p w14:paraId="507838E6" w14:textId="77777777" w:rsidR="009013FA" w:rsidRDefault="00C40515"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sidR="006C03CE">
              <w:rPr>
                <w:rFonts w:ascii="Arial" w:eastAsia="KaiTi_GB2312" w:hAnsi="Arial" w:cs="Arial" w:hint="eastAsia"/>
                <w:sz w:val="24"/>
                <w:szCs w:val="24"/>
              </w:rPr>
              <w:t>）获取收购人说明</w:t>
            </w:r>
          </w:p>
        </w:tc>
        <w:tc>
          <w:tcPr>
            <w:tcW w:w="1698" w:type="dxa"/>
            <w:gridSpan w:val="2"/>
            <w:vAlign w:val="center"/>
          </w:tcPr>
          <w:p w14:paraId="2F2BA845" w14:textId="77777777" w:rsidR="00C4405C" w:rsidRDefault="00C4405C"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；相关方书面说明；</w:t>
            </w:r>
          </w:p>
        </w:tc>
        <w:tc>
          <w:tcPr>
            <w:tcW w:w="1261" w:type="dxa"/>
            <w:vAlign w:val="center"/>
          </w:tcPr>
          <w:p w14:paraId="38E33B4E" w14:textId="77777777" w:rsidR="00C4405C"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C4405C" w14:paraId="4170FDDA" w14:textId="77777777" w:rsidTr="00042B5F">
        <w:trPr>
          <w:jc w:val="center"/>
        </w:trPr>
        <w:tc>
          <w:tcPr>
            <w:tcW w:w="836" w:type="dxa"/>
            <w:vAlign w:val="center"/>
          </w:tcPr>
          <w:p w14:paraId="0724BF89" w14:textId="77777777" w:rsidR="00C4405C" w:rsidRDefault="00C4405C"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2-</w:t>
            </w:r>
            <w:r>
              <w:rPr>
                <w:rFonts w:ascii="Arial" w:eastAsia="KaiTi_GB2312" w:hAnsi="Arial" w:cs="Arial"/>
                <w:sz w:val="24"/>
                <w:szCs w:val="24"/>
              </w:rPr>
              <w:t>2</w:t>
            </w:r>
          </w:p>
        </w:tc>
        <w:tc>
          <w:tcPr>
            <w:tcW w:w="1219" w:type="dxa"/>
            <w:gridSpan w:val="2"/>
            <w:vAlign w:val="center"/>
          </w:tcPr>
          <w:p w14:paraId="27D49EA0" w14:textId="77777777" w:rsidR="00C4405C" w:rsidRDefault="009C6183" w:rsidP="00042B5F">
            <w:pPr>
              <w:adjustRightInd w:val="0"/>
              <w:snapToGrid w:val="0"/>
              <w:spacing w:beforeLines="20" w:before="48" w:afterLines="20" w:after="48" w:line="240" w:lineRule="atLeast"/>
              <w:rPr>
                <w:rFonts w:ascii="Arial" w:eastAsia="KaiTi_GB2312" w:hAnsi="Arial" w:cs="Arial"/>
                <w:sz w:val="24"/>
                <w:szCs w:val="24"/>
              </w:rPr>
            </w:pPr>
            <w:r w:rsidRPr="009C6183">
              <w:rPr>
                <w:rFonts w:ascii="Arial" w:eastAsia="KaiTi_GB2312" w:hAnsi="Arial" w:cs="Arial" w:hint="eastAsia"/>
                <w:sz w:val="24"/>
                <w:szCs w:val="24"/>
              </w:rPr>
              <w:t>未来十二个月股份增持或处置计划</w:t>
            </w:r>
          </w:p>
        </w:tc>
        <w:tc>
          <w:tcPr>
            <w:tcW w:w="4026" w:type="dxa"/>
            <w:vAlign w:val="center"/>
          </w:tcPr>
          <w:p w14:paraId="22D6164A" w14:textId="77777777" w:rsidR="00092196" w:rsidRDefault="00092196"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）查验</w:t>
            </w:r>
            <w:r w:rsidR="00262A62">
              <w:rPr>
                <w:rFonts w:ascii="Arial" w:eastAsia="KaiTi_GB2312" w:hAnsi="Arial" w:cs="Arial" w:hint="eastAsia"/>
                <w:sz w:val="24"/>
                <w:szCs w:val="24"/>
              </w:rPr>
              <w:t>《收购报告书》</w:t>
            </w:r>
          </w:p>
          <w:p w14:paraId="0A21EBFE" w14:textId="77777777" w:rsidR="00C4405C" w:rsidRDefault="00092196"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sidR="006C03CE">
              <w:rPr>
                <w:rFonts w:ascii="Arial" w:eastAsia="KaiTi_GB2312" w:hAnsi="Arial" w:cs="Arial" w:hint="eastAsia"/>
                <w:sz w:val="24"/>
                <w:szCs w:val="24"/>
              </w:rPr>
              <w:t>）获取收购人说明</w:t>
            </w:r>
          </w:p>
        </w:tc>
        <w:tc>
          <w:tcPr>
            <w:tcW w:w="1698" w:type="dxa"/>
            <w:gridSpan w:val="2"/>
            <w:vAlign w:val="center"/>
          </w:tcPr>
          <w:p w14:paraId="52671599" w14:textId="77777777" w:rsidR="00C4405C" w:rsidRDefault="00C4405C"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w:t>
            </w:r>
            <w:r w:rsidR="00092196">
              <w:rPr>
                <w:rFonts w:ascii="Arial" w:eastAsia="KaiTi_GB2312" w:hAnsi="Arial" w:cs="Arial" w:hint="eastAsia"/>
                <w:sz w:val="24"/>
                <w:szCs w:val="24"/>
              </w:rPr>
              <w:t>相关方书面说明</w:t>
            </w:r>
          </w:p>
        </w:tc>
        <w:tc>
          <w:tcPr>
            <w:tcW w:w="1261" w:type="dxa"/>
            <w:vAlign w:val="center"/>
          </w:tcPr>
          <w:p w14:paraId="57B4781E" w14:textId="77777777" w:rsidR="00C4405C"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92196" w14:paraId="1D67B9E9" w14:textId="77777777" w:rsidTr="00042B5F">
        <w:trPr>
          <w:jc w:val="center"/>
        </w:trPr>
        <w:tc>
          <w:tcPr>
            <w:tcW w:w="836" w:type="dxa"/>
            <w:vAlign w:val="center"/>
          </w:tcPr>
          <w:p w14:paraId="26C75DB4" w14:textId="77777777" w:rsidR="00092196" w:rsidRDefault="00092196"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2-</w:t>
            </w:r>
            <w:r>
              <w:rPr>
                <w:rFonts w:ascii="Arial" w:eastAsia="KaiTi_GB2312" w:hAnsi="Arial" w:cs="Arial"/>
                <w:sz w:val="24"/>
                <w:szCs w:val="24"/>
              </w:rPr>
              <w:t>3</w:t>
            </w:r>
          </w:p>
        </w:tc>
        <w:tc>
          <w:tcPr>
            <w:tcW w:w="1219" w:type="dxa"/>
            <w:gridSpan w:val="2"/>
            <w:vAlign w:val="center"/>
          </w:tcPr>
          <w:p w14:paraId="49627D22" w14:textId="77777777" w:rsidR="00092196" w:rsidRPr="0067005B" w:rsidRDefault="00FD68F0"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本次收购</w:t>
            </w:r>
            <w:r w:rsidR="009C6183" w:rsidRPr="009C6183">
              <w:rPr>
                <w:rFonts w:ascii="Arial" w:eastAsia="KaiTi_GB2312" w:hAnsi="Arial" w:cs="Arial" w:hint="eastAsia"/>
                <w:sz w:val="24"/>
                <w:szCs w:val="24"/>
              </w:rPr>
              <w:t>所履行的相关程序</w:t>
            </w:r>
          </w:p>
        </w:tc>
        <w:tc>
          <w:tcPr>
            <w:tcW w:w="4026" w:type="dxa"/>
            <w:vAlign w:val="center"/>
          </w:tcPr>
          <w:p w14:paraId="62676AC6" w14:textId="77777777" w:rsidR="00B307BE" w:rsidRDefault="00092196"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1</w:t>
            </w:r>
            <w:r>
              <w:rPr>
                <w:rFonts w:ascii="Arial" w:eastAsia="KaiTi_GB2312" w:hAnsi="Arial" w:cs="Arial" w:hint="eastAsia"/>
                <w:sz w:val="24"/>
                <w:szCs w:val="24"/>
              </w:rPr>
              <w:t>）</w:t>
            </w:r>
            <w:r w:rsidR="00B307BE">
              <w:rPr>
                <w:rFonts w:ascii="Arial" w:eastAsia="KaiTi_GB2312" w:hAnsi="Arial" w:cs="Arial" w:hint="eastAsia"/>
                <w:sz w:val="24"/>
                <w:szCs w:val="24"/>
              </w:rPr>
              <w:t>查验</w:t>
            </w:r>
            <w:r w:rsidR="00262A62">
              <w:rPr>
                <w:rFonts w:ascii="Arial" w:eastAsia="KaiTi_GB2312" w:hAnsi="Arial" w:cs="Arial" w:hint="eastAsia"/>
                <w:sz w:val="24"/>
                <w:szCs w:val="24"/>
              </w:rPr>
              <w:t>《收购报告书》</w:t>
            </w:r>
          </w:p>
          <w:p w14:paraId="34781D93" w14:textId="77777777" w:rsidR="00B307BE" w:rsidRDefault="00B307BE"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sidR="00E1042D">
              <w:rPr>
                <w:rFonts w:ascii="Arial" w:eastAsia="KaiTi_GB2312" w:hAnsi="Arial" w:cs="Arial" w:hint="eastAsia"/>
                <w:sz w:val="24"/>
                <w:szCs w:val="24"/>
              </w:rPr>
              <w:t>）获取收购人说明</w:t>
            </w:r>
          </w:p>
          <w:p w14:paraId="7F135C9A" w14:textId="77777777" w:rsidR="00092196" w:rsidRDefault="00B307BE"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w:t>
            </w:r>
            <w:r w:rsidR="00092196">
              <w:rPr>
                <w:rFonts w:ascii="Arial" w:eastAsia="KaiTi_GB2312" w:hAnsi="Arial" w:cs="Arial" w:hint="eastAsia"/>
                <w:sz w:val="24"/>
                <w:szCs w:val="24"/>
              </w:rPr>
              <w:t>查验收购人就本次收购的</w:t>
            </w:r>
            <w:r w:rsidR="009C6183">
              <w:rPr>
                <w:rFonts w:ascii="Arial" w:eastAsia="KaiTi_GB2312" w:hAnsi="Arial" w:cs="Arial" w:hint="eastAsia"/>
                <w:sz w:val="24"/>
                <w:szCs w:val="24"/>
              </w:rPr>
              <w:t>决议文件和审批文件</w:t>
            </w:r>
          </w:p>
        </w:tc>
        <w:tc>
          <w:tcPr>
            <w:tcW w:w="1698" w:type="dxa"/>
            <w:gridSpan w:val="2"/>
            <w:vAlign w:val="center"/>
          </w:tcPr>
          <w:p w14:paraId="24D475BC" w14:textId="77777777" w:rsidR="00092196" w:rsidRDefault="00092196"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sidR="006C03CE">
              <w:rPr>
                <w:rFonts w:ascii="Arial" w:eastAsia="KaiTi_GB2312" w:hAnsi="Arial" w:cs="Arial" w:hint="eastAsia"/>
                <w:sz w:val="24"/>
                <w:szCs w:val="24"/>
              </w:rPr>
              <w:t>；相关方书面说明</w:t>
            </w:r>
          </w:p>
        </w:tc>
        <w:tc>
          <w:tcPr>
            <w:tcW w:w="1261" w:type="dxa"/>
            <w:vAlign w:val="center"/>
          </w:tcPr>
          <w:p w14:paraId="05B57575" w14:textId="77777777" w:rsidR="00092196"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C4405C" w14:paraId="742C167C" w14:textId="77777777" w:rsidTr="00042B5F">
        <w:trPr>
          <w:jc w:val="center"/>
        </w:trPr>
        <w:tc>
          <w:tcPr>
            <w:tcW w:w="9040" w:type="dxa"/>
            <w:gridSpan w:val="7"/>
            <w:vAlign w:val="center"/>
          </w:tcPr>
          <w:p w14:paraId="74802C30" w14:textId="614762A2" w:rsidR="00C4405C" w:rsidRDefault="00C4405C" w:rsidP="0056343A">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b/>
                <w:sz w:val="24"/>
                <w:szCs w:val="24"/>
              </w:rPr>
              <w:t>第</w:t>
            </w:r>
            <w:r>
              <w:rPr>
                <w:rFonts w:ascii="Arial" w:eastAsia="KaiTi_GB2312" w:hAnsi="Arial" w:cs="Arial" w:hint="eastAsia"/>
                <w:b/>
                <w:sz w:val="24"/>
                <w:szCs w:val="24"/>
              </w:rPr>
              <w:t>三</w:t>
            </w:r>
            <w:r>
              <w:rPr>
                <w:rFonts w:ascii="Arial" w:eastAsia="KaiTi_GB2312" w:hAnsi="Arial" w:cs="Arial"/>
                <w:b/>
                <w:sz w:val="24"/>
                <w:szCs w:val="24"/>
              </w:rPr>
              <w:t>部分</w:t>
            </w:r>
            <w:r w:rsidR="00525DEA">
              <w:rPr>
                <w:rFonts w:ascii="Arial" w:eastAsia="KaiTi_GB2312" w:hAnsi="Arial" w:cs="Arial" w:hint="eastAsia"/>
                <w:b/>
                <w:sz w:val="24"/>
                <w:szCs w:val="24"/>
              </w:rPr>
              <w:t xml:space="preserve"> </w:t>
            </w:r>
            <w:r w:rsidR="006C03CE">
              <w:rPr>
                <w:rFonts w:ascii="Arial" w:eastAsia="KaiTi_GB2312" w:hAnsi="Arial" w:cs="Arial" w:hint="eastAsia"/>
                <w:b/>
                <w:sz w:val="24"/>
                <w:szCs w:val="24"/>
              </w:rPr>
              <w:t>本次收购的收购方式</w:t>
            </w:r>
          </w:p>
        </w:tc>
      </w:tr>
      <w:tr w:rsidR="00C4405C" w14:paraId="460484C6" w14:textId="77777777" w:rsidTr="00042B5F">
        <w:trPr>
          <w:jc w:val="center"/>
        </w:trPr>
        <w:tc>
          <w:tcPr>
            <w:tcW w:w="836" w:type="dxa"/>
            <w:vAlign w:val="center"/>
          </w:tcPr>
          <w:p w14:paraId="5A678636" w14:textId="77777777" w:rsidR="00C4405C" w:rsidRDefault="00C4405C"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3-1</w:t>
            </w:r>
          </w:p>
        </w:tc>
        <w:tc>
          <w:tcPr>
            <w:tcW w:w="1219" w:type="dxa"/>
            <w:gridSpan w:val="2"/>
            <w:vAlign w:val="center"/>
          </w:tcPr>
          <w:p w14:paraId="5094A680" w14:textId="77777777" w:rsidR="00C4405C" w:rsidRDefault="00D33BC9"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本次</w:t>
            </w:r>
            <w:r w:rsidRPr="00D33BC9">
              <w:rPr>
                <w:rFonts w:ascii="Arial" w:eastAsia="KaiTi_GB2312" w:hAnsi="Arial" w:cs="Arial" w:hint="eastAsia"/>
                <w:sz w:val="24"/>
                <w:szCs w:val="24"/>
              </w:rPr>
              <w:t>收购前后收购人及其一致行动人持有上市公司股份情况</w:t>
            </w:r>
          </w:p>
        </w:tc>
        <w:tc>
          <w:tcPr>
            <w:tcW w:w="4026" w:type="dxa"/>
            <w:vAlign w:val="center"/>
          </w:tcPr>
          <w:p w14:paraId="71C45104" w14:textId="77777777" w:rsidR="0015365E" w:rsidRDefault="0042180D"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查验</w:t>
            </w:r>
            <w:r w:rsidR="00262A62">
              <w:rPr>
                <w:rFonts w:ascii="Arial" w:eastAsia="KaiTi_GB2312" w:hAnsi="Arial" w:cs="Arial" w:hint="eastAsia"/>
                <w:sz w:val="24"/>
                <w:szCs w:val="24"/>
              </w:rPr>
              <w:t>《收购报告书》</w:t>
            </w:r>
          </w:p>
        </w:tc>
        <w:tc>
          <w:tcPr>
            <w:tcW w:w="1698" w:type="dxa"/>
            <w:gridSpan w:val="2"/>
            <w:vAlign w:val="center"/>
          </w:tcPr>
          <w:p w14:paraId="13650276" w14:textId="77777777" w:rsidR="00C4405C" w:rsidRDefault="00C4405C"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p>
        </w:tc>
        <w:tc>
          <w:tcPr>
            <w:tcW w:w="1261" w:type="dxa"/>
            <w:vAlign w:val="center"/>
          </w:tcPr>
          <w:p w14:paraId="251C3406" w14:textId="77777777" w:rsidR="00C4405C"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D33BC9" w14:paraId="7D571C52" w14:textId="77777777" w:rsidTr="00042B5F">
        <w:trPr>
          <w:jc w:val="center"/>
        </w:trPr>
        <w:tc>
          <w:tcPr>
            <w:tcW w:w="836" w:type="dxa"/>
            <w:vAlign w:val="center"/>
          </w:tcPr>
          <w:p w14:paraId="36667B6B" w14:textId="77777777" w:rsidR="00D33BC9" w:rsidRDefault="00D33BC9"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3-</w:t>
            </w:r>
            <w:r>
              <w:rPr>
                <w:rFonts w:ascii="Arial" w:eastAsia="KaiTi_GB2312" w:hAnsi="Arial" w:cs="Arial"/>
                <w:sz w:val="24"/>
                <w:szCs w:val="24"/>
              </w:rPr>
              <w:t>2</w:t>
            </w:r>
          </w:p>
        </w:tc>
        <w:tc>
          <w:tcPr>
            <w:tcW w:w="1219" w:type="dxa"/>
            <w:gridSpan w:val="2"/>
            <w:vAlign w:val="center"/>
          </w:tcPr>
          <w:p w14:paraId="14998965" w14:textId="77777777" w:rsidR="00D33BC9" w:rsidRPr="00B307BE" w:rsidRDefault="00D33BC9"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本次收购方式</w:t>
            </w:r>
          </w:p>
        </w:tc>
        <w:tc>
          <w:tcPr>
            <w:tcW w:w="4026" w:type="dxa"/>
            <w:vAlign w:val="center"/>
          </w:tcPr>
          <w:p w14:paraId="6138B324" w14:textId="77777777" w:rsidR="00D33BC9" w:rsidRDefault="00D33BC9"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查验《收购报告书》</w:t>
            </w:r>
          </w:p>
        </w:tc>
        <w:tc>
          <w:tcPr>
            <w:tcW w:w="1698" w:type="dxa"/>
            <w:gridSpan w:val="2"/>
            <w:vAlign w:val="center"/>
          </w:tcPr>
          <w:p w14:paraId="573D68E8" w14:textId="77777777" w:rsidR="00D33BC9" w:rsidRDefault="00D33BC9"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p>
        </w:tc>
        <w:tc>
          <w:tcPr>
            <w:tcW w:w="1261" w:type="dxa"/>
            <w:vAlign w:val="center"/>
          </w:tcPr>
          <w:p w14:paraId="69EE7DA5" w14:textId="77777777" w:rsidR="00D33BC9"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1F42456C" w14:textId="77777777" w:rsidTr="00042B5F">
        <w:trPr>
          <w:jc w:val="center"/>
        </w:trPr>
        <w:tc>
          <w:tcPr>
            <w:tcW w:w="836" w:type="dxa"/>
            <w:vAlign w:val="center"/>
          </w:tcPr>
          <w:p w14:paraId="11E67FE3" w14:textId="77777777" w:rsidR="0005143A" w:rsidRDefault="00051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3-</w:t>
            </w:r>
            <w:r>
              <w:rPr>
                <w:rFonts w:ascii="Arial" w:eastAsia="KaiTi_GB2312" w:hAnsi="Arial" w:cs="Arial"/>
                <w:sz w:val="24"/>
                <w:szCs w:val="24"/>
              </w:rPr>
              <w:t>3</w:t>
            </w:r>
          </w:p>
        </w:tc>
        <w:tc>
          <w:tcPr>
            <w:tcW w:w="1219" w:type="dxa"/>
            <w:gridSpan w:val="2"/>
            <w:vAlign w:val="center"/>
          </w:tcPr>
          <w:p w14:paraId="52C4D1F3" w14:textId="77777777" w:rsidR="0005143A" w:rsidRPr="00AC528E"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本次收购协议的主要内容</w:t>
            </w:r>
          </w:p>
        </w:tc>
        <w:tc>
          <w:tcPr>
            <w:tcW w:w="4026" w:type="dxa"/>
            <w:vAlign w:val="center"/>
          </w:tcPr>
          <w:p w14:paraId="63B730BD" w14:textId="77777777" w:rsidR="0005143A" w:rsidRDefault="0005143A"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1</w:t>
            </w:r>
            <w:r>
              <w:rPr>
                <w:rFonts w:ascii="Arial" w:eastAsia="KaiTi_GB2312" w:hAnsi="Arial" w:cs="Arial" w:hint="eastAsia"/>
                <w:sz w:val="24"/>
                <w:szCs w:val="24"/>
              </w:rPr>
              <w:t>）查验《收购报告书》</w:t>
            </w:r>
          </w:p>
          <w:p w14:paraId="05D5BE39" w14:textId="77777777" w:rsidR="0005143A" w:rsidRDefault="0005143A" w:rsidP="00042B5F">
            <w:pPr>
              <w:tabs>
                <w:tab w:val="left" w:pos="828"/>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）查验本次交易协议</w:t>
            </w:r>
          </w:p>
        </w:tc>
        <w:tc>
          <w:tcPr>
            <w:tcW w:w="1698" w:type="dxa"/>
            <w:gridSpan w:val="2"/>
            <w:vAlign w:val="center"/>
          </w:tcPr>
          <w:p w14:paraId="73EF31F9"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p>
        </w:tc>
        <w:tc>
          <w:tcPr>
            <w:tcW w:w="1261" w:type="dxa"/>
            <w:vAlign w:val="center"/>
          </w:tcPr>
          <w:p w14:paraId="3A5D102C"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3B3392" w14:paraId="182CB9CD" w14:textId="77777777" w:rsidTr="00042B5F">
        <w:trPr>
          <w:trHeight w:val="605"/>
          <w:jc w:val="center"/>
        </w:trPr>
        <w:tc>
          <w:tcPr>
            <w:tcW w:w="9040" w:type="dxa"/>
            <w:gridSpan w:val="7"/>
            <w:vAlign w:val="center"/>
          </w:tcPr>
          <w:p w14:paraId="38FE8B24" w14:textId="60B10DCF" w:rsidR="003B3392" w:rsidRDefault="003B3392" w:rsidP="0056343A">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hint="eastAsia"/>
                <w:b/>
                <w:sz w:val="24"/>
                <w:szCs w:val="24"/>
              </w:rPr>
              <w:t>第四部分</w:t>
            </w:r>
            <w:r>
              <w:rPr>
                <w:rFonts w:ascii="Arial" w:eastAsia="KaiTi_GB2312" w:hAnsi="Arial" w:cs="Arial" w:hint="eastAsia"/>
                <w:b/>
                <w:sz w:val="24"/>
                <w:szCs w:val="24"/>
              </w:rPr>
              <w:t xml:space="preserve"> </w:t>
            </w:r>
            <w:r>
              <w:rPr>
                <w:rFonts w:ascii="Arial" w:eastAsia="KaiTi_GB2312" w:hAnsi="Arial" w:cs="Arial" w:hint="eastAsia"/>
                <w:b/>
                <w:sz w:val="24"/>
                <w:szCs w:val="24"/>
              </w:rPr>
              <w:t>本次收购</w:t>
            </w:r>
            <w:r w:rsidRPr="002D5FAC">
              <w:rPr>
                <w:rFonts w:ascii="Arial" w:eastAsia="KaiTi_GB2312" w:hAnsi="Arial" w:cs="Arial" w:hint="eastAsia"/>
                <w:b/>
                <w:sz w:val="24"/>
                <w:szCs w:val="24"/>
              </w:rPr>
              <w:t>的资金来源</w:t>
            </w:r>
          </w:p>
        </w:tc>
      </w:tr>
      <w:tr w:rsidR="003B3392" w14:paraId="1FA5701E" w14:textId="77777777" w:rsidTr="00042B5F">
        <w:trPr>
          <w:jc w:val="center"/>
        </w:trPr>
        <w:tc>
          <w:tcPr>
            <w:tcW w:w="836" w:type="dxa"/>
            <w:tcBorders>
              <w:right w:val="single" w:sz="4" w:space="0" w:color="auto"/>
            </w:tcBorders>
            <w:vAlign w:val="center"/>
          </w:tcPr>
          <w:p w14:paraId="06E09929" w14:textId="1D75AC0F" w:rsidR="003B3392" w:rsidRPr="00FC13D8" w:rsidRDefault="0056343A" w:rsidP="0056343A">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4</w:t>
            </w:r>
            <w:r w:rsidR="003B3392">
              <w:rPr>
                <w:rFonts w:ascii="Arial" w:eastAsia="KaiTi_GB2312" w:hAnsi="Arial" w:cs="Arial" w:hint="eastAsia"/>
                <w:sz w:val="24"/>
                <w:szCs w:val="24"/>
              </w:rPr>
              <w:t>-</w:t>
            </w:r>
            <w:r w:rsidR="003B3392">
              <w:rPr>
                <w:rFonts w:ascii="Arial" w:eastAsia="KaiTi_GB2312" w:hAnsi="Arial" w:cs="Arial"/>
                <w:sz w:val="24"/>
                <w:szCs w:val="24"/>
              </w:rPr>
              <w:t>1</w:t>
            </w:r>
          </w:p>
        </w:tc>
        <w:tc>
          <w:tcPr>
            <w:tcW w:w="1192" w:type="dxa"/>
            <w:tcBorders>
              <w:left w:val="single" w:sz="4" w:space="0" w:color="auto"/>
              <w:right w:val="single" w:sz="4" w:space="0" w:color="auto"/>
            </w:tcBorders>
            <w:vAlign w:val="center"/>
          </w:tcPr>
          <w:p w14:paraId="71606965" w14:textId="77777777" w:rsidR="003B3392" w:rsidRPr="00FC13D8" w:rsidRDefault="003B3392"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本次收购的资金来源</w:t>
            </w:r>
          </w:p>
        </w:tc>
        <w:tc>
          <w:tcPr>
            <w:tcW w:w="4053" w:type="dxa"/>
            <w:gridSpan w:val="2"/>
            <w:tcBorders>
              <w:left w:val="single" w:sz="4" w:space="0" w:color="auto"/>
              <w:right w:val="single" w:sz="4" w:space="0" w:color="auto"/>
            </w:tcBorders>
            <w:vAlign w:val="center"/>
          </w:tcPr>
          <w:p w14:paraId="1AB84E0A" w14:textId="77777777" w:rsidR="003B3392" w:rsidRDefault="003B3392"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）查验《收购报告书》</w:t>
            </w:r>
          </w:p>
          <w:p w14:paraId="2B96A356" w14:textId="77777777" w:rsidR="003B3392" w:rsidRPr="00FC13D8" w:rsidRDefault="003B3392"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）获取收购人的说明</w:t>
            </w:r>
          </w:p>
        </w:tc>
        <w:tc>
          <w:tcPr>
            <w:tcW w:w="1683" w:type="dxa"/>
            <w:tcBorders>
              <w:left w:val="single" w:sz="4" w:space="0" w:color="auto"/>
              <w:right w:val="single" w:sz="4" w:space="0" w:color="auto"/>
            </w:tcBorders>
            <w:vAlign w:val="center"/>
          </w:tcPr>
          <w:p w14:paraId="4D04DB94" w14:textId="77777777" w:rsidR="003B3392" w:rsidRDefault="003B3392"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p>
        </w:tc>
        <w:tc>
          <w:tcPr>
            <w:tcW w:w="1276" w:type="dxa"/>
            <w:gridSpan w:val="2"/>
            <w:tcBorders>
              <w:left w:val="single" w:sz="4" w:space="0" w:color="auto"/>
            </w:tcBorders>
            <w:vAlign w:val="center"/>
          </w:tcPr>
          <w:p w14:paraId="4E68A597" w14:textId="77777777" w:rsidR="003B3392" w:rsidRDefault="003B3392"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4E901223" w14:textId="77777777" w:rsidTr="00042B5F">
        <w:trPr>
          <w:jc w:val="center"/>
        </w:trPr>
        <w:tc>
          <w:tcPr>
            <w:tcW w:w="9040" w:type="dxa"/>
            <w:gridSpan w:val="7"/>
            <w:vAlign w:val="center"/>
          </w:tcPr>
          <w:p w14:paraId="263B5DF4" w14:textId="0A9FBF31" w:rsidR="0005143A" w:rsidRDefault="0005143A" w:rsidP="0056343A">
            <w:pPr>
              <w:adjustRightInd w:val="0"/>
              <w:snapToGrid w:val="0"/>
              <w:spacing w:beforeLines="20" w:before="48" w:afterLines="20" w:after="48" w:line="240" w:lineRule="atLeast"/>
              <w:jc w:val="center"/>
              <w:rPr>
                <w:rFonts w:ascii="Arial" w:eastAsia="KaiTi_GB2312" w:hAnsi="Arial" w:cs="Arial"/>
                <w:b/>
                <w:sz w:val="24"/>
                <w:szCs w:val="24"/>
              </w:rPr>
            </w:pPr>
            <w:bookmarkStart w:id="0" w:name="_Hlk214352587"/>
            <w:r>
              <w:rPr>
                <w:rFonts w:ascii="Arial" w:eastAsia="KaiTi_GB2312" w:hAnsi="Arial" w:cs="Arial" w:hint="eastAsia"/>
                <w:b/>
                <w:sz w:val="24"/>
                <w:szCs w:val="24"/>
              </w:rPr>
              <w:t>第</w:t>
            </w:r>
            <w:r w:rsidR="003B3392">
              <w:rPr>
                <w:rFonts w:ascii="Arial" w:eastAsia="KaiTi_GB2312" w:hAnsi="Arial" w:cs="Arial" w:hint="eastAsia"/>
                <w:b/>
                <w:sz w:val="24"/>
                <w:szCs w:val="24"/>
              </w:rPr>
              <w:t>五</w:t>
            </w:r>
            <w:r>
              <w:rPr>
                <w:rFonts w:ascii="Arial" w:eastAsia="KaiTi_GB2312" w:hAnsi="Arial" w:cs="Arial" w:hint="eastAsia"/>
                <w:b/>
                <w:sz w:val="24"/>
                <w:szCs w:val="24"/>
              </w:rPr>
              <w:t>部分</w:t>
            </w:r>
            <w:r>
              <w:rPr>
                <w:rFonts w:ascii="Arial" w:eastAsia="KaiTi_GB2312" w:hAnsi="Arial" w:cs="Arial" w:hint="eastAsia"/>
                <w:b/>
                <w:sz w:val="24"/>
                <w:szCs w:val="24"/>
              </w:rPr>
              <w:t xml:space="preserve"> </w:t>
            </w:r>
            <w:r w:rsidR="003B3392">
              <w:rPr>
                <w:rFonts w:ascii="Arial" w:eastAsia="KaiTi_GB2312" w:hAnsi="Arial" w:cs="Arial" w:hint="eastAsia"/>
                <w:b/>
                <w:sz w:val="24"/>
                <w:szCs w:val="24"/>
              </w:rPr>
              <w:t>免于发出要约的情况</w:t>
            </w:r>
          </w:p>
        </w:tc>
      </w:tr>
      <w:tr w:rsidR="0005143A" w14:paraId="41EAA496" w14:textId="77777777" w:rsidTr="00042B5F">
        <w:trPr>
          <w:jc w:val="center"/>
        </w:trPr>
        <w:tc>
          <w:tcPr>
            <w:tcW w:w="836" w:type="dxa"/>
            <w:tcBorders>
              <w:right w:val="single" w:sz="4" w:space="0" w:color="auto"/>
            </w:tcBorders>
            <w:vAlign w:val="center"/>
          </w:tcPr>
          <w:p w14:paraId="0814A0E9" w14:textId="1CBBADB6" w:rsidR="0005143A" w:rsidRPr="00FC13D8" w:rsidRDefault="0056343A" w:rsidP="0056343A">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5</w:t>
            </w:r>
            <w:r w:rsidR="0005143A">
              <w:rPr>
                <w:rFonts w:ascii="Arial" w:eastAsia="KaiTi_GB2312" w:hAnsi="Arial" w:cs="Arial" w:hint="eastAsia"/>
                <w:sz w:val="24"/>
                <w:szCs w:val="24"/>
              </w:rPr>
              <w:t>-</w:t>
            </w:r>
            <w:r w:rsidR="0005143A">
              <w:rPr>
                <w:rFonts w:ascii="Arial" w:eastAsia="KaiTi_GB2312" w:hAnsi="Arial" w:cs="Arial"/>
                <w:sz w:val="24"/>
                <w:szCs w:val="24"/>
              </w:rPr>
              <w:t>1</w:t>
            </w:r>
          </w:p>
        </w:tc>
        <w:tc>
          <w:tcPr>
            <w:tcW w:w="1192" w:type="dxa"/>
            <w:tcBorders>
              <w:left w:val="single" w:sz="4" w:space="0" w:color="auto"/>
              <w:right w:val="single" w:sz="4" w:space="0" w:color="auto"/>
            </w:tcBorders>
            <w:vAlign w:val="center"/>
          </w:tcPr>
          <w:p w14:paraId="1A6DB61B" w14:textId="1142D0F7" w:rsidR="0005143A" w:rsidRPr="00FC13D8" w:rsidRDefault="00FD68F0"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本次收购</w:t>
            </w:r>
            <w:r w:rsidR="003B3392">
              <w:rPr>
                <w:rFonts w:ascii="Arial" w:eastAsia="KaiTi_GB2312" w:hAnsi="Arial" w:cs="Arial" w:hint="eastAsia"/>
                <w:sz w:val="24"/>
                <w:szCs w:val="24"/>
              </w:rPr>
              <w:t>免于发出要约的情况</w:t>
            </w:r>
          </w:p>
        </w:tc>
        <w:tc>
          <w:tcPr>
            <w:tcW w:w="4053" w:type="dxa"/>
            <w:gridSpan w:val="2"/>
            <w:tcBorders>
              <w:left w:val="single" w:sz="4" w:space="0" w:color="auto"/>
              <w:right w:val="single" w:sz="4" w:space="0" w:color="auto"/>
            </w:tcBorders>
            <w:vAlign w:val="center"/>
          </w:tcPr>
          <w:p w14:paraId="7DEFEAC5"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sidR="00F82A20">
              <w:rPr>
                <w:rFonts w:ascii="Arial" w:eastAsia="KaiTi_GB2312" w:hAnsi="Arial" w:cs="Arial" w:hint="eastAsia"/>
                <w:sz w:val="24"/>
                <w:szCs w:val="24"/>
              </w:rPr>
              <w:t>）查验《收购报告书》</w:t>
            </w:r>
          </w:p>
          <w:p w14:paraId="780E73E9" w14:textId="77777777" w:rsidR="0005143A" w:rsidRPr="00FC13D8" w:rsidRDefault="0005143A"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）获取收购人的说明</w:t>
            </w:r>
          </w:p>
        </w:tc>
        <w:tc>
          <w:tcPr>
            <w:tcW w:w="1683" w:type="dxa"/>
            <w:tcBorders>
              <w:left w:val="single" w:sz="4" w:space="0" w:color="auto"/>
              <w:right w:val="single" w:sz="4" w:space="0" w:color="auto"/>
            </w:tcBorders>
            <w:vAlign w:val="center"/>
          </w:tcPr>
          <w:p w14:paraId="5D81A482"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p>
        </w:tc>
        <w:tc>
          <w:tcPr>
            <w:tcW w:w="1276" w:type="dxa"/>
            <w:gridSpan w:val="2"/>
            <w:tcBorders>
              <w:left w:val="single" w:sz="4" w:space="0" w:color="auto"/>
            </w:tcBorders>
            <w:vAlign w:val="center"/>
          </w:tcPr>
          <w:p w14:paraId="5190FA99"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bookmarkEnd w:id="0"/>
      <w:tr w:rsidR="0005143A" w14:paraId="0CDB6062" w14:textId="77777777" w:rsidTr="00042B5F">
        <w:trPr>
          <w:jc w:val="center"/>
        </w:trPr>
        <w:tc>
          <w:tcPr>
            <w:tcW w:w="9040" w:type="dxa"/>
            <w:gridSpan w:val="7"/>
            <w:vAlign w:val="center"/>
          </w:tcPr>
          <w:p w14:paraId="61B8E2A3" w14:textId="63BE95D4" w:rsidR="0005143A" w:rsidRDefault="0005143A" w:rsidP="0056343A">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hint="eastAsia"/>
                <w:b/>
                <w:sz w:val="24"/>
                <w:szCs w:val="24"/>
              </w:rPr>
              <w:lastRenderedPageBreak/>
              <w:t>第</w:t>
            </w:r>
            <w:r w:rsidR="003B3392">
              <w:rPr>
                <w:rFonts w:ascii="Arial" w:eastAsia="KaiTi_GB2312" w:hAnsi="Arial" w:cs="Arial" w:hint="eastAsia"/>
                <w:b/>
                <w:sz w:val="24"/>
                <w:szCs w:val="24"/>
              </w:rPr>
              <w:t>六</w:t>
            </w:r>
            <w:r>
              <w:rPr>
                <w:rFonts w:ascii="Arial" w:eastAsia="KaiTi_GB2312" w:hAnsi="Arial" w:cs="Arial" w:hint="eastAsia"/>
                <w:b/>
                <w:sz w:val="24"/>
                <w:szCs w:val="24"/>
              </w:rPr>
              <w:t>部分</w:t>
            </w:r>
            <w:r>
              <w:rPr>
                <w:rFonts w:ascii="Arial" w:eastAsia="KaiTi_GB2312" w:hAnsi="Arial" w:cs="Arial" w:hint="eastAsia"/>
                <w:b/>
                <w:sz w:val="24"/>
                <w:szCs w:val="24"/>
              </w:rPr>
              <w:t xml:space="preserve"> </w:t>
            </w:r>
            <w:r w:rsidR="00FD68F0">
              <w:rPr>
                <w:rFonts w:ascii="Arial" w:eastAsia="KaiTi_GB2312" w:hAnsi="Arial" w:cs="Arial" w:hint="eastAsia"/>
                <w:b/>
                <w:sz w:val="24"/>
                <w:szCs w:val="24"/>
              </w:rPr>
              <w:t>本次收购</w:t>
            </w:r>
            <w:r w:rsidRPr="00873718">
              <w:rPr>
                <w:rFonts w:ascii="Arial" w:eastAsia="KaiTi_GB2312" w:hAnsi="Arial" w:cs="Arial" w:hint="eastAsia"/>
                <w:b/>
                <w:sz w:val="24"/>
                <w:szCs w:val="24"/>
              </w:rPr>
              <w:t>完成后的后续计划</w:t>
            </w:r>
          </w:p>
        </w:tc>
      </w:tr>
      <w:tr w:rsidR="0005143A" w14:paraId="3FC7D98B" w14:textId="77777777" w:rsidTr="00042B5F">
        <w:trPr>
          <w:jc w:val="center"/>
        </w:trPr>
        <w:tc>
          <w:tcPr>
            <w:tcW w:w="836" w:type="dxa"/>
            <w:vAlign w:val="center"/>
          </w:tcPr>
          <w:p w14:paraId="570D48EC" w14:textId="02309EAB" w:rsidR="0005143A" w:rsidRDefault="00563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6</w:t>
            </w:r>
            <w:r w:rsidR="0005143A">
              <w:rPr>
                <w:rFonts w:ascii="Arial" w:eastAsia="KaiTi_GB2312" w:hAnsi="Arial" w:cs="Arial" w:hint="eastAsia"/>
                <w:sz w:val="24"/>
                <w:szCs w:val="24"/>
              </w:rPr>
              <w:t>-1</w:t>
            </w:r>
          </w:p>
        </w:tc>
        <w:tc>
          <w:tcPr>
            <w:tcW w:w="1219" w:type="dxa"/>
            <w:gridSpan w:val="2"/>
            <w:vAlign w:val="center"/>
          </w:tcPr>
          <w:p w14:paraId="33B35DDA" w14:textId="77777777" w:rsidR="0005143A" w:rsidRDefault="0005143A" w:rsidP="00042B5F">
            <w:pPr>
              <w:adjustRightInd w:val="0"/>
              <w:snapToGrid w:val="0"/>
              <w:spacing w:beforeLines="20" w:before="48" w:afterLines="20" w:after="48" w:line="240" w:lineRule="atLeast"/>
              <w:rPr>
                <w:rFonts w:ascii="Arial" w:eastAsia="KaiTi_GB2312" w:hAnsi="Arial" w:cs="Arial"/>
                <w:sz w:val="24"/>
              </w:rPr>
            </w:pPr>
            <w:r>
              <w:rPr>
                <w:rFonts w:ascii="Arial" w:eastAsia="KaiTi_GB2312" w:hAnsi="Arial" w:cs="Arial" w:hint="eastAsia"/>
                <w:sz w:val="24"/>
              </w:rPr>
              <w:t>后续计划</w:t>
            </w:r>
          </w:p>
        </w:tc>
        <w:tc>
          <w:tcPr>
            <w:tcW w:w="4026" w:type="dxa"/>
            <w:vAlign w:val="center"/>
          </w:tcPr>
          <w:p w14:paraId="03243F0D"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）查验《收购报告书》</w:t>
            </w:r>
          </w:p>
          <w:p w14:paraId="20939ACF" w14:textId="77777777" w:rsidR="0005143A" w:rsidRPr="00FC13D8" w:rsidRDefault="0005143A" w:rsidP="00042B5F">
            <w:pPr>
              <w:tabs>
                <w:tab w:val="left" w:pos="2240"/>
              </w:tabs>
              <w:adjustRightInd w:val="0"/>
              <w:snapToGrid w:val="0"/>
              <w:spacing w:beforeLines="20" w:before="48" w:afterLines="20" w:after="48" w:line="240" w:lineRule="atLeast"/>
              <w:jc w:val="lef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）获取收购人的说明</w:t>
            </w:r>
          </w:p>
        </w:tc>
        <w:tc>
          <w:tcPr>
            <w:tcW w:w="1698" w:type="dxa"/>
            <w:gridSpan w:val="2"/>
            <w:vAlign w:val="center"/>
          </w:tcPr>
          <w:p w14:paraId="59A6BCCF"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p>
        </w:tc>
        <w:tc>
          <w:tcPr>
            <w:tcW w:w="1261" w:type="dxa"/>
            <w:vAlign w:val="center"/>
          </w:tcPr>
          <w:p w14:paraId="6CA63839"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0BE724E0" w14:textId="77777777" w:rsidTr="00042B5F">
        <w:trPr>
          <w:jc w:val="center"/>
        </w:trPr>
        <w:tc>
          <w:tcPr>
            <w:tcW w:w="9040" w:type="dxa"/>
            <w:gridSpan w:val="7"/>
            <w:vAlign w:val="center"/>
          </w:tcPr>
          <w:p w14:paraId="142288CF" w14:textId="2D76709A" w:rsidR="0005143A" w:rsidRDefault="0005143A" w:rsidP="0056343A">
            <w:pPr>
              <w:adjustRightInd w:val="0"/>
              <w:snapToGrid w:val="0"/>
              <w:spacing w:beforeLines="20" w:before="48" w:afterLines="20" w:after="48" w:line="240" w:lineRule="atLeast"/>
              <w:jc w:val="center"/>
              <w:rPr>
                <w:rFonts w:ascii="Arial" w:eastAsia="KaiTi_GB2312" w:hAnsi="Arial" w:cs="Arial"/>
                <w:b/>
                <w:sz w:val="24"/>
                <w:szCs w:val="24"/>
              </w:rPr>
            </w:pPr>
            <w:r>
              <w:rPr>
                <w:rFonts w:ascii="Arial" w:eastAsia="KaiTi_GB2312" w:hAnsi="Arial" w:cs="Arial"/>
                <w:b/>
                <w:sz w:val="24"/>
                <w:szCs w:val="24"/>
              </w:rPr>
              <w:t>第</w:t>
            </w:r>
            <w:r w:rsidR="003B3392">
              <w:rPr>
                <w:rFonts w:ascii="Arial" w:eastAsia="KaiTi_GB2312" w:hAnsi="Arial" w:cs="Arial" w:hint="eastAsia"/>
                <w:b/>
                <w:sz w:val="24"/>
                <w:szCs w:val="24"/>
              </w:rPr>
              <w:t>七</w:t>
            </w:r>
            <w:r>
              <w:rPr>
                <w:rFonts w:ascii="Arial" w:eastAsia="KaiTi_GB2312" w:hAnsi="Arial" w:cs="Arial"/>
                <w:b/>
                <w:sz w:val="24"/>
                <w:szCs w:val="24"/>
              </w:rPr>
              <w:t>部分</w:t>
            </w:r>
            <w:r>
              <w:rPr>
                <w:rFonts w:ascii="Arial" w:eastAsia="KaiTi_GB2312" w:hAnsi="Arial" w:cs="Arial" w:hint="eastAsia"/>
                <w:b/>
                <w:sz w:val="24"/>
                <w:szCs w:val="24"/>
              </w:rPr>
              <w:t xml:space="preserve"> </w:t>
            </w:r>
            <w:r>
              <w:rPr>
                <w:rFonts w:ascii="Arial" w:eastAsia="KaiTi_GB2312" w:hAnsi="Arial" w:cs="Arial" w:hint="eastAsia"/>
                <w:b/>
                <w:sz w:val="24"/>
                <w:szCs w:val="24"/>
              </w:rPr>
              <w:t>对上市公司的影响分析</w:t>
            </w:r>
          </w:p>
        </w:tc>
      </w:tr>
      <w:tr w:rsidR="0005143A" w14:paraId="1DE9124B" w14:textId="77777777" w:rsidTr="00042B5F">
        <w:trPr>
          <w:jc w:val="center"/>
        </w:trPr>
        <w:tc>
          <w:tcPr>
            <w:tcW w:w="836" w:type="dxa"/>
            <w:vAlign w:val="center"/>
          </w:tcPr>
          <w:p w14:paraId="3D7E5747" w14:textId="4C354038" w:rsidR="0005143A" w:rsidRDefault="00563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7</w:t>
            </w:r>
            <w:r w:rsidR="0005143A">
              <w:rPr>
                <w:rFonts w:ascii="Arial" w:eastAsia="KaiTi_GB2312" w:hAnsi="Arial" w:cs="Arial" w:hint="eastAsia"/>
                <w:sz w:val="24"/>
                <w:szCs w:val="24"/>
              </w:rPr>
              <w:t>-1</w:t>
            </w:r>
          </w:p>
        </w:tc>
        <w:tc>
          <w:tcPr>
            <w:tcW w:w="1219" w:type="dxa"/>
            <w:gridSpan w:val="2"/>
            <w:vAlign w:val="center"/>
          </w:tcPr>
          <w:p w14:paraId="32E71796" w14:textId="77777777" w:rsidR="0005143A" w:rsidRDefault="0005143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Pr>
                <w:rStyle w:val="lawcontent1"/>
                <w:rFonts w:ascii="Arial" w:eastAsia="KaiTi_GB2312" w:hAnsi="Arial" w:cs="Arial" w:hint="eastAsia"/>
                <w:color w:val="000000"/>
                <w:sz w:val="24"/>
                <w:szCs w:val="24"/>
              </w:rPr>
              <w:t>对上市公司独立性的影响</w:t>
            </w:r>
          </w:p>
        </w:tc>
        <w:tc>
          <w:tcPr>
            <w:tcW w:w="4026" w:type="dxa"/>
            <w:vAlign w:val="center"/>
          </w:tcPr>
          <w:p w14:paraId="66809255"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sidR="004736B7">
              <w:rPr>
                <w:rFonts w:ascii="Arial" w:eastAsia="KaiTi_GB2312" w:hAnsi="Arial" w:cs="Arial" w:hint="eastAsia"/>
                <w:sz w:val="24"/>
                <w:szCs w:val="24"/>
              </w:rPr>
              <w:t>）查验《收购报告书》</w:t>
            </w:r>
          </w:p>
          <w:p w14:paraId="6D7AB399" w14:textId="478061EA"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2</w:t>
            </w:r>
            <w:r>
              <w:rPr>
                <w:rFonts w:ascii="Arial" w:eastAsia="KaiTi_GB2312" w:hAnsi="Arial" w:cs="Arial" w:hint="eastAsia"/>
                <w:sz w:val="24"/>
                <w:szCs w:val="24"/>
              </w:rPr>
              <w:t>）查验收购人及其</w:t>
            </w:r>
            <w:r w:rsidR="0094553A">
              <w:rPr>
                <w:rFonts w:ascii="Arial" w:eastAsia="KaiTi_GB2312" w:hAnsi="Arial" w:cs="Arial" w:hint="eastAsia"/>
                <w:sz w:val="24"/>
                <w:szCs w:val="24"/>
              </w:rPr>
              <w:t>一致行动人、</w:t>
            </w:r>
            <w:r>
              <w:rPr>
                <w:rFonts w:ascii="Arial" w:eastAsia="KaiTi_GB2312" w:hAnsi="Arial" w:cs="Arial" w:hint="eastAsia"/>
                <w:sz w:val="24"/>
                <w:szCs w:val="24"/>
              </w:rPr>
              <w:t>控股股东</w:t>
            </w:r>
            <w:r w:rsidR="0094553A">
              <w:rPr>
                <w:rFonts w:ascii="Arial" w:eastAsia="KaiTi_GB2312" w:hAnsi="Arial" w:cs="Arial" w:hint="eastAsia"/>
                <w:sz w:val="24"/>
                <w:szCs w:val="24"/>
              </w:rPr>
              <w:t>、实际控制人</w:t>
            </w:r>
            <w:r>
              <w:rPr>
                <w:rFonts w:ascii="Arial" w:eastAsia="KaiTi_GB2312" w:hAnsi="Arial" w:cs="Arial" w:hint="eastAsia"/>
                <w:sz w:val="24"/>
                <w:szCs w:val="24"/>
              </w:rPr>
              <w:t>出具的相关承诺函</w:t>
            </w:r>
          </w:p>
        </w:tc>
        <w:tc>
          <w:tcPr>
            <w:tcW w:w="1698" w:type="dxa"/>
            <w:gridSpan w:val="2"/>
            <w:vAlign w:val="center"/>
          </w:tcPr>
          <w:p w14:paraId="1748E3EE"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；获取相关方承诺函</w:t>
            </w:r>
          </w:p>
        </w:tc>
        <w:tc>
          <w:tcPr>
            <w:tcW w:w="1261" w:type="dxa"/>
            <w:vAlign w:val="center"/>
          </w:tcPr>
          <w:p w14:paraId="625CD1CA"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42C21944" w14:textId="77777777" w:rsidTr="00042B5F">
        <w:trPr>
          <w:jc w:val="center"/>
        </w:trPr>
        <w:tc>
          <w:tcPr>
            <w:tcW w:w="836" w:type="dxa"/>
            <w:vAlign w:val="center"/>
          </w:tcPr>
          <w:p w14:paraId="116F8DE8" w14:textId="10BFB70B" w:rsidR="0005143A" w:rsidRDefault="00563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7</w:t>
            </w:r>
            <w:r w:rsidR="0005143A">
              <w:rPr>
                <w:rFonts w:ascii="Arial" w:eastAsia="KaiTi_GB2312" w:hAnsi="Arial" w:cs="Arial" w:hint="eastAsia"/>
                <w:sz w:val="24"/>
                <w:szCs w:val="24"/>
              </w:rPr>
              <w:t>-</w:t>
            </w:r>
            <w:r w:rsidR="0005143A">
              <w:rPr>
                <w:rFonts w:ascii="Arial" w:eastAsia="KaiTi_GB2312" w:hAnsi="Arial" w:cs="Arial"/>
                <w:sz w:val="24"/>
                <w:szCs w:val="24"/>
              </w:rPr>
              <w:t>2</w:t>
            </w:r>
          </w:p>
        </w:tc>
        <w:tc>
          <w:tcPr>
            <w:tcW w:w="1219" w:type="dxa"/>
            <w:gridSpan w:val="2"/>
            <w:vAlign w:val="center"/>
          </w:tcPr>
          <w:p w14:paraId="7FA3BBC5" w14:textId="77777777" w:rsidR="0005143A" w:rsidRDefault="0005143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2B4CB2">
              <w:rPr>
                <w:rStyle w:val="lawcontent1"/>
                <w:rFonts w:ascii="Arial" w:eastAsia="KaiTi_GB2312" w:hAnsi="Arial" w:cs="Arial" w:hint="eastAsia"/>
                <w:color w:val="000000"/>
                <w:sz w:val="24"/>
                <w:szCs w:val="24"/>
              </w:rPr>
              <w:t>对上市公司同业竞争的影响</w:t>
            </w:r>
          </w:p>
        </w:tc>
        <w:tc>
          <w:tcPr>
            <w:tcW w:w="4026" w:type="dxa"/>
            <w:vAlign w:val="center"/>
          </w:tcPr>
          <w:p w14:paraId="47676123"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sidR="004736B7">
              <w:rPr>
                <w:rFonts w:ascii="Arial" w:eastAsia="KaiTi_GB2312" w:hAnsi="Arial" w:cs="Arial" w:hint="eastAsia"/>
                <w:sz w:val="24"/>
                <w:szCs w:val="24"/>
              </w:rPr>
              <w:t>）查验《收购报告书》</w:t>
            </w:r>
          </w:p>
          <w:p w14:paraId="64065D32" w14:textId="646ADCFE"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2</w:t>
            </w:r>
            <w:r>
              <w:rPr>
                <w:rFonts w:ascii="Arial" w:eastAsia="KaiTi_GB2312" w:hAnsi="Arial" w:cs="Arial" w:hint="eastAsia"/>
                <w:sz w:val="24"/>
                <w:szCs w:val="24"/>
              </w:rPr>
              <w:t>）查验收购人</w:t>
            </w:r>
            <w:r w:rsidR="003B3392">
              <w:rPr>
                <w:rFonts w:ascii="Arial" w:eastAsia="KaiTi_GB2312" w:hAnsi="Arial" w:cs="Arial" w:hint="eastAsia"/>
                <w:sz w:val="24"/>
                <w:szCs w:val="24"/>
              </w:rPr>
              <w:t>等</w:t>
            </w:r>
            <w:r>
              <w:rPr>
                <w:rFonts w:ascii="Arial" w:eastAsia="KaiTi_GB2312" w:hAnsi="Arial" w:cs="Arial" w:hint="eastAsia"/>
                <w:sz w:val="24"/>
                <w:szCs w:val="24"/>
              </w:rPr>
              <w:t>出具的相关承诺函</w:t>
            </w:r>
          </w:p>
          <w:p w14:paraId="63322D11" w14:textId="77777777" w:rsidR="004736B7" w:rsidRDefault="004736B7"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）查阅上市公司</w:t>
            </w:r>
            <w:r w:rsidRPr="004736B7">
              <w:rPr>
                <w:rFonts w:ascii="Arial" w:eastAsia="KaiTi_GB2312" w:hAnsi="Arial" w:cs="Arial" w:hint="eastAsia"/>
                <w:sz w:val="24"/>
                <w:szCs w:val="24"/>
              </w:rPr>
              <w:t>关联交易管理制度</w:t>
            </w:r>
          </w:p>
        </w:tc>
        <w:tc>
          <w:tcPr>
            <w:tcW w:w="1698" w:type="dxa"/>
            <w:gridSpan w:val="2"/>
            <w:vAlign w:val="center"/>
          </w:tcPr>
          <w:p w14:paraId="16F7C037"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；获取相关方承诺函</w:t>
            </w:r>
          </w:p>
        </w:tc>
        <w:tc>
          <w:tcPr>
            <w:tcW w:w="1261" w:type="dxa"/>
            <w:vAlign w:val="center"/>
          </w:tcPr>
          <w:p w14:paraId="3995CC0E"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06B02B21" w14:textId="77777777" w:rsidTr="00042B5F">
        <w:trPr>
          <w:jc w:val="center"/>
        </w:trPr>
        <w:tc>
          <w:tcPr>
            <w:tcW w:w="836" w:type="dxa"/>
            <w:vAlign w:val="center"/>
          </w:tcPr>
          <w:p w14:paraId="2B5019ED" w14:textId="71C9601A" w:rsidR="0005143A" w:rsidRDefault="00563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7</w:t>
            </w:r>
            <w:r w:rsidR="0005143A">
              <w:rPr>
                <w:rFonts w:ascii="Arial" w:eastAsia="KaiTi_GB2312" w:hAnsi="Arial" w:cs="Arial" w:hint="eastAsia"/>
                <w:sz w:val="24"/>
                <w:szCs w:val="24"/>
              </w:rPr>
              <w:t>-</w:t>
            </w:r>
            <w:r w:rsidR="0005143A">
              <w:rPr>
                <w:rFonts w:ascii="Arial" w:eastAsia="KaiTi_GB2312" w:hAnsi="Arial" w:cs="Arial"/>
                <w:sz w:val="24"/>
                <w:szCs w:val="24"/>
              </w:rPr>
              <w:t>3</w:t>
            </w:r>
          </w:p>
        </w:tc>
        <w:tc>
          <w:tcPr>
            <w:tcW w:w="1219" w:type="dxa"/>
            <w:gridSpan w:val="2"/>
            <w:vAlign w:val="center"/>
          </w:tcPr>
          <w:p w14:paraId="3AFF52DE" w14:textId="77777777" w:rsidR="0005143A" w:rsidRDefault="0005143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2B4CB2">
              <w:rPr>
                <w:rStyle w:val="lawcontent1"/>
                <w:rFonts w:ascii="Arial" w:eastAsia="KaiTi_GB2312" w:hAnsi="Arial" w:cs="Arial" w:hint="eastAsia"/>
                <w:color w:val="000000"/>
                <w:sz w:val="24"/>
                <w:szCs w:val="24"/>
              </w:rPr>
              <w:t>对上市公司关联交易的影响</w:t>
            </w:r>
          </w:p>
        </w:tc>
        <w:tc>
          <w:tcPr>
            <w:tcW w:w="4026" w:type="dxa"/>
            <w:vAlign w:val="center"/>
          </w:tcPr>
          <w:p w14:paraId="701AEA35"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）查验《收购报告书》；</w:t>
            </w:r>
          </w:p>
          <w:p w14:paraId="5397F21B"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2</w:t>
            </w:r>
            <w:r>
              <w:rPr>
                <w:rFonts w:ascii="Arial" w:eastAsia="KaiTi_GB2312" w:hAnsi="Arial" w:cs="Arial" w:hint="eastAsia"/>
                <w:sz w:val="24"/>
                <w:szCs w:val="24"/>
              </w:rPr>
              <w:t>）查验收购人及其控股股东出具的相关承诺函</w:t>
            </w:r>
          </w:p>
        </w:tc>
        <w:tc>
          <w:tcPr>
            <w:tcW w:w="1698" w:type="dxa"/>
            <w:gridSpan w:val="2"/>
            <w:vAlign w:val="center"/>
          </w:tcPr>
          <w:p w14:paraId="072FE395"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；获取相关方承诺函</w:t>
            </w:r>
          </w:p>
        </w:tc>
        <w:tc>
          <w:tcPr>
            <w:tcW w:w="1261" w:type="dxa"/>
            <w:vAlign w:val="center"/>
          </w:tcPr>
          <w:p w14:paraId="533A8293"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4502D88B" w14:textId="77777777" w:rsidTr="00042B5F">
        <w:trPr>
          <w:jc w:val="center"/>
        </w:trPr>
        <w:tc>
          <w:tcPr>
            <w:tcW w:w="9040" w:type="dxa"/>
            <w:gridSpan w:val="7"/>
            <w:vAlign w:val="center"/>
          </w:tcPr>
          <w:p w14:paraId="24329ECD" w14:textId="33CA8775" w:rsidR="0005143A" w:rsidRPr="000F6A38" w:rsidRDefault="00051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b/>
                <w:sz w:val="24"/>
                <w:szCs w:val="24"/>
              </w:rPr>
              <w:t>第</w:t>
            </w:r>
            <w:r w:rsidR="003B3392">
              <w:rPr>
                <w:rFonts w:ascii="Arial" w:eastAsia="KaiTi_GB2312" w:hAnsi="Arial" w:cs="Arial" w:hint="eastAsia"/>
                <w:b/>
                <w:sz w:val="24"/>
                <w:szCs w:val="24"/>
              </w:rPr>
              <w:t>八</w:t>
            </w:r>
            <w:r>
              <w:rPr>
                <w:rFonts w:ascii="Arial" w:eastAsia="KaiTi_GB2312" w:hAnsi="Arial" w:cs="Arial"/>
                <w:b/>
                <w:sz w:val="24"/>
                <w:szCs w:val="24"/>
              </w:rPr>
              <w:t>部分</w:t>
            </w:r>
            <w:r>
              <w:rPr>
                <w:rFonts w:ascii="Arial" w:eastAsia="KaiTi_GB2312" w:hAnsi="Arial" w:cs="Arial" w:hint="eastAsia"/>
                <w:b/>
                <w:sz w:val="24"/>
                <w:szCs w:val="24"/>
              </w:rPr>
              <w:t xml:space="preserve"> </w:t>
            </w:r>
            <w:r w:rsidRPr="002B4CB2">
              <w:rPr>
                <w:rFonts w:ascii="Arial" w:eastAsia="KaiTi_GB2312" w:hAnsi="Arial" w:cs="Arial" w:hint="eastAsia"/>
                <w:b/>
                <w:sz w:val="24"/>
                <w:szCs w:val="24"/>
              </w:rPr>
              <w:t>收购人</w:t>
            </w:r>
            <w:r w:rsidR="00FE3C59">
              <w:rPr>
                <w:rFonts w:ascii="Arial" w:eastAsia="KaiTi_GB2312" w:hAnsi="Arial" w:cs="Arial" w:hint="eastAsia"/>
                <w:b/>
                <w:sz w:val="24"/>
                <w:szCs w:val="24"/>
              </w:rPr>
              <w:t>及其一致行动人</w:t>
            </w:r>
            <w:r w:rsidRPr="002B4CB2">
              <w:rPr>
                <w:rFonts w:ascii="Arial" w:eastAsia="KaiTi_GB2312" w:hAnsi="Arial" w:cs="Arial" w:hint="eastAsia"/>
                <w:b/>
                <w:sz w:val="24"/>
                <w:szCs w:val="24"/>
              </w:rPr>
              <w:t>与被收购公司之间的重大交易</w:t>
            </w:r>
          </w:p>
        </w:tc>
      </w:tr>
      <w:tr w:rsidR="0005143A" w14:paraId="03AC24AA" w14:textId="77777777" w:rsidTr="00042B5F">
        <w:trPr>
          <w:jc w:val="center"/>
        </w:trPr>
        <w:tc>
          <w:tcPr>
            <w:tcW w:w="836" w:type="dxa"/>
            <w:vAlign w:val="center"/>
          </w:tcPr>
          <w:p w14:paraId="193A1D92" w14:textId="3262BDCF" w:rsidR="0005143A" w:rsidRDefault="00563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8</w:t>
            </w:r>
            <w:r w:rsidR="0005143A">
              <w:rPr>
                <w:rFonts w:ascii="Arial" w:eastAsia="KaiTi_GB2312" w:hAnsi="Arial" w:cs="Arial" w:hint="eastAsia"/>
                <w:sz w:val="24"/>
                <w:szCs w:val="24"/>
              </w:rPr>
              <w:t>-</w:t>
            </w:r>
            <w:r w:rsidR="0005143A">
              <w:rPr>
                <w:rFonts w:ascii="Arial" w:eastAsia="KaiTi_GB2312" w:hAnsi="Arial" w:cs="Arial"/>
                <w:sz w:val="24"/>
                <w:szCs w:val="24"/>
              </w:rPr>
              <w:t>1</w:t>
            </w:r>
          </w:p>
        </w:tc>
        <w:tc>
          <w:tcPr>
            <w:tcW w:w="1219" w:type="dxa"/>
            <w:gridSpan w:val="2"/>
            <w:vAlign w:val="center"/>
          </w:tcPr>
          <w:p w14:paraId="658D320B" w14:textId="77777777" w:rsidR="0005143A" w:rsidRPr="000F6A38" w:rsidRDefault="0005143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9B2E68">
              <w:rPr>
                <w:rStyle w:val="lawcontent1"/>
                <w:rFonts w:ascii="Arial" w:eastAsia="KaiTi_GB2312" w:hAnsi="Arial" w:cs="Arial" w:hint="eastAsia"/>
                <w:color w:val="000000"/>
                <w:sz w:val="24"/>
                <w:szCs w:val="24"/>
              </w:rPr>
              <w:t>与上市公司及其子公司之间的重大交易</w:t>
            </w:r>
          </w:p>
        </w:tc>
        <w:tc>
          <w:tcPr>
            <w:tcW w:w="4026" w:type="dxa"/>
            <w:vAlign w:val="center"/>
          </w:tcPr>
          <w:p w14:paraId="74C5BF30"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）查验《收购报告书》</w:t>
            </w:r>
          </w:p>
          <w:p w14:paraId="6144838E"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sidR="002A30B0">
              <w:rPr>
                <w:rFonts w:ascii="Arial" w:eastAsia="KaiTi_GB2312" w:hAnsi="Arial" w:cs="Arial" w:hint="eastAsia"/>
                <w:sz w:val="24"/>
                <w:szCs w:val="24"/>
              </w:rPr>
              <w:t>）获取收购人</w:t>
            </w:r>
            <w:r w:rsidR="00722E0F">
              <w:rPr>
                <w:rFonts w:ascii="Arial" w:eastAsia="KaiTi_GB2312" w:hAnsi="Arial" w:cs="Arial" w:hint="eastAsia"/>
                <w:sz w:val="24"/>
                <w:szCs w:val="24"/>
              </w:rPr>
              <w:t>及其一致行动人</w:t>
            </w:r>
            <w:r w:rsidR="002A30B0">
              <w:rPr>
                <w:rFonts w:ascii="Arial" w:eastAsia="KaiTi_GB2312" w:hAnsi="Arial" w:cs="Arial" w:hint="eastAsia"/>
                <w:sz w:val="24"/>
                <w:szCs w:val="24"/>
              </w:rPr>
              <w:t>的说明</w:t>
            </w:r>
          </w:p>
          <w:p w14:paraId="1C77C6D0"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3</w:t>
            </w:r>
            <w:r>
              <w:rPr>
                <w:rFonts w:ascii="Arial" w:eastAsia="KaiTi_GB2312" w:hAnsi="Arial" w:cs="Arial" w:hint="eastAsia"/>
                <w:sz w:val="24"/>
                <w:szCs w:val="24"/>
              </w:rPr>
              <w:t>）查验上市公司关于关联交易的公告</w:t>
            </w:r>
          </w:p>
        </w:tc>
        <w:tc>
          <w:tcPr>
            <w:tcW w:w="1698" w:type="dxa"/>
            <w:gridSpan w:val="2"/>
            <w:vAlign w:val="center"/>
          </w:tcPr>
          <w:p w14:paraId="3A12E671"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；相关方书面说明；网络核查</w:t>
            </w:r>
          </w:p>
        </w:tc>
        <w:tc>
          <w:tcPr>
            <w:tcW w:w="1261" w:type="dxa"/>
            <w:vAlign w:val="center"/>
          </w:tcPr>
          <w:p w14:paraId="021F3E78"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76D2FF01" w14:textId="77777777" w:rsidTr="00042B5F">
        <w:trPr>
          <w:jc w:val="center"/>
        </w:trPr>
        <w:tc>
          <w:tcPr>
            <w:tcW w:w="836" w:type="dxa"/>
            <w:vAlign w:val="center"/>
          </w:tcPr>
          <w:p w14:paraId="7E074188" w14:textId="453454FF" w:rsidR="0005143A" w:rsidRDefault="00563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8</w:t>
            </w:r>
            <w:r w:rsidR="0005143A">
              <w:rPr>
                <w:rFonts w:ascii="Arial" w:eastAsia="KaiTi_GB2312" w:hAnsi="Arial" w:cs="Arial" w:hint="eastAsia"/>
                <w:sz w:val="24"/>
                <w:szCs w:val="24"/>
              </w:rPr>
              <w:t>-</w:t>
            </w:r>
            <w:r w:rsidR="0005143A">
              <w:rPr>
                <w:rFonts w:ascii="Arial" w:eastAsia="KaiTi_GB2312" w:hAnsi="Arial" w:cs="Arial"/>
                <w:sz w:val="24"/>
                <w:szCs w:val="24"/>
              </w:rPr>
              <w:t>2</w:t>
            </w:r>
          </w:p>
        </w:tc>
        <w:tc>
          <w:tcPr>
            <w:tcW w:w="1219" w:type="dxa"/>
            <w:gridSpan w:val="2"/>
            <w:vAlign w:val="center"/>
          </w:tcPr>
          <w:p w14:paraId="776A02F2" w14:textId="77777777" w:rsidR="0005143A" w:rsidRPr="000F6A38" w:rsidRDefault="0005143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9B2E68">
              <w:rPr>
                <w:rStyle w:val="lawcontent1"/>
                <w:rFonts w:ascii="Arial" w:eastAsia="KaiTi_GB2312" w:hAnsi="Arial" w:cs="Arial" w:hint="eastAsia"/>
                <w:color w:val="000000"/>
                <w:sz w:val="24"/>
                <w:szCs w:val="24"/>
              </w:rPr>
              <w:t>与上市公司董事、监事、高级管理人员之间的重大交易</w:t>
            </w:r>
          </w:p>
        </w:tc>
        <w:tc>
          <w:tcPr>
            <w:tcW w:w="4026" w:type="dxa"/>
            <w:vAlign w:val="center"/>
          </w:tcPr>
          <w:p w14:paraId="390002EA"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sidR="002A30B0">
              <w:rPr>
                <w:rFonts w:ascii="Arial" w:eastAsia="KaiTi_GB2312" w:hAnsi="Arial" w:cs="Arial" w:hint="eastAsia"/>
                <w:sz w:val="24"/>
                <w:szCs w:val="24"/>
              </w:rPr>
              <w:t>）查验《收购报告书》</w:t>
            </w:r>
          </w:p>
          <w:p w14:paraId="507C8E5E"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sidR="002A30B0">
              <w:rPr>
                <w:rFonts w:ascii="Arial" w:eastAsia="KaiTi_GB2312" w:hAnsi="Arial" w:cs="Arial" w:hint="eastAsia"/>
                <w:sz w:val="24"/>
                <w:szCs w:val="24"/>
              </w:rPr>
              <w:t>）获取收购人</w:t>
            </w:r>
            <w:r w:rsidR="00722E0F">
              <w:rPr>
                <w:rFonts w:ascii="Arial" w:eastAsia="KaiTi_GB2312" w:hAnsi="Arial" w:cs="Arial" w:hint="eastAsia"/>
                <w:sz w:val="24"/>
                <w:szCs w:val="24"/>
              </w:rPr>
              <w:t>及其一致行动人的</w:t>
            </w:r>
            <w:r w:rsidR="002A30B0">
              <w:rPr>
                <w:rFonts w:ascii="Arial" w:eastAsia="KaiTi_GB2312" w:hAnsi="Arial" w:cs="Arial" w:hint="eastAsia"/>
                <w:sz w:val="24"/>
                <w:szCs w:val="24"/>
              </w:rPr>
              <w:t>说明</w:t>
            </w:r>
          </w:p>
        </w:tc>
        <w:tc>
          <w:tcPr>
            <w:tcW w:w="1698" w:type="dxa"/>
            <w:gridSpan w:val="2"/>
            <w:vAlign w:val="center"/>
          </w:tcPr>
          <w:p w14:paraId="556E914D"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；相关方书面说明</w:t>
            </w:r>
          </w:p>
        </w:tc>
        <w:tc>
          <w:tcPr>
            <w:tcW w:w="1261" w:type="dxa"/>
            <w:vAlign w:val="center"/>
          </w:tcPr>
          <w:p w14:paraId="0DC9190F"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084ED7E8" w14:textId="77777777" w:rsidTr="00042B5F">
        <w:trPr>
          <w:jc w:val="center"/>
        </w:trPr>
        <w:tc>
          <w:tcPr>
            <w:tcW w:w="836" w:type="dxa"/>
            <w:vAlign w:val="center"/>
          </w:tcPr>
          <w:p w14:paraId="178DD029" w14:textId="3184E1A0" w:rsidR="0005143A" w:rsidRDefault="00563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8</w:t>
            </w:r>
            <w:r w:rsidR="0005143A">
              <w:rPr>
                <w:rFonts w:ascii="Arial" w:eastAsia="KaiTi_GB2312" w:hAnsi="Arial" w:cs="Arial" w:hint="eastAsia"/>
                <w:sz w:val="24"/>
                <w:szCs w:val="24"/>
              </w:rPr>
              <w:t>-</w:t>
            </w:r>
            <w:r w:rsidR="0005143A">
              <w:rPr>
                <w:rFonts w:ascii="Arial" w:eastAsia="KaiTi_GB2312" w:hAnsi="Arial" w:cs="Arial"/>
                <w:sz w:val="24"/>
                <w:szCs w:val="24"/>
              </w:rPr>
              <w:t>3</w:t>
            </w:r>
          </w:p>
        </w:tc>
        <w:tc>
          <w:tcPr>
            <w:tcW w:w="1219" w:type="dxa"/>
            <w:gridSpan w:val="2"/>
            <w:vAlign w:val="center"/>
          </w:tcPr>
          <w:p w14:paraId="3677860B" w14:textId="77777777" w:rsidR="0005143A" w:rsidRPr="000F6A38" w:rsidRDefault="0005143A"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C702E4">
              <w:rPr>
                <w:rStyle w:val="lawcontent1"/>
                <w:rFonts w:ascii="Arial" w:eastAsia="KaiTi_GB2312" w:hAnsi="Arial" w:cs="Arial" w:hint="eastAsia"/>
                <w:color w:val="000000"/>
                <w:sz w:val="24"/>
                <w:szCs w:val="24"/>
              </w:rPr>
              <w:t>对拟更换的上市公司董事、监事及高级管理人员的补偿或类似安排</w:t>
            </w:r>
          </w:p>
        </w:tc>
        <w:tc>
          <w:tcPr>
            <w:tcW w:w="4026" w:type="dxa"/>
            <w:vAlign w:val="center"/>
          </w:tcPr>
          <w:p w14:paraId="225E22F9"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sidR="002A30B0">
              <w:rPr>
                <w:rFonts w:ascii="Arial" w:eastAsia="KaiTi_GB2312" w:hAnsi="Arial" w:cs="Arial" w:hint="eastAsia"/>
                <w:sz w:val="24"/>
                <w:szCs w:val="24"/>
              </w:rPr>
              <w:t>）查验《收购报告书》</w:t>
            </w:r>
          </w:p>
          <w:p w14:paraId="10706F2B"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sidR="002A30B0">
              <w:rPr>
                <w:rFonts w:ascii="Arial" w:eastAsia="KaiTi_GB2312" w:hAnsi="Arial" w:cs="Arial" w:hint="eastAsia"/>
                <w:sz w:val="24"/>
                <w:szCs w:val="24"/>
              </w:rPr>
              <w:t>）获取收购人</w:t>
            </w:r>
            <w:r w:rsidR="00722E0F">
              <w:rPr>
                <w:rFonts w:ascii="Arial" w:eastAsia="KaiTi_GB2312" w:hAnsi="Arial" w:cs="Arial" w:hint="eastAsia"/>
                <w:sz w:val="24"/>
                <w:szCs w:val="24"/>
              </w:rPr>
              <w:t>及其一致行动人的</w:t>
            </w:r>
            <w:r w:rsidR="002A30B0">
              <w:rPr>
                <w:rFonts w:ascii="Arial" w:eastAsia="KaiTi_GB2312" w:hAnsi="Arial" w:cs="Arial" w:hint="eastAsia"/>
                <w:sz w:val="24"/>
                <w:szCs w:val="24"/>
              </w:rPr>
              <w:t>说明</w:t>
            </w:r>
          </w:p>
        </w:tc>
        <w:tc>
          <w:tcPr>
            <w:tcW w:w="1698" w:type="dxa"/>
            <w:gridSpan w:val="2"/>
            <w:vAlign w:val="center"/>
          </w:tcPr>
          <w:p w14:paraId="44658DC0"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；获相关方书面说明</w:t>
            </w:r>
          </w:p>
        </w:tc>
        <w:tc>
          <w:tcPr>
            <w:tcW w:w="1261" w:type="dxa"/>
            <w:vAlign w:val="center"/>
          </w:tcPr>
          <w:p w14:paraId="06FBE362"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57C0CFB8" w14:textId="77777777" w:rsidTr="00042B5F">
        <w:trPr>
          <w:jc w:val="center"/>
        </w:trPr>
        <w:tc>
          <w:tcPr>
            <w:tcW w:w="836" w:type="dxa"/>
            <w:vAlign w:val="center"/>
          </w:tcPr>
          <w:p w14:paraId="53BDA6B0" w14:textId="5CC0CDE9" w:rsidR="0005143A" w:rsidRDefault="00563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8</w:t>
            </w:r>
            <w:r w:rsidR="0005143A">
              <w:rPr>
                <w:rFonts w:ascii="Arial" w:eastAsia="KaiTi_GB2312" w:hAnsi="Arial" w:cs="Arial" w:hint="eastAsia"/>
                <w:sz w:val="24"/>
                <w:szCs w:val="24"/>
              </w:rPr>
              <w:t>-</w:t>
            </w:r>
            <w:r w:rsidR="0005143A">
              <w:rPr>
                <w:rFonts w:ascii="Arial" w:eastAsia="KaiTi_GB2312" w:hAnsi="Arial" w:cs="Arial"/>
                <w:sz w:val="24"/>
                <w:szCs w:val="24"/>
              </w:rPr>
              <w:t>4</w:t>
            </w:r>
          </w:p>
        </w:tc>
        <w:tc>
          <w:tcPr>
            <w:tcW w:w="1219" w:type="dxa"/>
            <w:gridSpan w:val="2"/>
            <w:vAlign w:val="center"/>
          </w:tcPr>
          <w:p w14:paraId="2DB08BC0" w14:textId="77777777" w:rsidR="0005143A" w:rsidRPr="00304455" w:rsidRDefault="00426866"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sidRPr="00426866">
              <w:rPr>
                <w:rStyle w:val="lawcontent1"/>
                <w:rFonts w:ascii="Arial" w:eastAsia="KaiTi_GB2312" w:hAnsi="Arial" w:cs="Arial" w:hint="eastAsia"/>
                <w:color w:val="000000"/>
                <w:sz w:val="24"/>
                <w:szCs w:val="24"/>
              </w:rPr>
              <w:t>对上市公</w:t>
            </w:r>
            <w:r w:rsidRPr="00426866">
              <w:rPr>
                <w:rStyle w:val="lawcontent1"/>
                <w:rFonts w:ascii="Arial" w:eastAsia="KaiTi_GB2312" w:hAnsi="Arial" w:cs="Arial" w:hint="eastAsia"/>
                <w:color w:val="000000"/>
                <w:sz w:val="24"/>
                <w:szCs w:val="24"/>
              </w:rPr>
              <w:lastRenderedPageBreak/>
              <w:t>司有重大影响的其他正在签署或者谈判的合同、默契或安排</w:t>
            </w:r>
          </w:p>
        </w:tc>
        <w:tc>
          <w:tcPr>
            <w:tcW w:w="4026" w:type="dxa"/>
            <w:vAlign w:val="center"/>
          </w:tcPr>
          <w:p w14:paraId="68EE081C" w14:textId="77777777" w:rsidR="0005143A" w:rsidRDefault="002A30B0"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lastRenderedPageBreak/>
              <w:t>查验《收购报告书》</w:t>
            </w:r>
          </w:p>
        </w:tc>
        <w:tc>
          <w:tcPr>
            <w:tcW w:w="1698" w:type="dxa"/>
            <w:gridSpan w:val="2"/>
            <w:vAlign w:val="center"/>
          </w:tcPr>
          <w:p w14:paraId="0EB9FF54"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p>
        </w:tc>
        <w:tc>
          <w:tcPr>
            <w:tcW w:w="1261" w:type="dxa"/>
            <w:vAlign w:val="center"/>
          </w:tcPr>
          <w:p w14:paraId="1084F53D"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3B3392" w14:paraId="41246DA1" w14:textId="77777777" w:rsidTr="00042B5F">
        <w:trPr>
          <w:jc w:val="center"/>
        </w:trPr>
        <w:tc>
          <w:tcPr>
            <w:tcW w:w="9040" w:type="dxa"/>
            <w:gridSpan w:val="7"/>
            <w:vAlign w:val="center"/>
          </w:tcPr>
          <w:p w14:paraId="07902D3F" w14:textId="2DA5956F" w:rsidR="003B3392" w:rsidRPr="002F09F2" w:rsidRDefault="003B3392"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b/>
                <w:sz w:val="24"/>
                <w:szCs w:val="24"/>
              </w:rPr>
              <w:t>第</w:t>
            </w:r>
            <w:r>
              <w:rPr>
                <w:rFonts w:ascii="Arial" w:eastAsia="KaiTi_GB2312" w:hAnsi="Arial" w:cs="Arial" w:hint="eastAsia"/>
                <w:b/>
                <w:sz w:val="24"/>
                <w:szCs w:val="24"/>
              </w:rPr>
              <w:t>九</w:t>
            </w:r>
            <w:r>
              <w:rPr>
                <w:rFonts w:ascii="Arial" w:eastAsia="KaiTi_GB2312" w:hAnsi="Arial" w:cs="Arial"/>
                <w:b/>
                <w:sz w:val="24"/>
                <w:szCs w:val="24"/>
              </w:rPr>
              <w:t>部分</w:t>
            </w:r>
            <w:r>
              <w:rPr>
                <w:rFonts w:ascii="Arial" w:eastAsia="KaiTi_GB2312" w:hAnsi="Arial" w:cs="Arial" w:hint="eastAsia"/>
                <w:b/>
                <w:sz w:val="24"/>
                <w:szCs w:val="24"/>
              </w:rPr>
              <w:t xml:space="preserve"> </w:t>
            </w:r>
            <w:r>
              <w:rPr>
                <w:rFonts w:ascii="Arial" w:eastAsia="KaiTi_GB2312" w:hAnsi="Arial" w:cs="Arial" w:hint="eastAsia"/>
                <w:b/>
                <w:sz w:val="24"/>
                <w:szCs w:val="24"/>
              </w:rPr>
              <w:t>前六个月买卖上市公司股票的情况</w:t>
            </w:r>
          </w:p>
        </w:tc>
      </w:tr>
      <w:tr w:rsidR="003B3392" w14:paraId="5AD00753" w14:textId="77777777" w:rsidTr="00042B5F">
        <w:trPr>
          <w:jc w:val="center"/>
        </w:trPr>
        <w:tc>
          <w:tcPr>
            <w:tcW w:w="836" w:type="dxa"/>
            <w:vAlign w:val="center"/>
          </w:tcPr>
          <w:p w14:paraId="2D8E859E" w14:textId="77777777" w:rsidR="003B3392" w:rsidRDefault="003B3392" w:rsidP="0056343A">
            <w:pPr>
              <w:adjustRightInd w:val="0"/>
              <w:snapToGrid w:val="0"/>
              <w:spacing w:beforeLines="20" w:before="48" w:afterLines="20" w:after="48" w:line="240" w:lineRule="atLeast"/>
              <w:jc w:val="center"/>
              <w:rPr>
                <w:rFonts w:ascii="Arial" w:eastAsia="KaiTi_GB2312" w:hAnsi="Arial" w:cs="Arial"/>
                <w:sz w:val="24"/>
                <w:szCs w:val="24"/>
              </w:rPr>
            </w:pPr>
          </w:p>
          <w:p w14:paraId="4FA8C6DA" w14:textId="5232EB2F" w:rsidR="003B3392" w:rsidRDefault="00563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9</w:t>
            </w:r>
            <w:r w:rsidR="003B3392">
              <w:rPr>
                <w:rFonts w:ascii="Arial" w:eastAsia="KaiTi_GB2312" w:hAnsi="Arial" w:cs="Arial" w:hint="eastAsia"/>
                <w:sz w:val="24"/>
                <w:szCs w:val="24"/>
              </w:rPr>
              <w:t>-</w:t>
            </w:r>
            <w:r w:rsidR="003B3392">
              <w:rPr>
                <w:rFonts w:ascii="Arial" w:eastAsia="KaiTi_GB2312" w:hAnsi="Arial" w:cs="Arial"/>
                <w:sz w:val="24"/>
                <w:szCs w:val="24"/>
              </w:rPr>
              <w:t>1</w:t>
            </w:r>
          </w:p>
        </w:tc>
        <w:tc>
          <w:tcPr>
            <w:tcW w:w="1219" w:type="dxa"/>
            <w:gridSpan w:val="2"/>
            <w:vAlign w:val="center"/>
          </w:tcPr>
          <w:p w14:paraId="18E18BD7" w14:textId="77777777" w:rsidR="003B3392" w:rsidRPr="000F6A38" w:rsidRDefault="003B3392"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Pr>
                <w:rStyle w:val="lawcontent1"/>
                <w:rFonts w:ascii="Arial" w:eastAsia="KaiTi_GB2312" w:hAnsi="Arial" w:cs="Arial" w:hint="eastAsia"/>
                <w:color w:val="000000"/>
                <w:sz w:val="24"/>
                <w:szCs w:val="24"/>
              </w:rPr>
              <w:t>相关知情人买卖上市公司股票的情况</w:t>
            </w:r>
          </w:p>
        </w:tc>
        <w:tc>
          <w:tcPr>
            <w:tcW w:w="4026" w:type="dxa"/>
            <w:vAlign w:val="center"/>
          </w:tcPr>
          <w:p w14:paraId="1FBE6723" w14:textId="77777777" w:rsidR="003B3392" w:rsidRDefault="003B3392"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Pr>
                <w:rFonts w:ascii="Arial" w:eastAsia="KaiTi_GB2312" w:hAnsi="Arial" w:cs="Arial" w:hint="eastAsia"/>
                <w:sz w:val="24"/>
                <w:szCs w:val="24"/>
              </w:rPr>
              <w:t>）查验《收购报告书》</w:t>
            </w:r>
          </w:p>
          <w:p w14:paraId="66876DBF" w14:textId="77777777" w:rsidR="003B3392" w:rsidRDefault="003B3392"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）查验自查主体的自查报告</w:t>
            </w:r>
          </w:p>
          <w:p w14:paraId="748A35E4" w14:textId="77777777" w:rsidR="003B3392" w:rsidRDefault="003B3392"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sz w:val="24"/>
                <w:szCs w:val="24"/>
              </w:rPr>
              <w:t>3</w:t>
            </w:r>
            <w:r>
              <w:rPr>
                <w:rFonts w:ascii="Arial" w:eastAsia="KaiTi_GB2312" w:hAnsi="Arial" w:cs="Arial" w:hint="eastAsia"/>
                <w:sz w:val="24"/>
                <w:szCs w:val="24"/>
              </w:rPr>
              <w:t>）获取收购人出具的说明</w:t>
            </w:r>
          </w:p>
        </w:tc>
        <w:tc>
          <w:tcPr>
            <w:tcW w:w="1698" w:type="dxa"/>
            <w:gridSpan w:val="2"/>
            <w:vAlign w:val="center"/>
          </w:tcPr>
          <w:p w14:paraId="75424F2E" w14:textId="77777777" w:rsidR="003B3392" w:rsidRDefault="003B3392"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；获取第三方材料；相关方书面说明；访谈</w:t>
            </w:r>
          </w:p>
        </w:tc>
        <w:tc>
          <w:tcPr>
            <w:tcW w:w="1261" w:type="dxa"/>
            <w:vAlign w:val="center"/>
          </w:tcPr>
          <w:p w14:paraId="0BE4925F" w14:textId="77777777" w:rsidR="003B3392" w:rsidRDefault="003B3392"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r w:rsidR="0005143A" w14:paraId="750AA3DC" w14:textId="77777777" w:rsidTr="00042B5F">
        <w:trPr>
          <w:jc w:val="center"/>
        </w:trPr>
        <w:tc>
          <w:tcPr>
            <w:tcW w:w="9040" w:type="dxa"/>
            <w:gridSpan w:val="7"/>
            <w:vAlign w:val="center"/>
          </w:tcPr>
          <w:p w14:paraId="601086A7" w14:textId="44629658" w:rsidR="0005143A" w:rsidRPr="002F09F2" w:rsidRDefault="0005143A"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b/>
                <w:sz w:val="24"/>
                <w:szCs w:val="24"/>
              </w:rPr>
              <w:t>第</w:t>
            </w:r>
            <w:r w:rsidR="003B3392">
              <w:rPr>
                <w:rFonts w:ascii="Arial" w:eastAsia="KaiTi_GB2312" w:hAnsi="Arial" w:cs="Arial" w:hint="eastAsia"/>
                <w:b/>
                <w:sz w:val="24"/>
                <w:szCs w:val="24"/>
              </w:rPr>
              <w:t>十</w:t>
            </w:r>
            <w:r>
              <w:rPr>
                <w:rFonts w:ascii="Arial" w:eastAsia="KaiTi_GB2312" w:hAnsi="Arial" w:cs="Arial"/>
                <w:b/>
                <w:sz w:val="24"/>
                <w:szCs w:val="24"/>
              </w:rPr>
              <w:t>部分</w:t>
            </w:r>
            <w:r>
              <w:rPr>
                <w:rFonts w:ascii="Arial" w:eastAsia="KaiTi_GB2312" w:hAnsi="Arial" w:cs="Arial" w:hint="eastAsia"/>
                <w:b/>
                <w:sz w:val="24"/>
                <w:szCs w:val="24"/>
              </w:rPr>
              <w:t xml:space="preserve"> </w:t>
            </w:r>
            <w:r w:rsidR="003B3392">
              <w:rPr>
                <w:rFonts w:ascii="Arial" w:eastAsia="KaiTi_GB2312" w:hAnsi="Arial" w:cs="Arial" w:hint="eastAsia"/>
                <w:b/>
                <w:sz w:val="24"/>
                <w:szCs w:val="24"/>
              </w:rPr>
              <w:t>参与本次收购的专业机构</w:t>
            </w:r>
          </w:p>
        </w:tc>
      </w:tr>
      <w:tr w:rsidR="0005143A" w14:paraId="2E4070E9" w14:textId="77777777" w:rsidTr="00042B5F">
        <w:trPr>
          <w:jc w:val="center"/>
        </w:trPr>
        <w:tc>
          <w:tcPr>
            <w:tcW w:w="836" w:type="dxa"/>
            <w:vAlign w:val="center"/>
          </w:tcPr>
          <w:p w14:paraId="343D1E0B" w14:textId="77777777" w:rsidR="0005143A" w:rsidRDefault="0005143A" w:rsidP="0056343A">
            <w:pPr>
              <w:adjustRightInd w:val="0"/>
              <w:snapToGrid w:val="0"/>
              <w:spacing w:beforeLines="20" w:before="48" w:afterLines="20" w:after="48" w:line="240" w:lineRule="atLeast"/>
              <w:jc w:val="center"/>
              <w:rPr>
                <w:rFonts w:ascii="Arial" w:eastAsia="KaiTi_GB2312" w:hAnsi="Arial" w:cs="Arial"/>
                <w:sz w:val="24"/>
                <w:szCs w:val="24"/>
              </w:rPr>
            </w:pPr>
          </w:p>
          <w:p w14:paraId="27B64DDC" w14:textId="30B040D8" w:rsidR="0005143A" w:rsidRDefault="00F6686D" w:rsidP="0056343A">
            <w:pPr>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10</w:t>
            </w:r>
            <w:r w:rsidR="0005143A">
              <w:rPr>
                <w:rFonts w:ascii="Arial" w:eastAsia="KaiTi_GB2312" w:hAnsi="Arial" w:cs="Arial" w:hint="eastAsia"/>
                <w:sz w:val="24"/>
                <w:szCs w:val="24"/>
              </w:rPr>
              <w:t>-</w:t>
            </w:r>
            <w:r w:rsidR="0005143A">
              <w:rPr>
                <w:rFonts w:ascii="Arial" w:eastAsia="KaiTi_GB2312" w:hAnsi="Arial" w:cs="Arial"/>
                <w:sz w:val="24"/>
                <w:szCs w:val="24"/>
              </w:rPr>
              <w:t>1</w:t>
            </w:r>
          </w:p>
        </w:tc>
        <w:tc>
          <w:tcPr>
            <w:tcW w:w="1219" w:type="dxa"/>
            <w:gridSpan w:val="2"/>
            <w:vAlign w:val="center"/>
          </w:tcPr>
          <w:p w14:paraId="17D5BDCD" w14:textId="04ACB1A5" w:rsidR="0005143A" w:rsidRPr="000F6A38" w:rsidRDefault="00F6686D" w:rsidP="00042B5F">
            <w:pPr>
              <w:tabs>
                <w:tab w:val="left" w:pos="2240"/>
              </w:tabs>
              <w:adjustRightInd w:val="0"/>
              <w:snapToGrid w:val="0"/>
              <w:spacing w:beforeLines="20" w:before="48" w:afterLines="20" w:after="48" w:line="240" w:lineRule="atLeast"/>
              <w:rPr>
                <w:rStyle w:val="lawcontent1"/>
                <w:rFonts w:ascii="Arial" w:eastAsia="KaiTi_GB2312" w:hAnsi="Arial" w:cs="Arial"/>
                <w:color w:val="000000"/>
                <w:sz w:val="24"/>
                <w:szCs w:val="24"/>
              </w:rPr>
            </w:pPr>
            <w:r>
              <w:rPr>
                <w:rStyle w:val="lawcontent1"/>
                <w:rFonts w:ascii="Arial" w:eastAsia="KaiTi_GB2312" w:hAnsi="Arial" w:cs="Arial" w:hint="eastAsia"/>
                <w:color w:val="000000"/>
                <w:sz w:val="24"/>
                <w:szCs w:val="24"/>
              </w:rPr>
              <w:t>关联关系情况</w:t>
            </w:r>
          </w:p>
        </w:tc>
        <w:tc>
          <w:tcPr>
            <w:tcW w:w="4026" w:type="dxa"/>
            <w:vAlign w:val="center"/>
          </w:tcPr>
          <w:p w14:paraId="7DDF22E2" w14:textId="77777777" w:rsidR="0005143A"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1</w:t>
            </w:r>
            <w:r w:rsidR="00AB302C">
              <w:rPr>
                <w:rFonts w:ascii="Arial" w:eastAsia="KaiTi_GB2312" w:hAnsi="Arial" w:cs="Arial" w:hint="eastAsia"/>
                <w:sz w:val="24"/>
                <w:szCs w:val="24"/>
              </w:rPr>
              <w:t>）查验《收购报告书》</w:t>
            </w:r>
          </w:p>
          <w:p w14:paraId="21A1C223" w14:textId="5217CAD5" w:rsidR="00AB302C" w:rsidRDefault="0005143A" w:rsidP="00042B5F">
            <w:pPr>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hint="eastAsia"/>
                <w:sz w:val="24"/>
                <w:szCs w:val="24"/>
              </w:rPr>
              <w:t>（</w:t>
            </w:r>
            <w:r>
              <w:rPr>
                <w:rFonts w:ascii="Arial" w:eastAsia="KaiTi_GB2312" w:hAnsi="Arial" w:cs="Arial" w:hint="eastAsia"/>
                <w:sz w:val="24"/>
                <w:szCs w:val="24"/>
              </w:rPr>
              <w:t>2</w:t>
            </w:r>
            <w:r>
              <w:rPr>
                <w:rFonts w:ascii="Arial" w:eastAsia="KaiTi_GB2312" w:hAnsi="Arial" w:cs="Arial" w:hint="eastAsia"/>
                <w:sz w:val="24"/>
                <w:szCs w:val="24"/>
              </w:rPr>
              <w:t>）</w:t>
            </w:r>
            <w:r w:rsidR="00042B5F">
              <w:rPr>
                <w:rFonts w:ascii="Arial" w:eastAsia="KaiTi_GB2312" w:hAnsi="Arial" w:cs="Arial" w:hint="eastAsia"/>
                <w:sz w:val="24"/>
                <w:szCs w:val="24"/>
              </w:rPr>
              <w:t>与银河证券访谈</w:t>
            </w:r>
          </w:p>
        </w:tc>
        <w:tc>
          <w:tcPr>
            <w:tcW w:w="1698" w:type="dxa"/>
            <w:gridSpan w:val="2"/>
            <w:vAlign w:val="center"/>
          </w:tcPr>
          <w:p w14:paraId="55A18896" w14:textId="77777777" w:rsidR="0005143A" w:rsidRDefault="0005143A" w:rsidP="00042B5F">
            <w:pPr>
              <w:tabs>
                <w:tab w:val="left" w:pos="2240"/>
              </w:tabs>
              <w:adjustRightInd w:val="0"/>
              <w:snapToGrid w:val="0"/>
              <w:spacing w:beforeLines="20" w:before="48" w:afterLines="20" w:after="48" w:line="240" w:lineRule="atLeast"/>
              <w:rPr>
                <w:rFonts w:ascii="Arial" w:eastAsia="KaiTi_GB2312" w:hAnsi="Arial" w:cs="Arial"/>
                <w:sz w:val="24"/>
                <w:szCs w:val="24"/>
              </w:rPr>
            </w:pPr>
            <w:r>
              <w:rPr>
                <w:rFonts w:ascii="Arial" w:eastAsia="KaiTi_GB2312" w:hAnsi="Arial" w:cs="Arial"/>
                <w:sz w:val="24"/>
                <w:szCs w:val="24"/>
              </w:rPr>
              <w:t>书面文件审查</w:t>
            </w:r>
            <w:r>
              <w:rPr>
                <w:rFonts w:ascii="Arial" w:eastAsia="KaiTi_GB2312" w:hAnsi="Arial" w:cs="Arial" w:hint="eastAsia"/>
                <w:sz w:val="24"/>
                <w:szCs w:val="24"/>
              </w:rPr>
              <w:t>；获取第三方材料；相关方书面说明</w:t>
            </w:r>
            <w:r w:rsidR="00AB302C">
              <w:rPr>
                <w:rFonts w:ascii="Arial" w:eastAsia="KaiTi_GB2312" w:hAnsi="Arial" w:cs="Arial" w:hint="eastAsia"/>
                <w:sz w:val="24"/>
                <w:szCs w:val="24"/>
              </w:rPr>
              <w:t>；访谈</w:t>
            </w:r>
          </w:p>
        </w:tc>
        <w:tc>
          <w:tcPr>
            <w:tcW w:w="1261" w:type="dxa"/>
            <w:vAlign w:val="center"/>
          </w:tcPr>
          <w:p w14:paraId="3101D476" w14:textId="77777777" w:rsidR="0005143A" w:rsidRDefault="00B12546" w:rsidP="00042B5F">
            <w:pPr>
              <w:tabs>
                <w:tab w:val="left" w:pos="2240"/>
              </w:tabs>
              <w:adjustRightInd w:val="0"/>
              <w:snapToGrid w:val="0"/>
              <w:spacing w:beforeLines="20" w:before="48" w:afterLines="20" w:after="48" w:line="240" w:lineRule="atLeast"/>
              <w:jc w:val="center"/>
              <w:rPr>
                <w:rFonts w:ascii="Arial" w:eastAsia="KaiTi_GB2312" w:hAnsi="Arial" w:cs="Arial"/>
                <w:sz w:val="24"/>
                <w:szCs w:val="24"/>
              </w:rPr>
            </w:pPr>
            <w:r>
              <w:rPr>
                <w:rFonts w:ascii="Arial" w:eastAsia="KaiTi_GB2312" w:hAnsi="Arial" w:cs="Arial" w:hint="eastAsia"/>
                <w:sz w:val="24"/>
                <w:szCs w:val="24"/>
              </w:rPr>
              <w:t>已查验</w:t>
            </w:r>
          </w:p>
        </w:tc>
      </w:tr>
    </w:tbl>
    <w:p w14:paraId="79385D67" w14:textId="77777777" w:rsidR="00185967" w:rsidRPr="00356D88" w:rsidRDefault="00185967" w:rsidP="00BC3DC6">
      <w:pPr>
        <w:pStyle w:val="KWMCN-f1"/>
      </w:pPr>
    </w:p>
    <w:sectPr w:rsidR="00185967" w:rsidRPr="00356D88" w:rsidSect="009B48D9">
      <w:headerReference w:type="even" r:id="rId13"/>
      <w:headerReference w:type="default" r:id="rId14"/>
      <w:footerReference w:type="even" r:id="rId15"/>
      <w:footerReference w:type="default" r:id="rId16"/>
      <w:headerReference w:type="first" r:id="rId17"/>
      <w:footerReference w:type="first" r:id="rId18"/>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3F880" w14:textId="77777777" w:rsidR="00E336CC" w:rsidRDefault="00E336CC">
      <w:pPr>
        <w:ind w:firstLine="480"/>
      </w:pPr>
      <w:r>
        <w:separator/>
      </w:r>
    </w:p>
  </w:endnote>
  <w:endnote w:type="continuationSeparator" w:id="0">
    <w:p w14:paraId="1D3AFFEF" w14:textId="77777777" w:rsidR="00E336CC" w:rsidRDefault="00E336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iTi_GB2312">
    <w:altName w:val="楷体"/>
    <w:panose1 w:val="02010609030101010101"/>
    <w:charset w:val="86"/>
    <w:family w:val="modern"/>
    <w:pitch w:val="fixed"/>
    <w:sig w:usb0="00000001" w:usb1="080E0000" w:usb2="00000010" w:usb3="00000000" w:csb0="00040001"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仿宋简体">
    <w:altName w:val="Microsoft YaHei"/>
    <w:panose1 w:val="020B0604020202020204"/>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E276" w14:textId="77777777" w:rsidR="00C4405C" w:rsidRDefault="00C4405C">
    <w:pPr>
      <w:pStyle w:val="Footer"/>
      <w:framePr w:wrap="around" w:vAnchor="text" w:hAnchor="margin" w:xAlign="right" w:y="1"/>
      <w:rPr>
        <w:rStyle w:val="PageNumber"/>
      </w:rPr>
    </w:pPr>
    <w:r>
      <w:fldChar w:fldCharType="begin"/>
    </w:r>
    <w:r>
      <w:rPr>
        <w:rStyle w:val="PageNumber"/>
      </w:rPr>
      <w:instrText xml:space="preserve">PAGE  </w:instrText>
    </w:r>
    <w:r>
      <w:fldChar w:fldCharType="end"/>
    </w:r>
  </w:p>
  <w:p w14:paraId="291976E0" w14:textId="77777777" w:rsidR="00C4405C" w:rsidRDefault="00C440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FF73" w14:textId="77777777" w:rsidR="00C4405C" w:rsidRDefault="00C4405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E10F" w14:textId="77777777" w:rsidR="00F319A3" w:rsidRDefault="00F319A3">
    <w:pP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6839"/>
      <w:gridCol w:w="1473"/>
    </w:tblGrid>
    <w:tr w:rsidR="00F319A3" w:rsidRPr="00185967" w14:paraId="7DBA58FF" w14:textId="77777777" w:rsidTr="008A45CF">
      <w:tc>
        <w:tcPr>
          <w:tcW w:w="4114" w:type="pct"/>
        </w:tcPr>
        <w:p w14:paraId="740AD210" w14:textId="77777777" w:rsidR="00F319A3" w:rsidRPr="00185967" w:rsidRDefault="00F319A3" w:rsidP="008A45CF">
          <w:pPr>
            <w:rPr>
              <w:rFonts w:ascii="Arial" w:eastAsia="KaiTi_GB2312" w:hAnsi="Arial" w:cs="Arial"/>
              <w:noProof/>
              <w:sz w:val="18"/>
              <w:szCs w:val="18"/>
            </w:rPr>
          </w:pPr>
        </w:p>
      </w:tc>
      <w:tc>
        <w:tcPr>
          <w:tcW w:w="886" w:type="pct"/>
        </w:tcPr>
        <w:p w14:paraId="5E299EB4" w14:textId="77777777" w:rsidR="00F319A3" w:rsidRPr="00185967" w:rsidRDefault="00F319A3" w:rsidP="008A45CF">
          <w:pPr>
            <w:jc w:val="right"/>
            <w:rPr>
              <w:rFonts w:ascii="Arial" w:eastAsia="KaiTi_GB2312" w:hAnsi="Arial" w:cs="Arial"/>
              <w:sz w:val="18"/>
              <w:szCs w:val="18"/>
            </w:rPr>
          </w:pPr>
          <w:r w:rsidRPr="00185967">
            <w:rPr>
              <w:rFonts w:ascii="Arial" w:eastAsia="KaiTi_GB2312" w:hAnsi="Arial" w:cs="Arial"/>
              <w:sz w:val="18"/>
              <w:szCs w:val="18"/>
            </w:rPr>
            <w:fldChar w:fldCharType="begin"/>
          </w:r>
          <w:r w:rsidRPr="00185967">
            <w:rPr>
              <w:rFonts w:ascii="Arial" w:eastAsia="KaiTi_GB2312" w:hAnsi="Arial" w:cs="Arial"/>
              <w:sz w:val="18"/>
              <w:szCs w:val="18"/>
            </w:rPr>
            <w:instrText xml:space="preserve"> PAGE </w:instrText>
          </w:r>
          <w:r w:rsidRPr="00185967">
            <w:rPr>
              <w:rFonts w:ascii="Arial" w:eastAsia="KaiTi_GB2312" w:hAnsi="Arial" w:cs="Arial"/>
              <w:sz w:val="18"/>
              <w:szCs w:val="18"/>
            </w:rPr>
            <w:fldChar w:fldCharType="separate"/>
          </w:r>
          <w:r w:rsidR="00AB302C">
            <w:rPr>
              <w:rFonts w:ascii="Arial" w:eastAsia="KaiTi_GB2312" w:hAnsi="Arial" w:cs="Arial"/>
              <w:noProof/>
              <w:sz w:val="18"/>
              <w:szCs w:val="18"/>
            </w:rPr>
            <w:t>4</w:t>
          </w:r>
          <w:r w:rsidRPr="00185967">
            <w:rPr>
              <w:rFonts w:ascii="Arial" w:eastAsia="KaiTi_GB2312" w:hAnsi="Arial" w:cs="Arial"/>
              <w:sz w:val="18"/>
              <w:szCs w:val="18"/>
            </w:rPr>
            <w:fldChar w:fldCharType="end"/>
          </w:r>
        </w:p>
      </w:tc>
    </w:tr>
  </w:tbl>
  <w:p w14:paraId="70F52745" w14:textId="77777777" w:rsidR="00F319A3" w:rsidRPr="008A45CF" w:rsidRDefault="00F319A3" w:rsidP="009252A7">
    <w:pPr>
      <w:jc w:val="center"/>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7ED9" w14:textId="77777777" w:rsidR="00F319A3" w:rsidRPr="009A68FE" w:rsidRDefault="00F319A3"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BD45D" w14:textId="77777777" w:rsidR="00E336CC" w:rsidRDefault="00E336CC">
      <w:pPr>
        <w:ind w:firstLine="480"/>
      </w:pPr>
      <w:r>
        <w:separator/>
      </w:r>
    </w:p>
  </w:footnote>
  <w:footnote w:type="continuationSeparator" w:id="0">
    <w:p w14:paraId="41A82096" w14:textId="77777777" w:rsidR="00E336CC" w:rsidRDefault="00E336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BED6" w14:textId="77777777" w:rsidR="00F319A3" w:rsidRDefault="00F319A3">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96B3" w14:textId="77777777" w:rsidR="00F319A3" w:rsidRDefault="00F319A3">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47CD" w14:textId="77777777" w:rsidR="00F319A3" w:rsidRDefault="00F319A3">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KaiTi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0DA225B"/>
    <w:multiLevelType w:val="multilevel"/>
    <w:tmpl w:val="28B28BE2"/>
    <w:lvl w:ilvl="0">
      <w:start w:val="1"/>
      <w:numFmt w:val="decimal"/>
      <w:pStyle w:val="KWMCN-2TS"/>
      <w:lvlText w:val="%1"/>
      <w:lvlJc w:val="left"/>
      <w:pPr>
        <w:ind w:left="567" w:hanging="567"/>
      </w:pPr>
      <w:rPr>
        <w:rFonts w:ascii="Arial" w:eastAsia="KaiTi_GB2312" w:hAnsi="Arial" w:hint="default"/>
        <w:b/>
        <w:i w:val="0"/>
        <w:color w:val="auto"/>
        <w:sz w:val="28"/>
      </w:rPr>
    </w:lvl>
    <w:lvl w:ilvl="1">
      <w:start w:val="1"/>
      <w:numFmt w:val="decimal"/>
      <w:pStyle w:val="KWMCN-2TS0"/>
      <w:lvlText w:val="%1.%2"/>
      <w:lvlJc w:val="left"/>
      <w:pPr>
        <w:ind w:left="1134" w:hanging="567"/>
      </w:pPr>
      <w:rPr>
        <w:rFonts w:ascii="Arial" w:eastAsia="KaiTi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KaiTi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KaiTi_GB2312" w:hAnsi="Arial" w:hint="default"/>
        <w:b w:val="0"/>
        <w:i w:val="0"/>
        <w:color w:val="auto"/>
        <w:sz w:val="20"/>
      </w:rPr>
    </w:lvl>
    <w:lvl w:ilvl="4">
      <w:start w:val="1"/>
      <w:numFmt w:val="upperLetter"/>
      <w:pStyle w:val="KWMCN-2TS3"/>
      <w:lvlText w:val="(%5)"/>
      <w:lvlJc w:val="left"/>
      <w:pPr>
        <w:ind w:left="2835" w:hanging="567"/>
      </w:pPr>
      <w:rPr>
        <w:rFonts w:ascii="Arial" w:eastAsia="KaiTi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ACB0D08"/>
    <w:multiLevelType w:val="multilevel"/>
    <w:tmpl w:val="9326902A"/>
    <w:lvl w:ilvl="0">
      <w:start w:val="1"/>
      <w:numFmt w:val="decimal"/>
      <w:pStyle w:val="KWMEN-Heading-1TS"/>
      <w:lvlText w:val="%1"/>
      <w:lvlJc w:val="left"/>
      <w:pPr>
        <w:ind w:left="567" w:hanging="567"/>
      </w:pPr>
      <w:rPr>
        <w:rFonts w:ascii="Arial" w:eastAsia="KaiTi_GB2312" w:hAnsi="Arial" w:hint="default"/>
        <w:b/>
        <w:i w:val="0"/>
        <w:color w:val="auto"/>
        <w:sz w:val="24"/>
      </w:rPr>
    </w:lvl>
    <w:lvl w:ilvl="1">
      <w:start w:val="1"/>
      <w:numFmt w:val="decimal"/>
      <w:pStyle w:val="KWMEN-Heading-2TS"/>
      <w:lvlText w:val="%1.%2"/>
      <w:lvlJc w:val="left"/>
      <w:pPr>
        <w:ind w:left="1134" w:hanging="567"/>
      </w:pPr>
      <w:rPr>
        <w:rFonts w:ascii="Arial" w:eastAsia="KaiTi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KaiTi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KaiTi_GB2312" w:hAnsi="Arial" w:hint="default"/>
        <w:b w:val="0"/>
        <w:i w:val="0"/>
        <w:color w:val="auto"/>
        <w:sz w:val="20"/>
      </w:rPr>
    </w:lvl>
    <w:lvl w:ilvl="4">
      <w:start w:val="1"/>
      <w:numFmt w:val="upperLetter"/>
      <w:pStyle w:val="KWMEN-Heading-5TS"/>
      <w:lvlText w:val="(%5)"/>
      <w:lvlJc w:val="left"/>
      <w:pPr>
        <w:ind w:left="2835" w:hanging="567"/>
      </w:pPr>
      <w:rPr>
        <w:rFonts w:ascii="Arial" w:eastAsia="KaiTi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KaiTi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4" w15:restartNumberingAfterBreak="0">
    <w:nsid w:val="238A1512"/>
    <w:multiLevelType w:val="multilevel"/>
    <w:tmpl w:val="823E0DE6"/>
    <w:lvl w:ilvl="0">
      <w:start w:val="1"/>
      <w:numFmt w:val="decimal"/>
      <w:pStyle w:val="KWMCN-2"/>
      <w:lvlText w:val="%1"/>
      <w:lvlJc w:val="left"/>
      <w:pPr>
        <w:ind w:left="567" w:hanging="567"/>
      </w:pPr>
      <w:rPr>
        <w:rFonts w:ascii="Arial" w:eastAsia="KaiTi_GB2312" w:hAnsi="Arial" w:hint="default"/>
        <w:b/>
        <w:i w:val="0"/>
        <w:color w:val="auto"/>
        <w:sz w:val="28"/>
      </w:rPr>
    </w:lvl>
    <w:lvl w:ilvl="1">
      <w:start w:val="1"/>
      <w:numFmt w:val="decimal"/>
      <w:pStyle w:val="KWMCN-20"/>
      <w:lvlText w:val="%1.%2"/>
      <w:lvlJc w:val="left"/>
      <w:pPr>
        <w:ind w:left="567" w:hanging="567"/>
      </w:pPr>
      <w:rPr>
        <w:rFonts w:ascii="Arial" w:eastAsia="KaiTi_GB2312" w:hAnsi="Arial" w:hint="default"/>
        <w:b w:val="0"/>
        <w:i w:val="0"/>
        <w:color w:val="auto"/>
        <w:sz w:val="24"/>
      </w:rPr>
    </w:lvl>
    <w:lvl w:ilvl="2">
      <w:start w:val="1"/>
      <w:numFmt w:val="lowerLetter"/>
      <w:pStyle w:val="KWMCN-21"/>
      <w:lvlText w:val="(%3)"/>
      <w:lvlJc w:val="left"/>
      <w:pPr>
        <w:ind w:left="567" w:hanging="567"/>
      </w:pPr>
      <w:rPr>
        <w:rFonts w:ascii="Arial" w:eastAsia="KaiTi_GB2312" w:hAnsi="Arial" w:hint="default"/>
        <w:b w:val="0"/>
        <w:i w:val="0"/>
        <w:color w:val="auto"/>
        <w:sz w:val="20"/>
      </w:rPr>
    </w:lvl>
    <w:lvl w:ilvl="3">
      <w:start w:val="1"/>
      <w:numFmt w:val="lowerRoman"/>
      <w:pStyle w:val="KWMCN-22"/>
      <w:lvlText w:val="(%4)"/>
      <w:lvlJc w:val="left"/>
      <w:pPr>
        <w:ind w:left="1134" w:hanging="567"/>
      </w:pPr>
      <w:rPr>
        <w:rFonts w:ascii="Arial" w:eastAsia="KaiTi_GB2312" w:hAnsi="Arial" w:hint="default"/>
        <w:b w:val="0"/>
        <w:i w:val="0"/>
        <w:color w:val="auto"/>
        <w:sz w:val="20"/>
      </w:rPr>
    </w:lvl>
    <w:lvl w:ilvl="4">
      <w:start w:val="1"/>
      <w:numFmt w:val="upperLetter"/>
      <w:pStyle w:val="KWMCN-23"/>
      <w:lvlText w:val="(%5)"/>
      <w:lvlJc w:val="left"/>
      <w:pPr>
        <w:ind w:left="1701" w:hanging="567"/>
      </w:pPr>
      <w:rPr>
        <w:rFonts w:ascii="Arial" w:eastAsia="KaiTi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57F3860"/>
    <w:multiLevelType w:val="multilevel"/>
    <w:tmpl w:val="A3B4BE6A"/>
    <w:lvl w:ilvl="0">
      <w:start w:val="1"/>
      <w:numFmt w:val="bullet"/>
      <w:pStyle w:val="KWMCN-"/>
      <w:lvlText w:val="•"/>
      <w:lvlJc w:val="left"/>
      <w:pPr>
        <w:ind w:left="1134" w:hanging="567"/>
      </w:pPr>
      <w:rPr>
        <w:rFonts w:ascii="Arial" w:eastAsia="KaiTi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6" w15:restartNumberingAfterBreak="0">
    <w:nsid w:val="2F2A2A4D"/>
    <w:multiLevelType w:val="multilevel"/>
    <w:tmpl w:val="C3FC2962"/>
    <w:lvl w:ilvl="0">
      <w:start w:val="1"/>
      <w:numFmt w:val="decimal"/>
      <w:pStyle w:val="KWMEN-Number-1"/>
      <w:lvlText w:val="%1"/>
      <w:lvlJc w:val="left"/>
      <w:pPr>
        <w:ind w:left="1134" w:hanging="567"/>
      </w:pPr>
      <w:rPr>
        <w:rFonts w:ascii="Arial" w:eastAsia="KaiTi_GB2312" w:hAnsi="Arial" w:hint="default"/>
        <w:b w:val="0"/>
        <w:i w:val="0"/>
        <w:color w:val="auto"/>
        <w:sz w:val="20"/>
      </w:rPr>
    </w:lvl>
    <w:lvl w:ilvl="1">
      <w:start w:val="1"/>
      <w:numFmt w:val="lowerLetter"/>
      <w:pStyle w:val="KWMEN-Number-2"/>
      <w:lvlText w:val="%2)"/>
      <w:lvlJc w:val="left"/>
      <w:pPr>
        <w:ind w:left="1701" w:hanging="567"/>
      </w:pPr>
      <w:rPr>
        <w:rFonts w:ascii="Arial" w:eastAsia="KaiTi_GB2312" w:hAnsi="Arial" w:hint="default"/>
        <w:b w:val="0"/>
        <w:i w:val="0"/>
        <w:color w:val="auto"/>
        <w:sz w:val="20"/>
      </w:rPr>
    </w:lvl>
    <w:lvl w:ilvl="2">
      <w:start w:val="1"/>
      <w:numFmt w:val="lowerRoman"/>
      <w:pStyle w:val="KWMEN-Number-3"/>
      <w:lvlText w:val="%3."/>
      <w:lvlJc w:val="left"/>
      <w:pPr>
        <w:ind w:left="2268" w:hanging="567"/>
      </w:pPr>
      <w:rPr>
        <w:rFonts w:ascii="Arial" w:eastAsia="KaiTi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7"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KaiTi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8"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356238E7"/>
    <w:multiLevelType w:val="multilevel"/>
    <w:tmpl w:val="5B60E494"/>
    <w:lvl w:ilvl="0">
      <w:start w:val="1"/>
      <w:numFmt w:val="bullet"/>
      <w:pStyle w:val="KWMEN-Bullet-1"/>
      <w:lvlText w:val="•"/>
      <w:lvlJc w:val="left"/>
      <w:pPr>
        <w:ind w:left="1134" w:hanging="567"/>
      </w:pPr>
      <w:rPr>
        <w:rFonts w:ascii="Arial" w:eastAsia="KaiTi_GB2312" w:hAnsi="Arial" w:hint="default"/>
        <w:b w:val="0"/>
        <w:i w:val="0"/>
        <w:color w:val="auto"/>
        <w:sz w:val="20"/>
      </w:rPr>
    </w:lvl>
    <w:lvl w:ilvl="1">
      <w:start w:val="1"/>
      <w:numFmt w:val="bullet"/>
      <w:pStyle w:val="KWMEN-Bullet-2"/>
      <w:lvlText w:val="-"/>
      <w:lvlJc w:val="left"/>
      <w:pPr>
        <w:ind w:left="1701" w:hanging="567"/>
      </w:pPr>
      <w:rPr>
        <w:rFonts w:ascii="Arial" w:eastAsia="KaiTi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0" w15:restartNumberingAfterBreak="0">
    <w:nsid w:val="37A33297"/>
    <w:multiLevelType w:val="hybridMultilevel"/>
    <w:tmpl w:val="33AC9AE0"/>
    <w:lvl w:ilvl="0" w:tplc="7BA621DE">
      <w:start w:val="1"/>
      <w:numFmt w:val="chineseCountingThousand"/>
      <w:lvlText w:val="%1、"/>
      <w:lvlJc w:val="left"/>
      <w:pPr>
        <w:tabs>
          <w:tab w:val="num" w:pos="480"/>
        </w:tabs>
        <w:ind w:left="480" w:hanging="480"/>
      </w:pPr>
      <w:rPr>
        <w:rFonts w:hint="default"/>
      </w:rPr>
    </w:lvl>
    <w:lvl w:ilvl="1" w:tplc="29029FF4">
      <w:start w:val="1"/>
      <w:numFmt w:val="decimal"/>
      <w:lvlText w:val="(%2)"/>
      <w:lvlJc w:val="right"/>
      <w:pPr>
        <w:tabs>
          <w:tab w:val="num" w:pos="533"/>
        </w:tabs>
        <w:ind w:left="-374" w:firstLine="794"/>
      </w:pPr>
      <w:rPr>
        <w:rFonts w:hint="eastAsia"/>
      </w:r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KaiTi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26888724"/>
    <w:lvl w:ilvl="0">
      <w:start w:val="1"/>
      <w:numFmt w:val="decimal"/>
      <w:pStyle w:val="KWMCN-1"/>
      <w:lvlText w:val="第%1条"/>
      <w:lvlJc w:val="left"/>
      <w:pPr>
        <w:ind w:left="851" w:hanging="851"/>
      </w:pPr>
      <w:rPr>
        <w:rFonts w:ascii="Arial" w:eastAsia="KaiTi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KaiTi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KaiTi_GB2312" w:hAnsi="Arial" w:hint="default"/>
        <w:b/>
        <w:i w:val="0"/>
        <w:color w:val="auto"/>
        <w:sz w:val="28"/>
      </w:rPr>
    </w:lvl>
    <w:lvl w:ilvl="1">
      <w:start w:val="1"/>
      <w:numFmt w:val="chineseCountingThousand"/>
      <w:pStyle w:val="KWMCN-TS0"/>
      <w:lvlText w:val="(%2)"/>
      <w:lvlJc w:val="left"/>
      <w:pPr>
        <w:ind w:left="1134" w:hanging="567"/>
      </w:pPr>
      <w:rPr>
        <w:rFonts w:ascii="Arial" w:eastAsia="KaiTi_GB2312" w:hAnsi="Arial" w:hint="default"/>
        <w:b w:val="0"/>
        <w:i w:val="0"/>
        <w:color w:val="auto"/>
        <w:sz w:val="24"/>
      </w:rPr>
    </w:lvl>
    <w:lvl w:ilvl="2">
      <w:start w:val="1"/>
      <w:numFmt w:val="decimal"/>
      <w:pStyle w:val="KWMCN-TS1"/>
      <w:lvlText w:val="%3."/>
      <w:lvlJc w:val="left"/>
      <w:pPr>
        <w:ind w:left="1134" w:hanging="567"/>
      </w:pPr>
      <w:rPr>
        <w:rFonts w:ascii="Arial" w:eastAsia="KaiTi_GB2312" w:hAnsi="Arial" w:hint="default"/>
        <w:b w:val="0"/>
        <w:i w:val="0"/>
        <w:color w:val="auto"/>
        <w:sz w:val="24"/>
      </w:rPr>
    </w:lvl>
    <w:lvl w:ilvl="3">
      <w:start w:val="1"/>
      <w:numFmt w:val="decimal"/>
      <w:pStyle w:val="KWMCN-TS2"/>
      <w:lvlText w:val="(%4)"/>
      <w:lvlJc w:val="left"/>
      <w:pPr>
        <w:ind w:left="1701" w:hanging="567"/>
      </w:pPr>
      <w:rPr>
        <w:rFonts w:ascii="Arial" w:eastAsia="KaiTi_GB2312" w:hAnsi="Arial" w:hint="default"/>
        <w:b w:val="0"/>
        <w:i w:val="0"/>
        <w:color w:val="auto"/>
        <w:sz w:val="20"/>
      </w:rPr>
    </w:lvl>
    <w:lvl w:ilvl="4">
      <w:start w:val="1"/>
      <w:numFmt w:val="lowerLetter"/>
      <w:pStyle w:val="KWMCN-TS3"/>
      <w:lvlText w:val="%5."/>
      <w:lvlJc w:val="left"/>
      <w:pPr>
        <w:ind w:left="2268" w:hanging="567"/>
      </w:pPr>
      <w:rPr>
        <w:rFonts w:ascii="Arial" w:eastAsia="KaiTi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KaiTi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55847832"/>
    <w:multiLevelType w:val="multilevel"/>
    <w:tmpl w:val="0E8C8102"/>
    <w:lvl w:ilvl="0">
      <w:start w:val="1"/>
      <w:numFmt w:val="decimal"/>
      <w:pStyle w:val="KWMCN-5"/>
      <w:lvlText w:val="%1"/>
      <w:lvlJc w:val="left"/>
      <w:pPr>
        <w:ind w:left="1134" w:hanging="567"/>
      </w:pPr>
      <w:rPr>
        <w:rFonts w:ascii="Arial" w:eastAsia="KaiTi_GB2312" w:hAnsi="Arial" w:hint="default"/>
        <w:b w:val="0"/>
        <w:i w:val="0"/>
        <w:sz w:val="20"/>
      </w:rPr>
    </w:lvl>
    <w:lvl w:ilvl="1">
      <w:start w:val="1"/>
      <w:numFmt w:val="lowerLetter"/>
      <w:pStyle w:val="KWMCN-6"/>
      <w:lvlText w:val="%2)"/>
      <w:lvlJc w:val="left"/>
      <w:pPr>
        <w:ind w:left="1701" w:hanging="567"/>
      </w:pPr>
      <w:rPr>
        <w:rFonts w:ascii="Arial" w:eastAsia="KaiTi_GB2312" w:hAnsi="Arial" w:hint="default"/>
        <w:b w:val="0"/>
        <w:i w:val="0"/>
        <w:color w:val="auto"/>
        <w:sz w:val="20"/>
      </w:rPr>
    </w:lvl>
    <w:lvl w:ilvl="2">
      <w:start w:val="1"/>
      <w:numFmt w:val="lowerRoman"/>
      <w:pStyle w:val="KWMCN-7"/>
      <w:lvlText w:val="%3."/>
      <w:lvlJc w:val="left"/>
      <w:pPr>
        <w:ind w:left="2268" w:hanging="567"/>
      </w:pPr>
      <w:rPr>
        <w:rFonts w:ascii="Arial" w:eastAsia="KaiTi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7" w15:restartNumberingAfterBreak="0">
    <w:nsid w:val="68DF0B3E"/>
    <w:multiLevelType w:val="multilevel"/>
    <w:tmpl w:val="39A60A82"/>
    <w:lvl w:ilvl="0">
      <w:start w:val="1"/>
      <w:numFmt w:val="decimal"/>
      <w:pStyle w:val="KWMEN-Heading-1"/>
      <w:lvlText w:val="%1"/>
      <w:lvlJc w:val="left"/>
      <w:pPr>
        <w:ind w:left="567" w:hanging="567"/>
      </w:pPr>
      <w:rPr>
        <w:rFonts w:ascii="Arial" w:eastAsia="KaiTi_GB2312" w:hAnsi="Arial" w:hint="default"/>
        <w:b/>
        <w:i w:val="0"/>
        <w:color w:val="auto"/>
        <w:sz w:val="24"/>
      </w:rPr>
    </w:lvl>
    <w:lvl w:ilvl="1">
      <w:start w:val="1"/>
      <w:numFmt w:val="decimal"/>
      <w:pStyle w:val="KWMEN-Heading-2"/>
      <w:lvlText w:val="%1.%2"/>
      <w:lvlJc w:val="left"/>
      <w:pPr>
        <w:ind w:left="567" w:hanging="567"/>
      </w:pPr>
      <w:rPr>
        <w:rFonts w:ascii="Arial" w:eastAsia="KaiTi_GB2312" w:hAnsi="Arial" w:hint="default"/>
        <w:b w:val="0"/>
        <w:i w:val="0"/>
        <w:color w:val="auto"/>
        <w:sz w:val="20"/>
      </w:rPr>
    </w:lvl>
    <w:lvl w:ilvl="2">
      <w:start w:val="1"/>
      <w:numFmt w:val="lowerLetter"/>
      <w:pStyle w:val="KWMEN-Heading-3"/>
      <w:lvlText w:val="(%3)"/>
      <w:lvlJc w:val="left"/>
      <w:pPr>
        <w:ind w:left="567" w:hanging="567"/>
      </w:pPr>
      <w:rPr>
        <w:rFonts w:ascii="Arial" w:eastAsia="KaiTi_GB2312" w:hAnsi="Arial" w:hint="default"/>
        <w:b w:val="0"/>
        <w:i w:val="0"/>
        <w:color w:val="auto"/>
        <w:sz w:val="20"/>
      </w:rPr>
    </w:lvl>
    <w:lvl w:ilvl="3">
      <w:start w:val="1"/>
      <w:numFmt w:val="lowerRoman"/>
      <w:pStyle w:val="KWMEN-Heading-4"/>
      <w:lvlText w:val="(%4)"/>
      <w:lvlJc w:val="left"/>
      <w:pPr>
        <w:ind w:left="1134" w:hanging="567"/>
      </w:pPr>
      <w:rPr>
        <w:rFonts w:ascii="Arial" w:eastAsia="KaiTi_GB2312" w:hAnsi="Arial" w:hint="default"/>
        <w:b w:val="0"/>
        <w:i w:val="0"/>
        <w:color w:val="auto"/>
        <w:sz w:val="20"/>
      </w:rPr>
    </w:lvl>
    <w:lvl w:ilvl="4">
      <w:start w:val="1"/>
      <w:numFmt w:val="upperLetter"/>
      <w:pStyle w:val="KWMEN-Heading-5"/>
      <w:lvlText w:val="(%5)"/>
      <w:lvlJc w:val="left"/>
      <w:pPr>
        <w:ind w:left="1701" w:hanging="567"/>
      </w:pPr>
      <w:rPr>
        <w:rFonts w:ascii="Arial" w:eastAsia="KaiTi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KaiTi_GB2312" w:hAnsi="Arial" w:hint="default"/>
        <w:b/>
        <w:i w:val="0"/>
        <w:color w:val="auto"/>
        <w:sz w:val="28"/>
      </w:rPr>
    </w:lvl>
    <w:lvl w:ilvl="1">
      <w:start w:val="1"/>
      <w:numFmt w:val="chineseCountingThousand"/>
      <w:pStyle w:val="KWMCN-9"/>
      <w:lvlText w:val="(%2)"/>
      <w:lvlJc w:val="left"/>
      <w:pPr>
        <w:ind w:left="567" w:hanging="567"/>
      </w:pPr>
      <w:rPr>
        <w:rFonts w:ascii="Arial" w:eastAsia="KaiTi_GB2312" w:hAnsi="Arial" w:hint="default"/>
        <w:b w:val="0"/>
        <w:i w:val="0"/>
        <w:color w:val="auto"/>
        <w:sz w:val="24"/>
      </w:rPr>
    </w:lvl>
    <w:lvl w:ilvl="2">
      <w:start w:val="1"/>
      <w:numFmt w:val="decimal"/>
      <w:pStyle w:val="KWMCN-a"/>
      <w:lvlText w:val="%3."/>
      <w:lvlJc w:val="left"/>
      <w:pPr>
        <w:ind w:left="567" w:hanging="567"/>
      </w:pPr>
      <w:rPr>
        <w:rFonts w:ascii="Arial" w:eastAsia="KaiTi_GB2312" w:hAnsi="Arial" w:hint="default"/>
        <w:b w:val="0"/>
        <w:i w:val="0"/>
        <w:color w:val="auto"/>
        <w:sz w:val="24"/>
      </w:rPr>
    </w:lvl>
    <w:lvl w:ilvl="3">
      <w:start w:val="1"/>
      <w:numFmt w:val="decimal"/>
      <w:pStyle w:val="KWMCN-b"/>
      <w:lvlText w:val="(%4)"/>
      <w:lvlJc w:val="left"/>
      <w:pPr>
        <w:ind w:left="1134" w:hanging="567"/>
      </w:pPr>
      <w:rPr>
        <w:rFonts w:ascii="Arial" w:eastAsia="KaiTi_GB2312" w:hAnsi="Arial" w:hint="default"/>
        <w:b w:val="0"/>
        <w:i w:val="0"/>
        <w:color w:val="auto"/>
        <w:sz w:val="20"/>
      </w:rPr>
    </w:lvl>
    <w:lvl w:ilvl="4">
      <w:start w:val="1"/>
      <w:numFmt w:val="lowerLetter"/>
      <w:pStyle w:val="KWMCN-c"/>
      <w:lvlText w:val="%5."/>
      <w:lvlJc w:val="left"/>
      <w:pPr>
        <w:ind w:left="1701" w:hanging="567"/>
      </w:pPr>
      <w:rPr>
        <w:rFonts w:ascii="Arial" w:eastAsia="KaiTi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9" w15:restartNumberingAfterBreak="0">
    <w:nsid w:val="6F723ADA"/>
    <w:multiLevelType w:val="multilevel"/>
    <w:tmpl w:val="DFB4B45C"/>
    <w:lvl w:ilvl="0">
      <w:start w:val="1"/>
      <w:numFmt w:val="decimal"/>
      <w:pStyle w:val="KWMJP-JP6"/>
      <w:lvlText w:val="%1"/>
      <w:lvlJc w:val="left"/>
      <w:pPr>
        <w:ind w:left="652" w:hanging="452"/>
      </w:pPr>
      <w:rPr>
        <w:rFonts w:ascii="Arial" w:eastAsia="KaiTi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16cid:durableId="278606094">
    <w:abstractNumId w:val="13"/>
  </w:num>
  <w:num w:numId="2" w16cid:durableId="937758809">
    <w:abstractNumId w:val="15"/>
  </w:num>
  <w:num w:numId="3" w16cid:durableId="579410571">
    <w:abstractNumId w:val="12"/>
  </w:num>
  <w:num w:numId="4" w16cid:durableId="1014497466">
    <w:abstractNumId w:val="16"/>
  </w:num>
  <w:num w:numId="5" w16cid:durableId="819690808">
    <w:abstractNumId w:val="18"/>
  </w:num>
  <w:num w:numId="6" w16cid:durableId="2076968791">
    <w:abstractNumId w:val="4"/>
  </w:num>
  <w:num w:numId="7" w16cid:durableId="453328950">
    <w:abstractNumId w:val="1"/>
  </w:num>
  <w:num w:numId="8" w16cid:durableId="1121606757">
    <w:abstractNumId w:val="14"/>
  </w:num>
  <w:num w:numId="9" w16cid:durableId="342051528">
    <w:abstractNumId w:val="5"/>
  </w:num>
  <w:num w:numId="10" w16cid:durableId="763648299">
    <w:abstractNumId w:val="11"/>
  </w:num>
  <w:num w:numId="11" w16cid:durableId="1937862946">
    <w:abstractNumId w:val="3"/>
  </w:num>
  <w:num w:numId="12" w16cid:durableId="648216679">
    <w:abstractNumId w:val="9"/>
  </w:num>
  <w:num w:numId="13" w16cid:durableId="1612468102">
    <w:abstractNumId w:val="17"/>
  </w:num>
  <w:num w:numId="14" w16cid:durableId="140081707">
    <w:abstractNumId w:val="2"/>
  </w:num>
  <w:num w:numId="15" w16cid:durableId="560408812">
    <w:abstractNumId w:val="6"/>
  </w:num>
  <w:num w:numId="16" w16cid:durableId="1722442847">
    <w:abstractNumId w:val="7"/>
  </w:num>
  <w:num w:numId="17" w16cid:durableId="999430827">
    <w:abstractNumId w:val="19"/>
  </w:num>
  <w:num w:numId="18" w16cid:durableId="354384799">
    <w:abstractNumId w:val="8"/>
  </w:num>
  <w:num w:numId="19" w16cid:durableId="1850019408">
    <w:abstractNumId w:val="0"/>
  </w:num>
  <w:num w:numId="20" w16cid:durableId="1079137673">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5C"/>
    <w:rsid w:val="00003AD1"/>
    <w:rsid w:val="000043E2"/>
    <w:rsid w:val="00005399"/>
    <w:rsid w:val="000074D6"/>
    <w:rsid w:val="00013A5A"/>
    <w:rsid w:val="000232B6"/>
    <w:rsid w:val="0002630D"/>
    <w:rsid w:val="00032072"/>
    <w:rsid w:val="00035C85"/>
    <w:rsid w:val="00035D8D"/>
    <w:rsid w:val="00042B5F"/>
    <w:rsid w:val="00044936"/>
    <w:rsid w:val="0004601F"/>
    <w:rsid w:val="0005143A"/>
    <w:rsid w:val="00061448"/>
    <w:rsid w:val="00063AB8"/>
    <w:rsid w:val="0006493F"/>
    <w:rsid w:val="00065232"/>
    <w:rsid w:val="000662ED"/>
    <w:rsid w:val="0006737C"/>
    <w:rsid w:val="00073FF0"/>
    <w:rsid w:val="00076E13"/>
    <w:rsid w:val="00080FF8"/>
    <w:rsid w:val="00081AA6"/>
    <w:rsid w:val="00092196"/>
    <w:rsid w:val="000A19FE"/>
    <w:rsid w:val="000A2606"/>
    <w:rsid w:val="000A63D6"/>
    <w:rsid w:val="000A7294"/>
    <w:rsid w:val="000B326B"/>
    <w:rsid w:val="000B7353"/>
    <w:rsid w:val="000C3E88"/>
    <w:rsid w:val="000C6614"/>
    <w:rsid w:val="000D4457"/>
    <w:rsid w:val="000E3059"/>
    <w:rsid w:val="000F1A4E"/>
    <w:rsid w:val="000F2BB4"/>
    <w:rsid w:val="000F6244"/>
    <w:rsid w:val="000F6A38"/>
    <w:rsid w:val="00100F24"/>
    <w:rsid w:val="00103CE6"/>
    <w:rsid w:val="00117108"/>
    <w:rsid w:val="001205C5"/>
    <w:rsid w:val="00127981"/>
    <w:rsid w:val="00132018"/>
    <w:rsid w:val="001420FD"/>
    <w:rsid w:val="00142180"/>
    <w:rsid w:val="00145990"/>
    <w:rsid w:val="001518E7"/>
    <w:rsid w:val="0015365E"/>
    <w:rsid w:val="00185967"/>
    <w:rsid w:val="001920FA"/>
    <w:rsid w:val="0019713F"/>
    <w:rsid w:val="001A20C4"/>
    <w:rsid w:val="001A3DB8"/>
    <w:rsid w:val="001A5035"/>
    <w:rsid w:val="001A58C4"/>
    <w:rsid w:val="001B03FE"/>
    <w:rsid w:val="001B75C3"/>
    <w:rsid w:val="001C166E"/>
    <w:rsid w:val="001C216D"/>
    <w:rsid w:val="001C4B1A"/>
    <w:rsid w:val="001C560F"/>
    <w:rsid w:val="001E0583"/>
    <w:rsid w:val="001E254B"/>
    <w:rsid w:val="001E3204"/>
    <w:rsid w:val="001F344E"/>
    <w:rsid w:val="001F4B20"/>
    <w:rsid w:val="001F6A3C"/>
    <w:rsid w:val="002054CE"/>
    <w:rsid w:val="00206E02"/>
    <w:rsid w:val="0021557D"/>
    <w:rsid w:val="00217647"/>
    <w:rsid w:val="00220941"/>
    <w:rsid w:val="00220FEF"/>
    <w:rsid w:val="0022614A"/>
    <w:rsid w:val="00226ADA"/>
    <w:rsid w:val="00235FE4"/>
    <w:rsid w:val="00240481"/>
    <w:rsid w:val="00243B6F"/>
    <w:rsid w:val="00246349"/>
    <w:rsid w:val="002470D4"/>
    <w:rsid w:val="002537FC"/>
    <w:rsid w:val="002547B9"/>
    <w:rsid w:val="002617A5"/>
    <w:rsid w:val="00262A62"/>
    <w:rsid w:val="002665BE"/>
    <w:rsid w:val="00266CE0"/>
    <w:rsid w:val="00267643"/>
    <w:rsid w:val="00281F96"/>
    <w:rsid w:val="00282925"/>
    <w:rsid w:val="002865D2"/>
    <w:rsid w:val="00294355"/>
    <w:rsid w:val="00297BEE"/>
    <w:rsid w:val="002A30B0"/>
    <w:rsid w:val="002A6A9F"/>
    <w:rsid w:val="002B4CB2"/>
    <w:rsid w:val="002C1783"/>
    <w:rsid w:val="002D2D0A"/>
    <w:rsid w:val="002D4950"/>
    <w:rsid w:val="002D5FAC"/>
    <w:rsid w:val="002E7F58"/>
    <w:rsid w:val="002F09F2"/>
    <w:rsid w:val="002F7F7A"/>
    <w:rsid w:val="00304455"/>
    <w:rsid w:val="00304B85"/>
    <w:rsid w:val="00304CED"/>
    <w:rsid w:val="00307016"/>
    <w:rsid w:val="003128CA"/>
    <w:rsid w:val="00317C2C"/>
    <w:rsid w:val="00330A7A"/>
    <w:rsid w:val="0033109D"/>
    <w:rsid w:val="00332F1D"/>
    <w:rsid w:val="0033575C"/>
    <w:rsid w:val="00335FF9"/>
    <w:rsid w:val="00337398"/>
    <w:rsid w:val="0034634D"/>
    <w:rsid w:val="00346F0C"/>
    <w:rsid w:val="003534C5"/>
    <w:rsid w:val="00356D88"/>
    <w:rsid w:val="00361C3C"/>
    <w:rsid w:val="00363466"/>
    <w:rsid w:val="00365DB1"/>
    <w:rsid w:val="00374CA0"/>
    <w:rsid w:val="00382836"/>
    <w:rsid w:val="00387DE4"/>
    <w:rsid w:val="003930CA"/>
    <w:rsid w:val="003A1551"/>
    <w:rsid w:val="003A37B6"/>
    <w:rsid w:val="003A6415"/>
    <w:rsid w:val="003B3392"/>
    <w:rsid w:val="003B46FF"/>
    <w:rsid w:val="003C0DCE"/>
    <w:rsid w:val="003C2831"/>
    <w:rsid w:val="003C3327"/>
    <w:rsid w:val="003C429B"/>
    <w:rsid w:val="003D6857"/>
    <w:rsid w:val="003E1337"/>
    <w:rsid w:val="003E3136"/>
    <w:rsid w:val="003E45B6"/>
    <w:rsid w:val="003E72FD"/>
    <w:rsid w:val="003F0061"/>
    <w:rsid w:val="004027A6"/>
    <w:rsid w:val="00404C65"/>
    <w:rsid w:val="00406544"/>
    <w:rsid w:val="0042180D"/>
    <w:rsid w:val="0042267E"/>
    <w:rsid w:val="00422A54"/>
    <w:rsid w:val="00422D81"/>
    <w:rsid w:val="00424345"/>
    <w:rsid w:val="00426866"/>
    <w:rsid w:val="00427530"/>
    <w:rsid w:val="0043086F"/>
    <w:rsid w:val="00431205"/>
    <w:rsid w:val="004328E8"/>
    <w:rsid w:val="00445F7F"/>
    <w:rsid w:val="00454EDE"/>
    <w:rsid w:val="0045566A"/>
    <w:rsid w:val="004569C9"/>
    <w:rsid w:val="004655CE"/>
    <w:rsid w:val="00472F28"/>
    <w:rsid w:val="004736B7"/>
    <w:rsid w:val="00474A76"/>
    <w:rsid w:val="0048438D"/>
    <w:rsid w:val="00496C70"/>
    <w:rsid w:val="004A1A00"/>
    <w:rsid w:val="004A6241"/>
    <w:rsid w:val="004A7651"/>
    <w:rsid w:val="004B02A2"/>
    <w:rsid w:val="004B0A5D"/>
    <w:rsid w:val="004B2522"/>
    <w:rsid w:val="004B4A71"/>
    <w:rsid w:val="004B7844"/>
    <w:rsid w:val="004C1D0D"/>
    <w:rsid w:val="004C3852"/>
    <w:rsid w:val="004C752E"/>
    <w:rsid w:val="004D1EF6"/>
    <w:rsid w:val="004D270F"/>
    <w:rsid w:val="004D5509"/>
    <w:rsid w:val="004D59FA"/>
    <w:rsid w:val="004D6353"/>
    <w:rsid w:val="004E039F"/>
    <w:rsid w:val="004E04EB"/>
    <w:rsid w:val="004E0E7A"/>
    <w:rsid w:val="004F453E"/>
    <w:rsid w:val="004F673B"/>
    <w:rsid w:val="0050521D"/>
    <w:rsid w:val="00507B9F"/>
    <w:rsid w:val="00517BBF"/>
    <w:rsid w:val="00523083"/>
    <w:rsid w:val="00524DEF"/>
    <w:rsid w:val="00525DEA"/>
    <w:rsid w:val="005266FD"/>
    <w:rsid w:val="005336FD"/>
    <w:rsid w:val="00540468"/>
    <w:rsid w:val="00542643"/>
    <w:rsid w:val="00546B0A"/>
    <w:rsid w:val="00556E19"/>
    <w:rsid w:val="00557D61"/>
    <w:rsid w:val="005600C6"/>
    <w:rsid w:val="0056343A"/>
    <w:rsid w:val="005670CF"/>
    <w:rsid w:val="005702C3"/>
    <w:rsid w:val="005736E3"/>
    <w:rsid w:val="00573D29"/>
    <w:rsid w:val="00597C76"/>
    <w:rsid w:val="005A6504"/>
    <w:rsid w:val="005A729D"/>
    <w:rsid w:val="005C3812"/>
    <w:rsid w:val="005C594B"/>
    <w:rsid w:val="005D20D8"/>
    <w:rsid w:val="005D28BF"/>
    <w:rsid w:val="005D4113"/>
    <w:rsid w:val="005D76A3"/>
    <w:rsid w:val="005E0B75"/>
    <w:rsid w:val="005E0B80"/>
    <w:rsid w:val="005E2222"/>
    <w:rsid w:val="005E4498"/>
    <w:rsid w:val="005E5C12"/>
    <w:rsid w:val="005E7363"/>
    <w:rsid w:val="005F2307"/>
    <w:rsid w:val="005F3065"/>
    <w:rsid w:val="005F59FC"/>
    <w:rsid w:val="005F70F6"/>
    <w:rsid w:val="00613054"/>
    <w:rsid w:val="0061522E"/>
    <w:rsid w:val="00616C88"/>
    <w:rsid w:val="006170F0"/>
    <w:rsid w:val="00617682"/>
    <w:rsid w:val="00640C19"/>
    <w:rsid w:val="00641909"/>
    <w:rsid w:val="00644B45"/>
    <w:rsid w:val="006460FC"/>
    <w:rsid w:val="00646B5C"/>
    <w:rsid w:val="006470A4"/>
    <w:rsid w:val="006536AA"/>
    <w:rsid w:val="0065672C"/>
    <w:rsid w:val="00657692"/>
    <w:rsid w:val="006616D6"/>
    <w:rsid w:val="0066378A"/>
    <w:rsid w:val="0067005B"/>
    <w:rsid w:val="0067075D"/>
    <w:rsid w:val="00671930"/>
    <w:rsid w:val="00674189"/>
    <w:rsid w:val="006759E9"/>
    <w:rsid w:val="006A0613"/>
    <w:rsid w:val="006A3BAA"/>
    <w:rsid w:val="006B2F67"/>
    <w:rsid w:val="006B7858"/>
    <w:rsid w:val="006C03CE"/>
    <w:rsid w:val="006C2AB0"/>
    <w:rsid w:val="006C36A7"/>
    <w:rsid w:val="006E0D56"/>
    <w:rsid w:val="007024A0"/>
    <w:rsid w:val="0070331F"/>
    <w:rsid w:val="00705528"/>
    <w:rsid w:val="00705E29"/>
    <w:rsid w:val="00711446"/>
    <w:rsid w:val="00714AA1"/>
    <w:rsid w:val="00722E0F"/>
    <w:rsid w:val="00733CF8"/>
    <w:rsid w:val="00733E7D"/>
    <w:rsid w:val="00734D59"/>
    <w:rsid w:val="00735004"/>
    <w:rsid w:val="00744F67"/>
    <w:rsid w:val="00745B26"/>
    <w:rsid w:val="0075110A"/>
    <w:rsid w:val="00760DAD"/>
    <w:rsid w:val="007825B4"/>
    <w:rsid w:val="00787ABD"/>
    <w:rsid w:val="00795DB8"/>
    <w:rsid w:val="007A518C"/>
    <w:rsid w:val="007B1590"/>
    <w:rsid w:val="007B5DB3"/>
    <w:rsid w:val="007C4D2B"/>
    <w:rsid w:val="007C5BAD"/>
    <w:rsid w:val="007C6641"/>
    <w:rsid w:val="007C6F0D"/>
    <w:rsid w:val="00812033"/>
    <w:rsid w:val="00817126"/>
    <w:rsid w:val="00822463"/>
    <w:rsid w:val="008319E0"/>
    <w:rsid w:val="00836D83"/>
    <w:rsid w:val="0084402B"/>
    <w:rsid w:val="00844A81"/>
    <w:rsid w:val="00847E64"/>
    <w:rsid w:val="008522A8"/>
    <w:rsid w:val="008541C1"/>
    <w:rsid w:val="00860CE0"/>
    <w:rsid w:val="00863FE2"/>
    <w:rsid w:val="0087071F"/>
    <w:rsid w:val="00873718"/>
    <w:rsid w:val="00874EF8"/>
    <w:rsid w:val="00876707"/>
    <w:rsid w:val="008819A3"/>
    <w:rsid w:val="00886565"/>
    <w:rsid w:val="00896E91"/>
    <w:rsid w:val="008A45CF"/>
    <w:rsid w:val="008C0FDB"/>
    <w:rsid w:val="008C2F6B"/>
    <w:rsid w:val="008C33F0"/>
    <w:rsid w:val="008C5828"/>
    <w:rsid w:val="008C6BB1"/>
    <w:rsid w:val="008C6DCB"/>
    <w:rsid w:val="008E4B72"/>
    <w:rsid w:val="008F0586"/>
    <w:rsid w:val="008F2B7E"/>
    <w:rsid w:val="008F52AE"/>
    <w:rsid w:val="008F7812"/>
    <w:rsid w:val="009013FA"/>
    <w:rsid w:val="00902D90"/>
    <w:rsid w:val="009043FA"/>
    <w:rsid w:val="0091219C"/>
    <w:rsid w:val="00922CED"/>
    <w:rsid w:val="00922FDD"/>
    <w:rsid w:val="009252A7"/>
    <w:rsid w:val="00932A38"/>
    <w:rsid w:val="00934013"/>
    <w:rsid w:val="009419B7"/>
    <w:rsid w:val="00941C3F"/>
    <w:rsid w:val="00943698"/>
    <w:rsid w:val="0094553A"/>
    <w:rsid w:val="00953159"/>
    <w:rsid w:val="0095472F"/>
    <w:rsid w:val="009552EE"/>
    <w:rsid w:val="009560F7"/>
    <w:rsid w:val="00976ED8"/>
    <w:rsid w:val="00982957"/>
    <w:rsid w:val="009A68FE"/>
    <w:rsid w:val="009B06C2"/>
    <w:rsid w:val="009B2E68"/>
    <w:rsid w:val="009B48D9"/>
    <w:rsid w:val="009C0665"/>
    <w:rsid w:val="009C1AE6"/>
    <w:rsid w:val="009C2CF0"/>
    <w:rsid w:val="009C6183"/>
    <w:rsid w:val="009E1019"/>
    <w:rsid w:val="009E3EDC"/>
    <w:rsid w:val="009E50CC"/>
    <w:rsid w:val="009E6860"/>
    <w:rsid w:val="009F1D10"/>
    <w:rsid w:val="009F3881"/>
    <w:rsid w:val="009F4EA0"/>
    <w:rsid w:val="009F5EF8"/>
    <w:rsid w:val="009F7C00"/>
    <w:rsid w:val="00A0028C"/>
    <w:rsid w:val="00A00550"/>
    <w:rsid w:val="00A0111E"/>
    <w:rsid w:val="00A06B7E"/>
    <w:rsid w:val="00A0721A"/>
    <w:rsid w:val="00A10D1C"/>
    <w:rsid w:val="00A3476D"/>
    <w:rsid w:val="00A4448E"/>
    <w:rsid w:val="00A46A40"/>
    <w:rsid w:val="00A479D7"/>
    <w:rsid w:val="00A53F4A"/>
    <w:rsid w:val="00A61043"/>
    <w:rsid w:val="00A92B7F"/>
    <w:rsid w:val="00A94AA8"/>
    <w:rsid w:val="00A97364"/>
    <w:rsid w:val="00AB302C"/>
    <w:rsid w:val="00AB74D5"/>
    <w:rsid w:val="00AC0EA2"/>
    <w:rsid w:val="00AC3677"/>
    <w:rsid w:val="00AC4371"/>
    <w:rsid w:val="00AC4B3E"/>
    <w:rsid w:val="00AC528E"/>
    <w:rsid w:val="00AC6704"/>
    <w:rsid w:val="00AC7478"/>
    <w:rsid w:val="00AD6352"/>
    <w:rsid w:val="00AE242B"/>
    <w:rsid w:val="00AE2DCD"/>
    <w:rsid w:val="00AF3627"/>
    <w:rsid w:val="00B000C2"/>
    <w:rsid w:val="00B0724D"/>
    <w:rsid w:val="00B102B5"/>
    <w:rsid w:val="00B113C3"/>
    <w:rsid w:val="00B12546"/>
    <w:rsid w:val="00B1403A"/>
    <w:rsid w:val="00B160D9"/>
    <w:rsid w:val="00B16501"/>
    <w:rsid w:val="00B235F5"/>
    <w:rsid w:val="00B307BE"/>
    <w:rsid w:val="00B321F1"/>
    <w:rsid w:val="00B36F87"/>
    <w:rsid w:val="00B418E1"/>
    <w:rsid w:val="00B42636"/>
    <w:rsid w:val="00B46F8D"/>
    <w:rsid w:val="00B574CD"/>
    <w:rsid w:val="00B63476"/>
    <w:rsid w:val="00B652F5"/>
    <w:rsid w:val="00B73E39"/>
    <w:rsid w:val="00B82A6C"/>
    <w:rsid w:val="00B85251"/>
    <w:rsid w:val="00B958D1"/>
    <w:rsid w:val="00BB7B1E"/>
    <w:rsid w:val="00BC0693"/>
    <w:rsid w:val="00BC1DED"/>
    <w:rsid w:val="00BC27FC"/>
    <w:rsid w:val="00BC3DC6"/>
    <w:rsid w:val="00BC5313"/>
    <w:rsid w:val="00BD199E"/>
    <w:rsid w:val="00BD3CDD"/>
    <w:rsid w:val="00BF3D81"/>
    <w:rsid w:val="00C0088A"/>
    <w:rsid w:val="00C00BD4"/>
    <w:rsid w:val="00C01C94"/>
    <w:rsid w:val="00C05A91"/>
    <w:rsid w:val="00C06925"/>
    <w:rsid w:val="00C12C8B"/>
    <w:rsid w:val="00C136E3"/>
    <w:rsid w:val="00C13BAF"/>
    <w:rsid w:val="00C14E5E"/>
    <w:rsid w:val="00C16071"/>
    <w:rsid w:val="00C175F0"/>
    <w:rsid w:val="00C17E48"/>
    <w:rsid w:val="00C205C7"/>
    <w:rsid w:val="00C219BD"/>
    <w:rsid w:val="00C23AA7"/>
    <w:rsid w:val="00C250F1"/>
    <w:rsid w:val="00C300D1"/>
    <w:rsid w:val="00C3269C"/>
    <w:rsid w:val="00C33714"/>
    <w:rsid w:val="00C40515"/>
    <w:rsid w:val="00C410EB"/>
    <w:rsid w:val="00C422C5"/>
    <w:rsid w:val="00C4296D"/>
    <w:rsid w:val="00C4405C"/>
    <w:rsid w:val="00C44662"/>
    <w:rsid w:val="00C5060F"/>
    <w:rsid w:val="00C576D5"/>
    <w:rsid w:val="00C57D52"/>
    <w:rsid w:val="00C621D3"/>
    <w:rsid w:val="00C645F6"/>
    <w:rsid w:val="00C66480"/>
    <w:rsid w:val="00C702E4"/>
    <w:rsid w:val="00C87CE4"/>
    <w:rsid w:val="00C90164"/>
    <w:rsid w:val="00C96AF8"/>
    <w:rsid w:val="00CA0F73"/>
    <w:rsid w:val="00CA247F"/>
    <w:rsid w:val="00CA3233"/>
    <w:rsid w:val="00CA50D6"/>
    <w:rsid w:val="00CB2C43"/>
    <w:rsid w:val="00CB3B76"/>
    <w:rsid w:val="00CC1235"/>
    <w:rsid w:val="00CD3273"/>
    <w:rsid w:val="00CE0670"/>
    <w:rsid w:val="00CE1F75"/>
    <w:rsid w:val="00CE71CD"/>
    <w:rsid w:val="00CE7EA4"/>
    <w:rsid w:val="00CF10E5"/>
    <w:rsid w:val="00CF2F15"/>
    <w:rsid w:val="00D01718"/>
    <w:rsid w:val="00D02B43"/>
    <w:rsid w:val="00D03116"/>
    <w:rsid w:val="00D07D74"/>
    <w:rsid w:val="00D2423F"/>
    <w:rsid w:val="00D26041"/>
    <w:rsid w:val="00D32994"/>
    <w:rsid w:val="00D33BC9"/>
    <w:rsid w:val="00D33C82"/>
    <w:rsid w:val="00D34018"/>
    <w:rsid w:val="00D4017C"/>
    <w:rsid w:val="00D461A1"/>
    <w:rsid w:val="00D468B0"/>
    <w:rsid w:val="00D472FD"/>
    <w:rsid w:val="00D53901"/>
    <w:rsid w:val="00D55381"/>
    <w:rsid w:val="00D62115"/>
    <w:rsid w:val="00D62EAF"/>
    <w:rsid w:val="00D639FC"/>
    <w:rsid w:val="00D75C7A"/>
    <w:rsid w:val="00D806B4"/>
    <w:rsid w:val="00D90ADE"/>
    <w:rsid w:val="00D93F1B"/>
    <w:rsid w:val="00D95770"/>
    <w:rsid w:val="00DA0A8E"/>
    <w:rsid w:val="00DA2847"/>
    <w:rsid w:val="00DA60DB"/>
    <w:rsid w:val="00DA6727"/>
    <w:rsid w:val="00DB2881"/>
    <w:rsid w:val="00DB5745"/>
    <w:rsid w:val="00DC0AA8"/>
    <w:rsid w:val="00DC2A2C"/>
    <w:rsid w:val="00DF1CEF"/>
    <w:rsid w:val="00DF4670"/>
    <w:rsid w:val="00E014A6"/>
    <w:rsid w:val="00E041F8"/>
    <w:rsid w:val="00E05321"/>
    <w:rsid w:val="00E05DB7"/>
    <w:rsid w:val="00E06E17"/>
    <w:rsid w:val="00E1042D"/>
    <w:rsid w:val="00E21E28"/>
    <w:rsid w:val="00E22F73"/>
    <w:rsid w:val="00E24CCA"/>
    <w:rsid w:val="00E278CB"/>
    <w:rsid w:val="00E336CC"/>
    <w:rsid w:val="00E34FAC"/>
    <w:rsid w:val="00E4323F"/>
    <w:rsid w:val="00E44667"/>
    <w:rsid w:val="00E45966"/>
    <w:rsid w:val="00E55C52"/>
    <w:rsid w:val="00E61909"/>
    <w:rsid w:val="00E67791"/>
    <w:rsid w:val="00E733A5"/>
    <w:rsid w:val="00E80434"/>
    <w:rsid w:val="00E90FCF"/>
    <w:rsid w:val="00E95BDB"/>
    <w:rsid w:val="00E968E0"/>
    <w:rsid w:val="00EA0045"/>
    <w:rsid w:val="00EA0AA7"/>
    <w:rsid w:val="00EA247B"/>
    <w:rsid w:val="00EA4EAF"/>
    <w:rsid w:val="00EB4F1B"/>
    <w:rsid w:val="00EB5949"/>
    <w:rsid w:val="00EB5960"/>
    <w:rsid w:val="00EB5DEC"/>
    <w:rsid w:val="00EB7486"/>
    <w:rsid w:val="00EC0165"/>
    <w:rsid w:val="00ED0DD9"/>
    <w:rsid w:val="00ED3308"/>
    <w:rsid w:val="00ED471A"/>
    <w:rsid w:val="00EF32C9"/>
    <w:rsid w:val="00EF61BA"/>
    <w:rsid w:val="00F03EDE"/>
    <w:rsid w:val="00F0543D"/>
    <w:rsid w:val="00F07C7D"/>
    <w:rsid w:val="00F1219A"/>
    <w:rsid w:val="00F12784"/>
    <w:rsid w:val="00F158CD"/>
    <w:rsid w:val="00F2111C"/>
    <w:rsid w:val="00F247CA"/>
    <w:rsid w:val="00F266D8"/>
    <w:rsid w:val="00F319A3"/>
    <w:rsid w:val="00F348A7"/>
    <w:rsid w:val="00F5076C"/>
    <w:rsid w:val="00F50EBB"/>
    <w:rsid w:val="00F5418B"/>
    <w:rsid w:val="00F623B7"/>
    <w:rsid w:val="00F65A63"/>
    <w:rsid w:val="00F6686D"/>
    <w:rsid w:val="00F731C7"/>
    <w:rsid w:val="00F73A5E"/>
    <w:rsid w:val="00F743F2"/>
    <w:rsid w:val="00F81B99"/>
    <w:rsid w:val="00F82A20"/>
    <w:rsid w:val="00F82B9A"/>
    <w:rsid w:val="00F84440"/>
    <w:rsid w:val="00F9062E"/>
    <w:rsid w:val="00F926C1"/>
    <w:rsid w:val="00F96C5A"/>
    <w:rsid w:val="00FA0389"/>
    <w:rsid w:val="00FB145A"/>
    <w:rsid w:val="00FB4424"/>
    <w:rsid w:val="00FB4B83"/>
    <w:rsid w:val="00FB6783"/>
    <w:rsid w:val="00FB71AF"/>
    <w:rsid w:val="00FC0DCC"/>
    <w:rsid w:val="00FC13D8"/>
    <w:rsid w:val="00FC2989"/>
    <w:rsid w:val="00FC7737"/>
    <w:rsid w:val="00FC79E2"/>
    <w:rsid w:val="00FD0D03"/>
    <w:rsid w:val="00FD3F9B"/>
    <w:rsid w:val="00FD68F0"/>
    <w:rsid w:val="00FE100A"/>
    <w:rsid w:val="00FE3C59"/>
    <w:rsid w:val="00FE6155"/>
    <w:rsid w:val="00FF0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D2A11A"/>
  <w15:chartTrackingRefBased/>
  <w15:docId w15:val="{ED1185C4-70EA-4CB3-B3FB-1459C323F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143A"/>
    <w:pPr>
      <w:widowControl w:val="0"/>
      <w:jc w:val="both"/>
    </w:pPr>
    <w:rPr>
      <w:rFonts w:ascii="Times New Roman" w:eastAsia="方正仿宋简体" w:hAnsi="Times New Roman" w:cs="Times New Roman"/>
      <w:sz w:val="32"/>
      <w:szCs w:val="20"/>
    </w:rPr>
  </w:style>
  <w:style w:type="paragraph" w:styleId="Heading1">
    <w:name w:val="heading 1"/>
    <w:basedOn w:val="Normal"/>
    <w:next w:val="BodyText"/>
    <w:link w:val="Heading1Char"/>
    <w:uiPriority w:val="9"/>
    <w:semiHidden/>
    <w:qFormat/>
    <w:rsid w:val="00FB145A"/>
    <w:pPr>
      <w:keepNext/>
      <w:keepLines/>
      <w:spacing w:before="340" w:after="330" w:line="578" w:lineRule="atLeast"/>
      <w:outlineLvl w:val="0"/>
    </w:pPr>
    <w:rPr>
      <w:rFonts w:ascii="Arial" w:eastAsia="KaiTi_GB2312" w:hAnsi="Arial"/>
      <w:b/>
      <w:bCs/>
      <w:kern w:val="44"/>
      <w:sz w:val="44"/>
      <w:szCs w:val="44"/>
    </w:rPr>
  </w:style>
  <w:style w:type="paragraph" w:styleId="Heading2">
    <w:name w:val="heading 2"/>
    <w:basedOn w:val="Normal"/>
    <w:next w:val="BodyText"/>
    <w:link w:val="Heading2Char"/>
    <w:uiPriority w:val="9"/>
    <w:semiHidden/>
    <w:qFormat/>
    <w:rsid w:val="00FB145A"/>
    <w:pPr>
      <w:keepNext/>
      <w:keepLines/>
      <w:spacing w:before="260" w:after="260" w:line="416" w:lineRule="atLeast"/>
      <w:outlineLvl w:val="1"/>
    </w:pPr>
    <w:rPr>
      <w:rFonts w:asciiTheme="majorHAnsi" w:eastAsiaTheme="majorEastAsia" w:hAnsiTheme="majorHAnsi" w:cstheme="majorBidi"/>
      <w:b/>
      <w:bCs/>
      <w:szCs w:val="32"/>
    </w:rPr>
  </w:style>
  <w:style w:type="paragraph" w:styleId="Heading3">
    <w:name w:val="heading 3"/>
    <w:basedOn w:val="Normal"/>
    <w:link w:val="Heading3Char"/>
    <w:uiPriority w:val="9"/>
    <w:semiHidden/>
    <w:qFormat/>
    <w:rsid w:val="00FB145A"/>
    <w:pPr>
      <w:keepNext/>
      <w:keepLines/>
      <w:spacing w:before="260" w:after="260" w:line="416" w:lineRule="atLeast"/>
      <w:outlineLvl w:val="2"/>
    </w:pPr>
    <w:rPr>
      <w:rFonts w:ascii="Arial" w:eastAsia="KaiTi_GB2312" w:hAnsi="Arial"/>
      <w:b/>
      <w:bCs/>
      <w:szCs w:val="32"/>
    </w:rPr>
  </w:style>
  <w:style w:type="paragraph" w:styleId="Heading4">
    <w:name w:val="heading 4"/>
    <w:basedOn w:val="BodyText"/>
    <w:link w:val="Heading4Char"/>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Heading5">
    <w:name w:val="heading 5"/>
    <w:basedOn w:val="BodyText"/>
    <w:link w:val="Heading5Char"/>
    <w:uiPriority w:val="9"/>
    <w:semiHidden/>
    <w:qFormat/>
    <w:rsid w:val="00FB145A"/>
    <w:pPr>
      <w:keepNext/>
      <w:keepLines/>
      <w:spacing w:before="280" w:after="290" w:line="376" w:lineRule="atLeast"/>
      <w:outlineLvl w:val="4"/>
    </w:pPr>
    <w:rPr>
      <w:rFonts w:ascii="Arial" w:eastAsia="KaiTi_GB2312" w:hAnsi="Arial"/>
      <w:b/>
      <w:bCs/>
      <w:sz w:val="28"/>
      <w:szCs w:val="28"/>
    </w:rPr>
  </w:style>
  <w:style w:type="paragraph" w:styleId="Heading6">
    <w:name w:val="heading 6"/>
    <w:basedOn w:val="BodyText"/>
    <w:next w:val="BodyText"/>
    <w:link w:val="Heading6Char"/>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Heading7">
    <w:name w:val="heading 7"/>
    <w:basedOn w:val="BodyText"/>
    <w:next w:val="BodyText"/>
    <w:link w:val="Heading7Char"/>
    <w:uiPriority w:val="9"/>
    <w:semiHidden/>
    <w:qFormat/>
    <w:rsid w:val="00FB145A"/>
    <w:pPr>
      <w:keepNext/>
      <w:keepLines/>
      <w:spacing w:before="240" w:after="64" w:line="320" w:lineRule="atLeast"/>
      <w:outlineLvl w:val="6"/>
    </w:pPr>
    <w:rPr>
      <w:rFonts w:ascii="Arial" w:eastAsia="KaiTi_GB2312" w:hAnsi="Arial"/>
      <w:b/>
      <w:bCs/>
      <w:sz w:val="24"/>
      <w:szCs w:val="24"/>
    </w:rPr>
  </w:style>
  <w:style w:type="paragraph" w:styleId="Heading8">
    <w:name w:val="heading 8"/>
    <w:basedOn w:val="BodyText"/>
    <w:next w:val="BodyText"/>
    <w:link w:val="Heading8Char"/>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Heading9">
    <w:name w:val="heading 9"/>
    <w:basedOn w:val="BodyText"/>
    <w:next w:val="BodyText"/>
    <w:link w:val="Heading9Char"/>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FB145A"/>
    <w:rPr>
      <w:rFonts w:ascii="Arial" w:eastAsia="KaiTi_GB2312" w:hAnsi="Arial"/>
      <w:b/>
      <w:bCs/>
      <w:kern w:val="44"/>
      <w:sz w:val="44"/>
      <w:szCs w:val="44"/>
    </w:rPr>
  </w:style>
  <w:style w:type="character" w:customStyle="1" w:styleId="Heading2Char">
    <w:name w:val="Heading 2 Char"/>
    <w:basedOn w:val="DefaultParagraphFont"/>
    <w:link w:val="Heading2"/>
    <w:uiPriority w:val="9"/>
    <w:semiHidden/>
    <w:rsid w:val="00FB145A"/>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semiHidden/>
    <w:rsid w:val="00FB145A"/>
    <w:rPr>
      <w:rFonts w:ascii="Arial" w:eastAsia="KaiTi_GB2312" w:hAnsi="Arial"/>
      <w:b/>
      <w:bCs/>
      <w:sz w:val="32"/>
      <w:szCs w:val="32"/>
    </w:rPr>
  </w:style>
  <w:style w:type="character" w:customStyle="1" w:styleId="Heading4Char">
    <w:name w:val="Heading 4 Char"/>
    <w:basedOn w:val="DefaultParagraphFont"/>
    <w:link w:val="Heading4"/>
    <w:uiPriority w:val="9"/>
    <w:semiHidden/>
    <w:rsid w:val="00FB145A"/>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FB145A"/>
    <w:rPr>
      <w:rFonts w:ascii="Arial" w:eastAsia="KaiTi_GB2312" w:hAnsi="Arial"/>
      <w:b/>
      <w:bCs/>
      <w:sz w:val="28"/>
      <w:szCs w:val="28"/>
    </w:rPr>
  </w:style>
  <w:style w:type="character" w:customStyle="1" w:styleId="Heading6Char">
    <w:name w:val="Heading 6 Char"/>
    <w:basedOn w:val="DefaultParagraphFont"/>
    <w:link w:val="Heading6"/>
    <w:uiPriority w:val="9"/>
    <w:semiHidden/>
    <w:rsid w:val="00FB145A"/>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rsid w:val="00FB145A"/>
    <w:rPr>
      <w:rFonts w:ascii="Arial" w:eastAsia="KaiTi_GB2312" w:hAnsi="Arial"/>
      <w:b/>
      <w:bCs/>
      <w:sz w:val="24"/>
      <w:szCs w:val="24"/>
    </w:rPr>
  </w:style>
  <w:style w:type="character" w:customStyle="1" w:styleId="Heading8Char">
    <w:name w:val="Heading 8 Char"/>
    <w:basedOn w:val="DefaultParagraphFont"/>
    <w:link w:val="Heading8"/>
    <w:uiPriority w:val="9"/>
    <w:semiHidden/>
    <w:rsid w:val="00FB145A"/>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KaiTi_GB2312" w:hAnsi="Arial"/>
      <w:b/>
      <w:sz w:val="28"/>
    </w:rPr>
  </w:style>
  <w:style w:type="paragraph" w:customStyle="1" w:styleId="KWMCN-e">
    <w:name w:val="KWMCN-金杜正文"/>
    <w:link w:val="KWMCN-f"/>
    <w:qFormat/>
    <w:rsid w:val="00A479D7"/>
    <w:pPr>
      <w:adjustRightInd w:val="0"/>
      <w:snapToGrid w:val="0"/>
      <w:spacing w:after="360" w:line="320" w:lineRule="atLeast"/>
      <w:ind w:firstLineChars="200" w:firstLine="200"/>
      <w:jc w:val="both"/>
    </w:pPr>
    <w:rPr>
      <w:rFonts w:ascii="Arial" w:eastAsia="KaiTi_GB2312" w:hAnsi="Arial"/>
      <w:sz w:val="24"/>
    </w:rPr>
  </w:style>
  <w:style w:type="paragraph" w:customStyle="1" w:styleId="KWMCN-f0">
    <w:name w:val="KWMCN-小标题"/>
    <w:next w:val="KWMCN-e"/>
    <w:qFormat/>
    <w:rsid w:val="00A479D7"/>
    <w:pPr>
      <w:adjustRightInd w:val="0"/>
      <w:snapToGrid w:val="0"/>
      <w:spacing w:after="360" w:line="320" w:lineRule="atLeast"/>
      <w:jc w:val="both"/>
      <w:outlineLvl w:val="1"/>
    </w:pPr>
    <w:rPr>
      <w:rFonts w:ascii="Arial" w:eastAsia="KaiTi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KaiTi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KaiTi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KaiTi_GB2312" w:hAnsi="Arial"/>
      <w:sz w:val="24"/>
    </w:rPr>
  </w:style>
  <w:style w:type="paragraph" w:customStyle="1" w:styleId="KWMCN-3">
    <w:name w:val="KWMCN-附件"/>
    <w:next w:val="KWMCN-f1"/>
    <w:qFormat/>
    <w:rsid w:val="00A479D7"/>
    <w:pPr>
      <w:numPr>
        <w:numId w:val="1"/>
      </w:numPr>
      <w:adjustRightInd w:val="0"/>
      <w:snapToGrid w:val="0"/>
      <w:spacing w:after="360" w:line="320" w:lineRule="atLeast"/>
      <w:jc w:val="both"/>
      <w:outlineLvl w:val="0"/>
    </w:pPr>
    <w:rPr>
      <w:rFonts w:ascii="Arial" w:eastAsia="KaiTi_GB2312" w:hAnsi="Arial"/>
      <w:b/>
      <w:sz w:val="28"/>
    </w:rPr>
  </w:style>
  <w:style w:type="paragraph" w:customStyle="1" w:styleId="KWMCN-4">
    <w:name w:val="KWMCN-附录"/>
    <w:next w:val="KWMCN-f1"/>
    <w:qFormat/>
    <w:rsid w:val="00A479D7"/>
    <w:pPr>
      <w:numPr>
        <w:numId w:val="2"/>
      </w:numPr>
      <w:adjustRightInd w:val="0"/>
      <w:snapToGrid w:val="0"/>
      <w:spacing w:after="360" w:line="320" w:lineRule="atLeast"/>
      <w:jc w:val="both"/>
      <w:outlineLvl w:val="0"/>
    </w:pPr>
    <w:rPr>
      <w:rFonts w:ascii="Arial" w:eastAsia="KaiTi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KaiTi_GB2312" w:hAnsi="Arial"/>
      <w:sz w:val="24"/>
    </w:rPr>
  </w:style>
  <w:style w:type="paragraph" w:customStyle="1" w:styleId="KWMCN-f1">
    <w:name w:val="KWMCN-标准"/>
    <w:qFormat/>
    <w:rsid w:val="00A479D7"/>
    <w:pPr>
      <w:adjustRightInd w:val="0"/>
      <w:snapToGrid w:val="0"/>
      <w:spacing w:after="360" w:line="320" w:lineRule="atLeast"/>
      <w:jc w:val="both"/>
    </w:pPr>
    <w:rPr>
      <w:rFonts w:ascii="Arial" w:eastAsia="KaiTi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KaiTi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KaiTi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KaiTi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KaiTi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KaiTi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KaiTi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KaiTi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KaiTi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KaiTi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KaiTi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KaiTi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KaiTi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KaiTi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KaiTi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KaiTi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KaiTi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KaiTi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KaiTi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KaiTi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KaiTi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KaiTi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KaiTi_GB2312" w:hAnsi="Arial"/>
      <w:sz w:val="24"/>
    </w:rPr>
  </w:style>
  <w:style w:type="paragraph" w:customStyle="1" w:styleId="1">
    <w:name w:val="正文文本1"/>
    <w:semiHidden/>
    <w:qFormat/>
    <w:rsid w:val="00FB145A"/>
    <w:pPr>
      <w:spacing w:after="280" w:line="240" w:lineRule="atLeast"/>
      <w:jc w:val="both"/>
    </w:pPr>
    <w:rPr>
      <w:rFonts w:ascii="Arial" w:eastAsia="KaiTi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KaiTi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KaiTi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KaiTi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KaiTi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KaiTi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KaiTi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KaiTi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KaiTi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KaiTi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KaiTi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KaiTi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KaiTi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KaiTi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KaiTi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KaiTi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KaiTi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KaiTi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KaiTi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KaiTi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KaiTi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SimSun"/>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
    <w:name w:val="正文文本2"/>
    <w:semiHidden/>
    <w:qFormat/>
    <w:rsid w:val="00FB145A"/>
    <w:pPr>
      <w:spacing w:after="280" w:line="240" w:lineRule="atLeast"/>
      <w:jc w:val="both"/>
    </w:pPr>
    <w:rPr>
      <w:rFonts w:ascii="Arial" w:eastAsia="KaiTi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KaiTi_GB2312" w:hAnsi="Arial"/>
      <w:sz w:val="20"/>
    </w:rPr>
  </w:style>
  <w:style w:type="paragraph" w:styleId="BodyText">
    <w:name w:val="Body Text"/>
    <w:basedOn w:val="Normal"/>
    <w:link w:val="BodyTextChar"/>
    <w:uiPriority w:val="99"/>
    <w:semiHidden/>
    <w:unhideWhenUsed/>
    <w:rsid w:val="00FB145A"/>
    <w:pPr>
      <w:spacing w:after="120"/>
    </w:pPr>
  </w:style>
  <w:style w:type="character" w:customStyle="1" w:styleId="BodyTextChar">
    <w:name w:val="Body Text Char"/>
    <w:basedOn w:val="DefaultParagraphFont"/>
    <w:link w:val="BodyText"/>
    <w:uiPriority w:val="99"/>
    <w:semiHidden/>
    <w:rsid w:val="00FB145A"/>
  </w:style>
  <w:style w:type="paragraph" w:styleId="Caption">
    <w:name w:val="caption"/>
    <w:basedOn w:val="Normal"/>
    <w:next w:val="Normal"/>
    <w:uiPriority w:val="35"/>
    <w:semiHidden/>
    <w:qFormat/>
    <w:rsid w:val="00FB145A"/>
    <w:pPr>
      <w:spacing w:after="360" w:line="320" w:lineRule="atLeast"/>
    </w:pPr>
    <w:rPr>
      <w:rFonts w:asciiTheme="majorHAnsi" w:eastAsia="SimHei" w:hAnsiTheme="majorHAnsi" w:cstheme="majorBidi"/>
      <w:sz w:val="20"/>
    </w:rPr>
  </w:style>
  <w:style w:type="paragraph" w:styleId="Title">
    <w:name w:val="Title"/>
    <w:basedOn w:val="Normal"/>
    <w:link w:val="TitleChar"/>
    <w:uiPriority w:val="10"/>
    <w:qFormat/>
    <w:rsid w:val="00FB145A"/>
    <w:pPr>
      <w:spacing w:before="240" w:after="60" w:line="320" w:lineRule="atLeast"/>
      <w:jc w:val="center"/>
      <w:outlineLvl w:val="0"/>
    </w:pPr>
    <w:rPr>
      <w:rFonts w:asciiTheme="majorHAnsi" w:eastAsia="SimSun" w:hAnsiTheme="majorHAnsi" w:cstheme="majorBidi"/>
      <w:b/>
      <w:bCs/>
      <w:szCs w:val="32"/>
    </w:rPr>
  </w:style>
  <w:style w:type="character" w:customStyle="1" w:styleId="TitleChar">
    <w:name w:val="Title Char"/>
    <w:basedOn w:val="DefaultParagraphFont"/>
    <w:link w:val="Title"/>
    <w:uiPriority w:val="10"/>
    <w:rsid w:val="00FB145A"/>
    <w:rPr>
      <w:rFonts w:asciiTheme="majorHAnsi" w:eastAsia="SimSun" w:hAnsiTheme="majorHAnsi" w:cstheme="majorBidi"/>
      <w:b/>
      <w:bCs/>
      <w:sz w:val="32"/>
      <w:szCs w:val="32"/>
    </w:rPr>
  </w:style>
  <w:style w:type="paragraph" w:styleId="Subtitle">
    <w:name w:val="Subtitle"/>
    <w:basedOn w:val="Normal"/>
    <w:link w:val="SubtitleChar"/>
    <w:uiPriority w:val="11"/>
    <w:qFormat/>
    <w:rsid w:val="00FB145A"/>
    <w:pPr>
      <w:spacing w:before="240" w:after="60" w:line="312" w:lineRule="atLeast"/>
      <w:jc w:val="center"/>
      <w:outlineLvl w:val="1"/>
    </w:pPr>
    <w:rPr>
      <w:rFonts w:asciiTheme="majorHAnsi" w:eastAsia="SimSun" w:hAnsiTheme="majorHAnsi" w:cstheme="majorBidi"/>
      <w:b/>
      <w:bCs/>
      <w:kern w:val="28"/>
      <w:szCs w:val="32"/>
    </w:rPr>
  </w:style>
  <w:style w:type="character" w:customStyle="1" w:styleId="SubtitleChar">
    <w:name w:val="Subtitle Char"/>
    <w:basedOn w:val="DefaultParagraphFont"/>
    <w:link w:val="Subtitle"/>
    <w:uiPriority w:val="11"/>
    <w:rsid w:val="00FB145A"/>
    <w:rPr>
      <w:rFonts w:asciiTheme="majorHAnsi" w:eastAsia="SimSun" w:hAnsiTheme="majorHAnsi" w:cstheme="majorBidi"/>
      <w:b/>
      <w:bCs/>
      <w:kern w:val="28"/>
      <w:sz w:val="32"/>
      <w:szCs w:val="32"/>
    </w:rPr>
  </w:style>
  <w:style w:type="character" w:styleId="Strong">
    <w:name w:val="Strong"/>
    <w:uiPriority w:val="22"/>
    <w:qFormat/>
    <w:rsid w:val="00FB145A"/>
    <w:rPr>
      <w:b/>
      <w:bCs/>
    </w:rPr>
  </w:style>
  <w:style w:type="character" w:styleId="Emphasis">
    <w:name w:val="Emphasis"/>
    <w:uiPriority w:val="20"/>
    <w:qFormat/>
    <w:rsid w:val="00FB145A"/>
    <w:rPr>
      <w:i/>
      <w:iCs/>
    </w:rPr>
  </w:style>
  <w:style w:type="paragraph" w:styleId="NoSpacing">
    <w:name w:val="No Spacing"/>
    <w:uiPriority w:val="1"/>
    <w:qFormat/>
    <w:rsid w:val="00FB145A"/>
    <w:pPr>
      <w:widowControl w:val="0"/>
      <w:jc w:val="both"/>
    </w:pPr>
    <w:rPr>
      <w:rFonts w:ascii="Arial" w:eastAsia="KaiTi_GB2312" w:hAnsi="Arial"/>
      <w:sz w:val="24"/>
    </w:rPr>
  </w:style>
  <w:style w:type="paragraph" w:styleId="ListParagraph">
    <w:name w:val="List Paragraph"/>
    <w:basedOn w:val="Normal"/>
    <w:uiPriority w:val="34"/>
    <w:qFormat/>
    <w:rsid w:val="00FB145A"/>
    <w:pPr>
      <w:spacing w:after="360" w:line="320" w:lineRule="atLeast"/>
      <w:ind w:firstLineChars="200" w:firstLine="420"/>
    </w:pPr>
    <w:rPr>
      <w:rFonts w:ascii="Arial" w:eastAsia="KaiTi_GB2312" w:hAnsi="Arial"/>
      <w:sz w:val="24"/>
    </w:rPr>
  </w:style>
  <w:style w:type="paragraph" w:styleId="Quote">
    <w:name w:val="Quote"/>
    <w:basedOn w:val="Normal"/>
    <w:next w:val="Normal"/>
    <w:link w:val="QuoteChar"/>
    <w:uiPriority w:val="29"/>
    <w:qFormat/>
    <w:rsid w:val="00FB145A"/>
    <w:pPr>
      <w:spacing w:after="360" w:line="320" w:lineRule="atLeast"/>
    </w:pPr>
    <w:rPr>
      <w:rFonts w:ascii="Arial" w:eastAsia="KaiTi_GB2312" w:hAnsi="Arial"/>
      <w:i/>
      <w:iCs/>
      <w:color w:val="000000" w:themeColor="text1"/>
      <w:sz w:val="24"/>
    </w:rPr>
  </w:style>
  <w:style w:type="character" w:customStyle="1" w:styleId="QuoteChar">
    <w:name w:val="Quote Char"/>
    <w:link w:val="Quote"/>
    <w:uiPriority w:val="29"/>
    <w:rsid w:val="00FB145A"/>
    <w:rPr>
      <w:rFonts w:ascii="Arial" w:eastAsia="KaiTi_GB2312" w:hAnsi="Arial"/>
      <w:i/>
      <w:iCs/>
      <w:color w:val="000000" w:themeColor="text1"/>
      <w:sz w:val="24"/>
    </w:rPr>
  </w:style>
  <w:style w:type="paragraph" w:styleId="IntenseQuote">
    <w:name w:val="Intense Quote"/>
    <w:basedOn w:val="Normal"/>
    <w:next w:val="Normal"/>
    <w:link w:val="IntenseQuoteChar"/>
    <w:uiPriority w:val="30"/>
    <w:qFormat/>
    <w:rsid w:val="00FB145A"/>
    <w:pPr>
      <w:pBdr>
        <w:bottom w:val="single" w:sz="4" w:space="4" w:color="4F81BD" w:themeColor="accent1"/>
      </w:pBdr>
      <w:spacing w:before="200" w:after="280" w:line="320" w:lineRule="atLeast"/>
      <w:ind w:left="936" w:right="936"/>
    </w:pPr>
    <w:rPr>
      <w:rFonts w:ascii="Arial" w:eastAsia="KaiTi_GB2312" w:hAnsi="Arial"/>
      <w:b/>
      <w:bCs/>
      <w:i/>
      <w:iCs/>
      <w:color w:val="4F81BD" w:themeColor="accent1"/>
      <w:sz w:val="24"/>
    </w:rPr>
  </w:style>
  <w:style w:type="character" w:customStyle="1" w:styleId="IntenseQuoteChar">
    <w:name w:val="Intense Quote Char"/>
    <w:link w:val="IntenseQuote"/>
    <w:uiPriority w:val="30"/>
    <w:rsid w:val="00FB145A"/>
    <w:rPr>
      <w:rFonts w:ascii="Arial" w:eastAsia="KaiTi_GB2312" w:hAnsi="Arial"/>
      <w:b/>
      <w:bCs/>
      <w:i/>
      <w:iCs/>
      <w:color w:val="4F81BD" w:themeColor="accent1"/>
      <w:sz w:val="24"/>
    </w:rPr>
  </w:style>
  <w:style w:type="paragraph" w:styleId="TOCHeading">
    <w:name w:val="TOC Heading"/>
    <w:basedOn w:val="Heading1"/>
    <w:next w:val="Normal"/>
    <w:uiPriority w:val="39"/>
    <w:semiHidden/>
    <w:qFormat/>
    <w:rsid w:val="00FB145A"/>
    <w:pPr>
      <w:outlineLvl w:val="9"/>
    </w:pPr>
  </w:style>
  <w:style w:type="paragraph" w:styleId="TOC1">
    <w:name w:val="toc 1"/>
    <w:aliases w:val="KWMCN-TOC1"/>
    <w:basedOn w:val="KWMCN-f1"/>
    <w:next w:val="KWMCN-f1"/>
    <w:autoRedefine/>
    <w:uiPriority w:val="39"/>
    <w:unhideWhenUsed/>
    <w:rsid w:val="00D62EAF"/>
  </w:style>
  <w:style w:type="paragraph" w:styleId="TOC2">
    <w:name w:val="toc 2"/>
    <w:aliases w:val="KWMCN-TOC2"/>
    <w:basedOn w:val="KWMCN-f1"/>
    <w:next w:val="KWMCN-f1"/>
    <w:autoRedefine/>
    <w:semiHidden/>
    <w:unhideWhenUsed/>
    <w:rsid w:val="00D62EAF"/>
    <w:pPr>
      <w:ind w:leftChars="200" w:left="420"/>
    </w:pPr>
  </w:style>
  <w:style w:type="paragraph" w:styleId="TOC3">
    <w:name w:val="toc 3"/>
    <w:aliases w:val="KWMCN-TOC3"/>
    <w:basedOn w:val="KWMCN-f1"/>
    <w:next w:val="KWMCN-f1"/>
    <w:autoRedefine/>
    <w:semiHidden/>
    <w:unhideWhenUsed/>
    <w:rsid w:val="00D62EAF"/>
    <w:pPr>
      <w:ind w:leftChars="400" w:left="840"/>
    </w:pPr>
  </w:style>
  <w:style w:type="paragraph" w:styleId="TOC4">
    <w:name w:val="toc 4"/>
    <w:aliases w:val="KWMCN-TOC4"/>
    <w:basedOn w:val="KWMCN-f1"/>
    <w:next w:val="KWMCN-f1"/>
    <w:autoRedefine/>
    <w:semiHidden/>
    <w:unhideWhenUsed/>
    <w:rsid w:val="00D62EAF"/>
    <w:pPr>
      <w:ind w:leftChars="600" w:left="1260"/>
    </w:pPr>
  </w:style>
  <w:style w:type="paragraph" w:styleId="TOC5">
    <w:name w:val="toc 5"/>
    <w:aliases w:val="KWMCN-TOC5"/>
    <w:basedOn w:val="KWMCN-f1"/>
    <w:next w:val="KWMCN-f1"/>
    <w:autoRedefine/>
    <w:semiHidden/>
    <w:unhideWhenUsed/>
    <w:rsid w:val="00D62EAF"/>
    <w:pPr>
      <w:ind w:leftChars="800" w:left="1680"/>
    </w:pPr>
  </w:style>
  <w:style w:type="paragraph" w:styleId="TOC6">
    <w:name w:val="toc 6"/>
    <w:aliases w:val="KWMCN-TOC6"/>
    <w:basedOn w:val="KWMCN-f1"/>
    <w:next w:val="KWMCN-f1"/>
    <w:autoRedefine/>
    <w:semiHidden/>
    <w:unhideWhenUsed/>
    <w:rsid w:val="00D62EAF"/>
    <w:pPr>
      <w:ind w:leftChars="1000" w:left="2100"/>
    </w:pPr>
  </w:style>
  <w:style w:type="paragraph" w:styleId="TOC7">
    <w:name w:val="toc 7"/>
    <w:aliases w:val="KWMCN-TOC7"/>
    <w:basedOn w:val="KWMCN-f1"/>
    <w:next w:val="KWMCN-f1"/>
    <w:autoRedefine/>
    <w:semiHidden/>
    <w:unhideWhenUsed/>
    <w:rsid w:val="00D62EAF"/>
    <w:pPr>
      <w:ind w:leftChars="1200" w:left="2520"/>
    </w:pPr>
  </w:style>
  <w:style w:type="paragraph" w:styleId="TOC8">
    <w:name w:val="toc 8"/>
    <w:aliases w:val="KWMCN-TOC8"/>
    <w:basedOn w:val="KWMCN-f1"/>
    <w:next w:val="KWMCN-f1"/>
    <w:autoRedefine/>
    <w:semiHidden/>
    <w:unhideWhenUsed/>
    <w:rsid w:val="00D62EAF"/>
    <w:pPr>
      <w:ind w:leftChars="1400" w:left="2940"/>
    </w:pPr>
  </w:style>
  <w:style w:type="paragraph" w:styleId="TOC9">
    <w:name w:val="toc 9"/>
    <w:aliases w:val="KWMCN-TOC9"/>
    <w:basedOn w:val="KWMCN-f1"/>
    <w:next w:val="KWMCN-f1"/>
    <w:autoRedefine/>
    <w:semiHidden/>
    <w:unhideWhenUsed/>
    <w:rsid w:val="00D62EAF"/>
    <w:pPr>
      <w:ind w:leftChars="1600" w:left="3360"/>
    </w:pPr>
  </w:style>
  <w:style w:type="character" w:styleId="PageNumber">
    <w:name w:val="page number"/>
    <w:rsid w:val="00C4405C"/>
    <w:rPr>
      <w:rFonts w:ascii="Arial" w:hAnsi="Arial"/>
      <w:b w:val="0"/>
      <w:color w:val="333333"/>
      <w:sz w:val="18"/>
    </w:rPr>
  </w:style>
  <w:style w:type="character" w:customStyle="1" w:styleId="FooterChar">
    <w:name w:val="Footer Char"/>
    <w:link w:val="Footer"/>
    <w:rsid w:val="00C4405C"/>
    <w:rPr>
      <w:rFonts w:ascii="Times New Roman" w:eastAsia="方正仿宋简体" w:hAnsi="Times New Roman" w:cs="Times New Roman"/>
      <w:color w:val="999999"/>
      <w:sz w:val="18"/>
      <w:szCs w:val="18"/>
    </w:rPr>
  </w:style>
  <w:style w:type="character" w:customStyle="1" w:styleId="HeaderChar">
    <w:name w:val="Header Char"/>
    <w:link w:val="Header"/>
    <w:rsid w:val="00C4405C"/>
    <w:rPr>
      <w:rFonts w:ascii="Times New Roman" w:eastAsia="方正仿宋简体" w:hAnsi="Times New Roman" w:cs="Times New Roman"/>
      <w:sz w:val="32"/>
      <w:szCs w:val="20"/>
    </w:rPr>
  </w:style>
  <w:style w:type="character" w:customStyle="1" w:styleId="lawcontent1">
    <w:name w:val="law_content1"/>
    <w:rsid w:val="00C4405C"/>
    <w:rPr>
      <w:rFonts w:hint="default"/>
      <w:color w:val="676767"/>
      <w:sz w:val="18"/>
      <w:shd w:val="clear" w:color="auto" w:fill="FFFFFF"/>
    </w:rPr>
  </w:style>
  <w:style w:type="character" w:customStyle="1" w:styleId="fontstyle01">
    <w:name w:val="fontstyle01"/>
    <w:rsid w:val="00C4405C"/>
    <w:rPr>
      <w:rFonts w:ascii="KaiTi_GB2312" w:eastAsia="KaiTi_GB2312" w:hint="eastAsia"/>
      <w:b w:val="0"/>
      <w:bCs w:val="0"/>
      <w:i w:val="0"/>
      <w:iCs w:val="0"/>
      <w:color w:val="000000"/>
      <w:sz w:val="24"/>
      <w:szCs w:val="24"/>
    </w:rPr>
  </w:style>
  <w:style w:type="paragraph" w:styleId="Footer">
    <w:name w:val="footer"/>
    <w:basedOn w:val="Normal"/>
    <w:link w:val="FooterChar"/>
    <w:rsid w:val="00C4405C"/>
    <w:pPr>
      <w:snapToGrid w:val="0"/>
    </w:pPr>
    <w:rPr>
      <w:color w:val="999999"/>
      <w:sz w:val="18"/>
      <w:szCs w:val="18"/>
    </w:rPr>
  </w:style>
  <w:style w:type="character" w:customStyle="1" w:styleId="10">
    <w:name w:val="页脚 字符1"/>
    <w:basedOn w:val="DefaultParagraphFont"/>
    <w:semiHidden/>
    <w:rsid w:val="00C4405C"/>
    <w:rPr>
      <w:rFonts w:ascii="Times New Roman" w:eastAsia="方正仿宋简体" w:hAnsi="Times New Roman" w:cs="Times New Roman"/>
      <w:sz w:val="18"/>
      <w:szCs w:val="18"/>
    </w:rPr>
  </w:style>
  <w:style w:type="paragraph" w:styleId="Header">
    <w:name w:val="header"/>
    <w:basedOn w:val="Normal"/>
    <w:link w:val="HeaderChar"/>
    <w:rsid w:val="00C4405C"/>
  </w:style>
  <w:style w:type="character" w:customStyle="1" w:styleId="11">
    <w:name w:val="页眉 字符1"/>
    <w:basedOn w:val="DefaultParagraphFont"/>
    <w:semiHidden/>
    <w:rsid w:val="00C4405C"/>
    <w:rPr>
      <w:rFonts w:ascii="Times New Roman" w:eastAsia="方正仿宋简体" w:hAnsi="Times New Roman" w:cs="Times New Roman"/>
      <w:sz w:val="18"/>
      <w:szCs w:val="18"/>
    </w:rPr>
  </w:style>
  <w:style w:type="paragraph" w:customStyle="1" w:styleId="KWBodytext">
    <w:name w:val="K&amp;W Body text"/>
    <w:basedOn w:val="Normal"/>
    <w:rsid w:val="00C4405C"/>
    <w:pPr>
      <w:widowControl/>
      <w:spacing w:after="280" w:line="240" w:lineRule="atLeast"/>
    </w:pPr>
    <w:rPr>
      <w:rFonts w:ascii="Arial" w:eastAsia="KaiTi_GB2312" w:hAnsi="Arial"/>
      <w:kern w:val="0"/>
      <w:sz w:val="20"/>
      <w:lang w:eastAsia="en-US"/>
    </w:rPr>
  </w:style>
  <w:style w:type="character" w:styleId="CommentReference">
    <w:name w:val="annotation reference"/>
    <w:uiPriority w:val="99"/>
    <w:semiHidden/>
    <w:unhideWhenUsed/>
    <w:rsid w:val="00C4405C"/>
    <w:rPr>
      <w:sz w:val="21"/>
      <w:szCs w:val="21"/>
    </w:rPr>
  </w:style>
  <w:style w:type="paragraph" w:styleId="CommentText">
    <w:name w:val="annotation text"/>
    <w:basedOn w:val="Normal"/>
    <w:link w:val="CommentTextChar"/>
    <w:uiPriority w:val="99"/>
    <w:semiHidden/>
    <w:unhideWhenUsed/>
    <w:rsid w:val="00C4405C"/>
    <w:pPr>
      <w:jc w:val="left"/>
    </w:pPr>
  </w:style>
  <w:style w:type="character" w:customStyle="1" w:styleId="CommentTextChar">
    <w:name w:val="Comment Text Char"/>
    <w:basedOn w:val="DefaultParagraphFont"/>
    <w:link w:val="CommentText"/>
    <w:uiPriority w:val="99"/>
    <w:semiHidden/>
    <w:rsid w:val="00C4405C"/>
    <w:rPr>
      <w:rFonts w:ascii="Times New Roman" w:eastAsia="方正仿宋简体" w:hAnsi="Times New Roman" w:cs="Times New Roman"/>
      <w:sz w:val="32"/>
      <w:szCs w:val="20"/>
    </w:rPr>
  </w:style>
  <w:style w:type="character" w:customStyle="1" w:styleId="KWMCN-f">
    <w:name w:val="KWMCN-金杜正文 字符"/>
    <w:link w:val="KWMCN-e"/>
    <w:rsid w:val="00C4405C"/>
    <w:rPr>
      <w:rFonts w:ascii="Arial" w:eastAsia="KaiTi_GB2312" w:hAnsi="Arial"/>
      <w:sz w:val="24"/>
    </w:rPr>
  </w:style>
  <w:style w:type="paragraph" w:styleId="BalloonText">
    <w:name w:val="Balloon Text"/>
    <w:basedOn w:val="Normal"/>
    <w:link w:val="BalloonTextChar"/>
    <w:semiHidden/>
    <w:unhideWhenUsed/>
    <w:rsid w:val="00C4405C"/>
    <w:rPr>
      <w:sz w:val="18"/>
      <w:szCs w:val="18"/>
    </w:rPr>
  </w:style>
  <w:style w:type="character" w:customStyle="1" w:styleId="BalloonTextChar">
    <w:name w:val="Balloon Text Char"/>
    <w:basedOn w:val="DefaultParagraphFont"/>
    <w:link w:val="BalloonText"/>
    <w:semiHidden/>
    <w:rsid w:val="00C4405C"/>
    <w:rPr>
      <w:rFonts w:ascii="Times New Roman" w:eastAsia="方正仿宋简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D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2.xml><?xml version="1.0" encoding="utf-8"?>
<ds:datastoreItem xmlns:ds="http://schemas.openxmlformats.org/officeDocument/2006/customXml" ds:itemID="{BF3D21B1-BDC6-423E-8BAC-251BF214C6BA}">
  <ds:schemaRefs>
    <ds:schemaRef ds:uri="http://schemas.openxmlformats.org/officeDocument/2006/bibliography"/>
  </ds:schemaRefs>
</ds:datastoreItem>
</file>

<file path=customXml/itemProps3.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470</Words>
  <Characters>2682</Characters>
  <Application>Microsoft Office Word</Application>
  <DocSecurity>0</DocSecurity>
  <Lines>22</Lines>
  <Paragraphs>6</Paragraphs>
  <ScaleCrop>false</ScaleCrop>
  <Company>KWM</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Han Zewei</cp:lastModifiedBy>
  <cp:revision>8</cp:revision>
  <cp:lastPrinted>1996-04-16T03:47:00Z</cp:lastPrinted>
  <dcterms:created xsi:type="dcterms:W3CDTF">2025-11-18T01:59:00Z</dcterms:created>
  <dcterms:modified xsi:type="dcterms:W3CDTF">2025-11-18T02:10:00Z</dcterms:modified>
</cp:coreProperties>
</file>