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0b9ea7eeb4469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2.9.0.0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2.9.0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ab25ce2c2049d8" /><Relationship Type="http://schemas.microsoft.com/office/2007/relationships/stylesWithEffects" Target="/word/stylesWithEffects.xml" Id="R95a4ee15524d47ca" /><Relationship Type="http://schemas.openxmlformats.org/officeDocument/2006/relationships/fontTable" Target="/word/fontTable.xml" Id="R6b482780e40a4ac8" /><Relationship Type="http://schemas.openxmlformats.org/officeDocument/2006/relationships/settings" Target="/word/settings.xml" Id="R1f331ba221844f8a" /><Relationship Type="http://schemas.openxmlformats.org/officeDocument/2006/relationships/header" Target="/word/header.xml" Id="Rdff7de6319e3416b" /><Relationship Type="http://schemas.openxmlformats.org/officeDocument/2006/relationships/footer" Target="/word/footer.xml" Id="R8622452ab91c4802" /></Relationships>
</file>