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e0b29481a8445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2.17.0.0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2.17.0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8f0fd27d86455f" /><Relationship Type="http://schemas.microsoft.com/office/2007/relationships/stylesWithEffects" Target="/word/stylesWithEffects.xml" Id="Rbc5f37a94dd143b5" /><Relationship Type="http://schemas.openxmlformats.org/officeDocument/2006/relationships/fontTable" Target="/word/fontTable.xml" Id="R330ecb78853f4992" /><Relationship Type="http://schemas.openxmlformats.org/officeDocument/2006/relationships/settings" Target="/word/settings.xml" Id="Rf6c93a13c2e642d2" /><Relationship Type="http://schemas.openxmlformats.org/officeDocument/2006/relationships/header" Target="/word/header.xml" Id="R27195f5b64324f28" /><Relationship Type="http://schemas.openxmlformats.org/officeDocument/2006/relationships/footer" Target="/word/footer.xml" Id="R4ab4d5847e3243c6" /></Relationships>
</file>