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5411c869ed41d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bb0d7ac269449e" /><Relationship Type="http://schemas.microsoft.com/office/2007/relationships/stylesWithEffects" Target="/word/stylesWithEffects.xml" Id="R95fc270658d14c9e" /><Relationship Type="http://schemas.openxmlformats.org/officeDocument/2006/relationships/fontTable" Target="/word/fontTable.xml" Id="R930073b7b105492c" /><Relationship Type="http://schemas.openxmlformats.org/officeDocument/2006/relationships/settings" Target="/word/settings.xml" Id="Rd32204a22b7d41f4" /><Relationship Type="http://schemas.openxmlformats.org/officeDocument/2006/relationships/header" Target="/word/header.xml" Id="R727a10ef995046ad" /><Relationship Type="http://schemas.openxmlformats.org/officeDocument/2006/relationships/footer" Target="/word/footer.xml" Id="R1acc80a00a164756" /></Relationships>
</file>