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07" w:rsidRPr="00B91907" w:rsidRDefault="00B91907" w:rsidP="00B919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1907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B91907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"https://pig4cloud.com/" \l "%E8%8E%B7%E5%8F%96%E5%BD%93%E5%89%8D%E7%94%A8%E6%88%B7" </w:instrText>
      </w:r>
      <w:r w:rsidRPr="00B91907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B91907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#</w:t>
      </w:r>
      <w:r w:rsidRPr="00B91907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B9190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获取当前用户</w:t>
      </w:r>
    </w:p>
    <w:p w:rsidR="00B91907" w:rsidRPr="00B91907" w:rsidRDefault="00B91907" w:rsidP="00B919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SecurityUtils.getUser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 xml:space="preserve">public 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PigUser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getUser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(Authentication authentication) {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 xml:space="preserve">Object principal = 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authentication.getPrincipal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 xml:space="preserve">if (principal 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instanceof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PigUser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</w:r>
      <w:r w:rsidRPr="00B91907">
        <w:rPr>
          <w:rFonts w:ascii="宋体" w:eastAsia="宋体" w:hAnsi="宋体" w:cs="宋体"/>
          <w:kern w:val="0"/>
          <w:sz w:val="24"/>
          <w:szCs w:val="24"/>
        </w:rPr>
        <w:tab/>
        <w:t>return (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PigUser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) principal;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>return null;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91907" w:rsidRPr="00B91907" w:rsidRDefault="00B91907" w:rsidP="00B919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5" w:anchor="%E4%B8%BA%E4%BB%80%E4%B9%88codengen-%E8%8E%B7%E5%8F%96%E7%94%A8%E6%88%B7%E4%B8%BA%E7%A9%BA" w:history="1">
        <w:r w:rsidRPr="00B91907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B9190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为什么</w:t>
      </w:r>
      <w:proofErr w:type="spellStart"/>
      <w:r w:rsidRPr="00B91907">
        <w:rPr>
          <w:rFonts w:ascii="宋体" w:eastAsia="宋体" w:hAnsi="宋体" w:cs="宋体"/>
          <w:b/>
          <w:bCs/>
          <w:kern w:val="0"/>
          <w:sz w:val="27"/>
          <w:szCs w:val="27"/>
        </w:rPr>
        <w:t>CodenGen</w:t>
      </w:r>
      <w:proofErr w:type="spellEnd"/>
      <w:r w:rsidRPr="00B9190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获取用户为空</w:t>
      </w:r>
    </w:p>
    <w:p w:rsidR="00B91907" w:rsidRPr="00B91907" w:rsidRDefault="00B91907" w:rsidP="00B919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>当在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CodeGen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模块，通过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SecurityUtils.getUser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() 的返回值始终为null,因为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CodeGen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重写了资源服务的配置,不通过pig获取用户信息提高性能</w:t>
      </w:r>
      <w:r w:rsidRPr="00B919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ResourceServerConfigurer</w:t>
      </w:r>
      <w:proofErr w:type="spellEnd"/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>@Configuration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EnableResourceServer</w:t>
      </w:r>
      <w:proofErr w:type="spellEnd"/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AllArgsConstructor</w:t>
      </w:r>
      <w:proofErr w:type="spellEnd"/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EnableGlobalMethodSecurity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prePostEnabled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 xml:space="preserve"> = true)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ResourceServerConfigurer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 xml:space="preserve"> extends 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BaseResourceServerConfigurerAdapter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>/**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 xml:space="preserve"> * 重写抽象类实现，不需要调用feign 获取 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userDetailsService</w:t>
      </w:r>
      <w:proofErr w:type="spellEnd"/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 xml:space="preserve"> *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 xml:space="preserve"> * @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 xml:space="preserve"> resources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 xml:space="preserve"> */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>public void configure(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ResourceServerSecurityConfigurer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 xml:space="preserve"> resources) {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</w:r>
      <w:r w:rsidRPr="00B91907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notGetUser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(resources);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91907" w:rsidRPr="00B91907" w:rsidRDefault="00B91907" w:rsidP="00B919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>可以提供一个获取用户名的方法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 xml:space="preserve">public String 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getUsername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(Authentication authentication) {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 xml:space="preserve">Object principal = 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authentication.getPrincipal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B91907">
        <w:rPr>
          <w:rFonts w:ascii="宋体" w:eastAsia="宋体" w:hAnsi="宋体" w:cs="宋体"/>
          <w:kern w:val="0"/>
          <w:sz w:val="24"/>
          <w:szCs w:val="24"/>
        </w:rPr>
        <w:t>principal.toString</w:t>
      </w:r>
      <w:proofErr w:type="spellEnd"/>
      <w:r w:rsidRPr="00B9190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91907" w:rsidRPr="00B91907" w:rsidRDefault="00B91907" w:rsidP="00B91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91907" w:rsidRPr="00B91907" w:rsidRDefault="00B91907" w:rsidP="00B919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07">
        <w:rPr>
          <w:rFonts w:ascii="宋体" w:eastAsia="宋体" w:hAnsi="宋体" w:cs="宋体"/>
          <w:kern w:val="0"/>
          <w:sz w:val="24"/>
          <w:szCs w:val="24"/>
        </w:rPr>
        <w:t>资源服务器配置章节会详细讲重写和不重写两个的区别</w:t>
      </w:r>
    </w:p>
    <w:p w:rsidR="00BB1A4F" w:rsidRPr="00B91907" w:rsidRDefault="00B91907">
      <w:bookmarkStart w:id="0" w:name="_GoBack"/>
      <w:bookmarkEnd w:id="0"/>
    </w:p>
    <w:sectPr w:rsidR="00BB1A4F" w:rsidRPr="00B91907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B91907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919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9190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919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1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1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19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190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919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9190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919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1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1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19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19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g4clo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2019-02-26T02:12:00Z</dcterms:modified>
</cp:coreProperties>
</file>