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54A637" w14:textId="77777777" w:rsidR="00BF4393" w:rsidRPr="00BF4393" w:rsidRDefault="00BF4393" w:rsidP="00BF4393">
      <w:pPr>
        <w:rPr>
          <w:rFonts w:hint="eastAsia"/>
        </w:rPr>
      </w:pPr>
      <w:r w:rsidRPr="00BF4393">
        <w:t>首先看交通状况构成，“normal” 状态以 59.1% 的占比成为主流，这为日常交通管理提供了基础认知。深入时段分析，10 点左右</w:t>
      </w:r>
      <w:proofErr w:type="gramStart"/>
      <w:r w:rsidRPr="00BF4393">
        <w:t>总车辆</w:t>
      </w:r>
      <w:proofErr w:type="gramEnd"/>
      <w:r w:rsidRPr="00BF4393">
        <w:t>数明显偏高且波动显著，结合 “Vehicle Counts by Hour” 图表，可推测该时段与通勤高峰关联紧密，是交通疏导的关键节点。</w:t>
      </w:r>
    </w:p>
    <w:p w14:paraId="49795363" w14:textId="77777777" w:rsidR="00BF4393" w:rsidRPr="00BF4393" w:rsidRDefault="00BF4393" w:rsidP="00BF4393">
      <w:pPr>
        <w:rPr>
          <w:rFonts w:hint="eastAsia"/>
        </w:rPr>
      </w:pPr>
    </w:p>
    <w:p w14:paraId="4E80DAC6" w14:textId="77777777" w:rsidR="00BF4393" w:rsidRPr="00BF4393" w:rsidRDefault="00BF4393" w:rsidP="00BF4393">
      <w:pPr>
        <w:rPr>
          <w:rFonts w:hint="eastAsia"/>
        </w:rPr>
      </w:pPr>
      <w:r w:rsidRPr="00BF4393">
        <w:t>从时间周期维度，“Traffic Situation by Day of the Week” 图表显示，Friday 的交通状况分布区别于其他日期；对比周末与非周末，“Vehicle Counts by Weekend” 图表揭示部分车型（如汽车、自行车）流量存在差异，这提示我们出行规律受工作日、休息日属性影响。</w:t>
      </w:r>
    </w:p>
    <w:p w14:paraId="4055C7A7" w14:textId="77777777" w:rsidR="00BF4393" w:rsidRPr="00BF4393" w:rsidRDefault="00BF4393" w:rsidP="00BF4393">
      <w:pPr>
        <w:rPr>
          <w:rFonts w:hint="eastAsia"/>
        </w:rPr>
      </w:pPr>
    </w:p>
    <w:p w14:paraId="35D936D2" w14:textId="77777777" w:rsidR="00BF4393" w:rsidRPr="00BF4393" w:rsidRDefault="00BF4393" w:rsidP="00BF4393">
      <w:pPr>
        <w:rPr>
          <w:rFonts w:hint="eastAsia"/>
        </w:rPr>
      </w:pPr>
      <w:r w:rsidRPr="00BF4393">
        <w:t>聚焦车型数据，“Average Vehicle Counts Over Time” 折线图中，汽车流量波动最为突出，而各车型车辆数分布直方图（如 Car Counts、Bike Counts 等）进一步展现细分差异。这些发现不仅刻画了交通流量的多维特征，更为优化车道规划、调整运营策略提供了数据依据。</w:t>
      </w:r>
    </w:p>
    <w:p w14:paraId="6918F85E" w14:textId="77777777" w:rsidR="00BF4393" w:rsidRPr="00BF4393" w:rsidRDefault="00BF4393" w:rsidP="00BF4393">
      <w:pPr>
        <w:rPr>
          <w:rFonts w:hint="eastAsia"/>
        </w:rPr>
      </w:pPr>
    </w:p>
    <w:p w14:paraId="317A76FF" w14:textId="001A8612" w:rsidR="003E7CA0" w:rsidRDefault="00BF4393">
      <w:pPr>
        <w:rPr>
          <w:rFonts w:hint="eastAsia"/>
        </w:rPr>
      </w:pPr>
      <w:r w:rsidRPr="00BF4393">
        <w:t>通过对图表的系统性解读，我们用数据勾勒出交通运行的规律图谱。未来，这些分析成果可切实应用于交通资源调配，助力提升城市交通效率。以上就是我的演讲内容，感谢各位聆听！</w:t>
      </w:r>
    </w:p>
    <w:p w14:paraId="119A157B" w14:textId="77777777" w:rsidR="00414D18" w:rsidRDefault="00414D18">
      <w:pPr>
        <w:rPr>
          <w:rFonts w:hint="eastAsia"/>
        </w:rPr>
      </w:pPr>
    </w:p>
    <w:p w14:paraId="53A1C54A" w14:textId="77777777" w:rsidR="00414D18" w:rsidRDefault="00414D18">
      <w:pPr>
        <w:rPr>
          <w:rFonts w:hint="eastAsia"/>
        </w:rPr>
      </w:pPr>
    </w:p>
    <w:p w14:paraId="5E64F9C9" w14:textId="77777777" w:rsidR="00414D18" w:rsidRDefault="00414D18">
      <w:pPr>
        <w:rPr>
          <w:rFonts w:hint="eastAsia"/>
        </w:rPr>
      </w:pPr>
    </w:p>
    <w:p w14:paraId="4E61A05B" w14:textId="77777777" w:rsidR="00414D18" w:rsidRDefault="00414D18">
      <w:pPr>
        <w:rPr>
          <w:rFonts w:hint="eastAsia"/>
        </w:rPr>
      </w:pPr>
    </w:p>
    <w:p w14:paraId="1F268417" w14:textId="048C2DA0" w:rsidR="00414D18" w:rsidRPr="00414D18" w:rsidRDefault="00414D18" w:rsidP="00414D18">
      <w:pPr>
        <w:rPr>
          <w:rFonts w:hint="eastAsia"/>
        </w:rPr>
      </w:pPr>
      <w:r>
        <w:rPr>
          <w:rFonts w:hint="eastAsia"/>
        </w:rPr>
        <w:t>整个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文件用于构建</w:t>
      </w:r>
      <w:r w:rsidRPr="00414D18">
        <w:rPr>
          <w:rFonts w:hint="eastAsia"/>
        </w:rPr>
        <w:t>AI多模型的交通情况预测系统界面，</w:t>
      </w:r>
      <w:r w:rsidRPr="00414D18">
        <w:t xml:space="preserve">为用户提供了一个直观的界面，展示了系统的关键统计信息和可视化图表。用户登录后，可以快速了解当前系统的用户情况、交通拥堵情况以及每日上传测试集数等信息。通过 </w:t>
      </w:r>
      <w:proofErr w:type="spellStart"/>
      <w:r w:rsidRPr="00414D18">
        <w:t>ECharts</w:t>
      </w:r>
      <w:proofErr w:type="spellEnd"/>
      <w:r w:rsidRPr="00414D18">
        <w:t xml:space="preserve"> 图表，用户可以更清晰地查看交通</w:t>
      </w:r>
      <w:r>
        <w:rPr>
          <w:rFonts w:hint="eastAsia"/>
        </w:rPr>
        <w:t>状况，选择出行的最佳方案。</w:t>
      </w:r>
    </w:p>
    <w:p w14:paraId="5F9B399F" w14:textId="23A62D9D" w:rsidR="00414D18" w:rsidRDefault="00414D18">
      <w:pPr>
        <w:rPr>
          <w:rFonts w:hint="eastAsia"/>
        </w:rPr>
      </w:pPr>
    </w:p>
    <w:p w14:paraId="092F60EA" w14:textId="77777777" w:rsidR="006E7973" w:rsidRDefault="006E7973">
      <w:pPr>
        <w:rPr>
          <w:rFonts w:hint="eastAsia"/>
        </w:rPr>
      </w:pPr>
    </w:p>
    <w:p w14:paraId="60AA117A" w14:textId="77777777" w:rsidR="006E7973" w:rsidRDefault="006E7973">
      <w:pPr>
        <w:rPr>
          <w:rFonts w:hint="eastAsia"/>
        </w:rPr>
      </w:pPr>
    </w:p>
    <w:p w14:paraId="3CACEE14" w14:textId="77777777" w:rsidR="006E7973" w:rsidRDefault="006E7973">
      <w:pPr>
        <w:rPr>
          <w:rFonts w:hint="eastAsia"/>
        </w:rPr>
      </w:pPr>
    </w:p>
    <w:p w14:paraId="2918AC6B" w14:textId="77777777" w:rsidR="006E7973" w:rsidRDefault="006E7973">
      <w:pPr>
        <w:rPr>
          <w:rFonts w:hint="eastAsia"/>
        </w:rPr>
      </w:pPr>
    </w:p>
    <w:p w14:paraId="08E73355" w14:textId="04081143" w:rsidR="006E7973" w:rsidRDefault="006E7973">
      <w:pPr>
        <w:rPr>
          <w:rFonts w:hint="eastAsia"/>
        </w:rPr>
      </w:pPr>
      <w:r>
        <w:rPr>
          <w:noProof/>
        </w:rPr>
        <w:drawing>
          <wp:inline distT="0" distB="0" distL="0" distR="0" wp14:anchorId="448AEAE4" wp14:editId="49DFF745">
            <wp:extent cx="5274310" cy="2931795"/>
            <wp:effectExtent l="0" t="0" r="2540" b="1905"/>
            <wp:docPr id="6397636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636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ECAE" w14:textId="1A87FE0C" w:rsidR="006E7973" w:rsidRDefault="006E7973">
      <w:pPr>
        <w:rPr>
          <w:rFonts w:hint="eastAsia"/>
        </w:rPr>
      </w:pPr>
      <w:r>
        <w:rPr>
          <w:rFonts w:hint="eastAsia"/>
        </w:rPr>
        <w:t>Upload（交管人员）登陆界面</w:t>
      </w:r>
    </w:p>
    <w:p w14:paraId="53863530" w14:textId="77777777" w:rsidR="006E7973" w:rsidRDefault="006E7973">
      <w:pPr>
        <w:rPr>
          <w:rFonts w:hint="eastAsia"/>
        </w:rPr>
      </w:pPr>
    </w:p>
    <w:p w14:paraId="23256791" w14:textId="0DBC7ED2" w:rsidR="006E7973" w:rsidRDefault="006E797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5A034D" wp14:editId="08272968">
            <wp:extent cx="5274310" cy="2917190"/>
            <wp:effectExtent l="0" t="0" r="2540" b="0"/>
            <wp:docPr id="222276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764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1FF5" w14:textId="60B85EA0" w:rsidR="006E7973" w:rsidRDefault="006E7973">
      <w:pPr>
        <w:rPr>
          <w:rFonts w:hint="eastAsia"/>
        </w:rPr>
      </w:pPr>
      <w:r>
        <w:rPr>
          <w:rFonts w:hint="eastAsia"/>
        </w:rPr>
        <w:t>Admin（管理员）登陆界面</w:t>
      </w:r>
    </w:p>
    <w:p w14:paraId="1EF54B70" w14:textId="77777777" w:rsidR="006E7973" w:rsidRDefault="006E7973">
      <w:pPr>
        <w:rPr>
          <w:rFonts w:hint="eastAsia"/>
        </w:rPr>
      </w:pPr>
    </w:p>
    <w:p w14:paraId="360793CE" w14:textId="77777777" w:rsidR="006E7973" w:rsidRDefault="006E7973">
      <w:pPr>
        <w:rPr>
          <w:rFonts w:hint="eastAsia"/>
        </w:rPr>
      </w:pPr>
    </w:p>
    <w:p w14:paraId="7665DD3A" w14:textId="77777777" w:rsidR="00154763" w:rsidRDefault="00154763">
      <w:pPr>
        <w:rPr>
          <w:rFonts w:hint="eastAsia"/>
        </w:rPr>
      </w:pPr>
    </w:p>
    <w:p w14:paraId="3614B02E" w14:textId="77777777" w:rsidR="00154763" w:rsidRDefault="00154763">
      <w:pPr>
        <w:rPr>
          <w:rFonts w:hint="eastAsia"/>
        </w:rPr>
      </w:pPr>
    </w:p>
    <w:p w14:paraId="6990E156" w14:textId="77777777" w:rsidR="00154763" w:rsidRDefault="00154763">
      <w:pPr>
        <w:rPr>
          <w:rFonts w:hint="eastAsia"/>
        </w:rPr>
      </w:pPr>
    </w:p>
    <w:p w14:paraId="7F019607" w14:textId="77777777" w:rsidR="00154763" w:rsidRDefault="00154763">
      <w:pPr>
        <w:rPr>
          <w:rFonts w:hint="eastAsia"/>
        </w:rPr>
      </w:pPr>
    </w:p>
    <w:p w14:paraId="52F1942B" w14:textId="77777777" w:rsidR="00154763" w:rsidRDefault="00154763"/>
    <w:p w14:paraId="27C1867F" w14:textId="77777777" w:rsidR="00915601" w:rsidRDefault="00915601"/>
    <w:p w14:paraId="407ACD99" w14:textId="77777777" w:rsidR="00915601" w:rsidRDefault="00915601"/>
    <w:p w14:paraId="03927F1A" w14:textId="77777777" w:rsidR="00915601" w:rsidRDefault="00915601"/>
    <w:p w14:paraId="1A99408D" w14:textId="77777777" w:rsidR="00915601" w:rsidRDefault="00915601"/>
    <w:p w14:paraId="447C91AE" w14:textId="77777777" w:rsidR="00915601" w:rsidRDefault="00915601"/>
    <w:p w14:paraId="2A783F31" w14:textId="77777777" w:rsidR="00915601" w:rsidRDefault="00915601"/>
    <w:p w14:paraId="0CA2D7D0" w14:textId="77777777" w:rsidR="00915601" w:rsidRDefault="00915601"/>
    <w:p w14:paraId="08B9F9D0" w14:textId="77777777" w:rsidR="00915601" w:rsidRDefault="00915601"/>
    <w:p w14:paraId="691A6A83" w14:textId="77777777" w:rsidR="00915601" w:rsidRDefault="00915601"/>
    <w:p w14:paraId="67A64E8A" w14:textId="77777777" w:rsidR="00915601" w:rsidRDefault="00915601"/>
    <w:p w14:paraId="4F873D9B" w14:textId="77777777" w:rsidR="00915601" w:rsidRDefault="00915601"/>
    <w:p w14:paraId="1F662095" w14:textId="77777777" w:rsidR="00915601" w:rsidRDefault="00915601"/>
    <w:p w14:paraId="1751F000" w14:textId="77777777" w:rsidR="00915601" w:rsidRDefault="00915601"/>
    <w:p w14:paraId="2FE78494" w14:textId="77777777" w:rsidR="00915601" w:rsidRDefault="00915601"/>
    <w:p w14:paraId="2D451073" w14:textId="77777777" w:rsidR="00915601" w:rsidRDefault="00915601"/>
    <w:p w14:paraId="63313BF7" w14:textId="77777777" w:rsidR="00915601" w:rsidRDefault="00915601"/>
    <w:p w14:paraId="27465509" w14:textId="77777777" w:rsidR="00915601" w:rsidRDefault="00915601"/>
    <w:p w14:paraId="337884E3" w14:textId="77777777" w:rsidR="00915601" w:rsidRDefault="00915601"/>
    <w:p w14:paraId="4D60A071" w14:textId="77777777" w:rsidR="00915601" w:rsidRDefault="00915601"/>
    <w:p w14:paraId="5774C716" w14:textId="77777777" w:rsidR="00915601" w:rsidRDefault="00915601"/>
    <w:p w14:paraId="30ECA400" w14:textId="77777777" w:rsidR="00915601" w:rsidRPr="00915601" w:rsidRDefault="00915601">
      <w:pPr>
        <w:rPr>
          <w:rFonts w:hint="eastAsia"/>
        </w:rPr>
      </w:pPr>
    </w:p>
    <w:p w14:paraId="061ADB92" w14:textId="2E410090" w:rsidR="00C67B64" w:rsidRDefault="00A029E3" w:rsidP="00C67B64">
      <w:pPr>
        <w:ind w:firstLineChars="200" w:firstLine="420"/>
        <w:jc w:val="left"/>
        <w:rPr>
          <w:rFonts w:hint="eastAsia"/>
        </w:rPr>
      </w:pPr>
      <w:r w:rsidRPr="006E7973">
        <w:lastRenderedPageBreak/>
        <w:t>尊敬的评委老师们，大家好！今天我为大家介绍的“AI多模型交通情况预测系统”，正是针对城市交通拥堵痛点打造的智能化解决方案。</w:t>
      </w:r>
      <w:r w:rsidR="00154763" w:rsidRPr="00154763">
        <w:t>我们基于交通拥堵预测需求，搭建技术框架 —— 采用 Vue.js 构建前端交互体系，结合 Element UI 组件库优化界面体验。</w:t>
      </w:r>
    </w:p>
    <w:p w14:paraId="1DB22203" w14:textId="1A17CE11" w:rsidR="00C67B64" w:rsidRDefault="00154763" w:rsidP="00C67B64">
      <w:pPr>
        <w:ind w:firstLineChars="200" w:firstLine="420"/>
        <w:jc w:val="left"/>
        <w:rPr>
          <w:rFonts w:hint="eastAsia"/>
        </w:rPr>
      </w:pPr>
      <w:r w:rsidRPr="00154763">
        <w:t>开发阶段，我们分模块攻坚：在数据可视化层面，设计主页核心看板，通过环形图直观呈现交通拥堵分类，用折线图动态展示每日上传测试集数趋势，让数据 “会说话”；</w:t>
      </w:r>
    </w:p>
    <w:p w14:paraId="6A3227B1" w14:textId="77777777" w:rsidR="00C67B64" w:rsidRDefault="00154763" w:rsidP="00C67B64">
      <w:pPr>
        <w:ind w:firstLineChars="200" w:firstLine="420"/>
        <w:jc w:val="left"/>
        <w:rPr>
          <w:rFonts w:hint="eastAsia"/>
        </w:rPr>
      </w:pPr>
      <w:r w:rsidRPr="00154763">
        <w:t>在系统管理模块，完成用户管理、角色管理、菜单管理的权限体系搭建，确保系统安全可控。</w:t>
      </w:r>
    </w:p>
    <w:p w14:paraId="5CC7A9C7" w14:textId="5DDC923A" w:rsidR="00F80EB1" w:rsidRDefault="00F249D5" w:rsidP="00F80EB1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其次，</w:t>
      </w:r>
      <w:r w:rsidR="00154763" w:rsidRPr="00154763">
        <w:t>模型训练板块是</w:t>
      </w:r>
      <w:r w:rsidR="00A029E3">
        <w:rPr>
          <w:rFonts w:hint="eastAsia"/>
        </w:rPr>
        <w:t>本项目的</w:t>
      </w:r>
      <w:r w:rsidR="00154763" w:rsidRPr="00154763">
        <w:t>核心技术点</w:t>
      </w:r>
      <w:r w:rsidR="00310DF7">
        <w:rPr>
          <w:rFonts w:hint="eastAsia"/>
        </w:rPr>
        <w:t>，我们</w:t>
      </w:r>
      <w:r w:rsidR="00310DF7" w:rsidRPr="00310DF7">
        <w:t>支持用户上传训练集，集成神经网络、决策树、随机森林等多 AI 模型。</w:t>
      </w:r>
      <w:r w:rsidR="00C67B64" w:rsidRPr="00310DF7">
        <w:t>结合模型训练后的可视化图，深入剖析数据特征，为预测提供直观支撑。</w:t>
      </w:r>
    </w:p>
    <w:p w14:paraId="13C61B23" w14:textId="01709BAE" w:rsidR="00F80EB1" w:rsidRDefault="00F80EB1" w:rsidP="00C67B64">
      <w:pPr>
        <w:ind w:firstLineChars="200" w:firstLine="420"/>
        <w:jc w:val="left"/>
        <w:rPr>
          <w:rFonts w:hint="eastAsia"/>
          <w:b/>
          <w:bCs/>
        </w:rPr>
      </w:pPr>
      <w:r>
        <w:rPr>
          <w:rFonts w:hint="eastAsia"/>
        </w:rPr>
        <w:t>例如</w:t>
      </w:r>
      <w:r w:rsidRPr="00F80EB1">
        <w:rPr>
          <w:b/>
          <w:bCs/>
        </w:rPr>
        <w:t>按星期统计的车辆数量</w:t>
      </w:r>
      <w:r>
        <w:rPr>
          <w:rFonts w:hint="eastAsia"/>
          <w:b/>
          <w:bCs/>
        </w:rPr>
        <w:t>图：</w:t>
      </w:r>
    </w:p>
    <w:p w14:paraId="1FBC722B" w14:textId="647F82C6" w:rsidR="00F80EB1" w:rsidRDefault="00F80EB1" w:rsidP="00C67B64">
      <w:pPr>
        <w:ind w:firstLineChars="200" w:firstLine="420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AC8D6A0" wp14:editId="3118E8C8">
            <wp:extent cx="5274310" cy="1771650"/>
            <wp:effectExtent l="0" t="0" r="2540" b="0"/>
            <wp:docPr id="8673182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18278" name="图片 86731827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C1AC" w14:textId="015C5976" w:rsidR="00F80EB1" w:rsidRDefault="00F80EB1" w:rsidP="00C67B64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从图中可以看出</w:t>
      </w:r>
      <w:r w:rsidRPr="00F80EB1">
        <w:t>汽车每日数量稳定；自行车周五明显增多；公交车周五数量低于其他工作日；卡车每周各天数量均衡</w:t>
      </w:r>
      <w:r w:rsidR="00915601">
        <w:rPr>
          <w:rFonts w:hint="eastAsia"/>
        </w:rPr>
        <w:t>，</w:t>
      </w:r>
      <w:r w:rsidRPr="00F80EB1">
        <w:t>无显著差异。</w:t>
      </w:r>
    </w:p>
    <w:p w14:paraId="64AE0913" w14:textId="0EE73324" w:rsidR="00F80EB1" w:rsidRDefault="00F80EB1" w:rsidP="00C67B64">
      <w:pPr>
        <w:ind w:firstLineChars="200" w:firstLine="420"/>
        <w:jc w:val="left"/>
        <w:rPr>
          <w:rFonts w:hint="eastAsia"/>
          <w:b/>
          <w:bCs/>
        </w:rPr>
      </w:pPr>
      <w:r w:rsidRPr="00F80EB1">
        <w:rPr>
          <w:b/>
          <w:bCs/>
        </w:rPr>
        <w:t>随时间变化的车辆平均数量</w:t>
      </w:r>
      <w:r>
        <w:rPr>
          <w:rFonts w:hint="eastAsia"/>
          <w:b/>
          <w:bCs/>
        </w:rPr>
        <w:t>：</w:t>
      </w:r>
    </w:p>
    <w:p w14:paraId="10228B64" w14:textId="34065E2D" w:rsidR="00F80EB1" w:rsidRDefault="00F80EB1" w:rsidP="00C67B64">
      <w:pPr>
        <w:ind w:firstLineChars="200" w:firstLine="4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357A30F" wp14:editId="3D86C2E4">
            <wp:extent cx="5274310" cy="2876550"/>
            <wp:effectExtent l="0" t="0" r="2540" b="0"/>
            <wp:docPr id="2030488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886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0D82" w14:textId="0A8EBD64" w:rsidR="00F80EB1" w:rsidRDefault="00F80EB1" w:rsidP="00F80EB1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可以看出汽车平均数量随时间波动显著，尤其在部分时段大幅上升，整体高于其他车辆，显示其流量在特定时段（如高峰时段）变化突出。</w:t>
      </w:r>
    </w:p>
    <w:p w14:paraId="6721F612" w14:textId="1CEA043B" w:rsidR="00F80EB1" w:rsidRDefault="00F80EB1" w:rsidP="00F80EB1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自行车（</w:t>
      </w:r>
      <w:proofErr w:type="spellStart"/>
      <w:r>
        <w:rPr>
          <w:rFonts w:hint="eastAsia"/>
        </w:rPr>
        <w:t>BikeCount</w:t>
      </w:r>
      <w:proofErr w:type="spellEnd"/>
      <w:r>
        <w:rPr>
          <w:rFonts w:hint="eastAsia"/>
        </w:rPr>
        <w:t>）、公交车（</w:t>
      </w:r>
      <w:proofErr w:type="spellStart"/>
      <w:r>
        <w:rPr>
          <w:rFonts w:hint="eastAsia"/>
        </w:rPr>
        <w:t>BusCount</w:t>
      </w:r>
      <w:proofErr w:type="spellEnd"/>
      <w:r>
        <w:rPr>
          <w:rFonts w:hint="eastAsia"/>
        </w:rPr>
        <w:t>）、卡车（</w:t>
      </w:r>
      <w:proofErr w:type="spellStart"/>
      <w:r>
        <w:rPr>
          <w:rFonts w:hint="eastAsia"/>
        </w:rPr>
        <w:t>TruckCount</w:t>
      </w:r>
      <w:proofErr w:type="spellEnd"/>
      <w:r>
        <w:rPr>
          <w:rFonts w:hint="eastAsia"/>
        </w:rPr>
        <w:t>）：平均数量整体较低，波动幅度小，变化相对平稳，流量规律性更稳定，未出现如汽车般的大幅波动。</w:t>
      </w:r>
    </w:p>
    <w:p w14:paraId="3E318F9F" w14:textId="47BEAF4F" w:rsidR="00F80EB1" w:rsidRDefault="00F80EB1" w:rsidP="00F80EB1">
      <w:pPr>
        <w:ind w:firstLineChars="200" w:firstLine="420"/>
        <w:jc w:val="left"/>
        <w:rPr>
          <w:rFonts w:hint="eastAsia"/>
          <w:b/>
          <w:bCs/>
        </w:rPr>
      </w:pPr>
      <w:r w:rsidRPr="00F80EB1">
        <w:rPr>
          <w:b/>
          <w:bCs/>
        </w:rPr>
        <w:t>按日期划分的交通状况</w:t>
      </w:r>
      <w:r>
        <w:rPr>
          <w:rFonts w:hint="eastAsia"/>
          <w:b/>
          <w:bCs/>
        </w:rPr>
        <w:t>图：</w:t>
      </w:r>
    </w:p>
    <w:p w14:paraId="13F0F72D" w14:textId="1E47427B" w:rsidR="001E39CD" w:rsidRDefault="00F80EB1" w:rsidP="001E39CD">
      <w:pPr>
        <w:ind w:firstLineChars="200" w:firstLine="420"/>
        <w:jc w:val="left"/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4CA4C3CD" wp14:editId="3BA059CA">
            <wp:extent cx="5231765" cy="2038350"/>
            <wp:effectExtent l="0" t="0" r="6985" b="0"/>
            <wp:docPr id="19713922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922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1113" cy="204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DEA3" w14:textId="31FF65B8" w:rsidR="00F80EB1" w:rsidRDefault="00F80EB1" w:rsidP="00F80EB1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可以看出</w:t>
      </w:r>
      <w:r w:rsidRPr="00F80EB1">
        <w:rPr>
          <w:rFonts w:hint="eastAsia"/>
        </w:rPr>
        <w:t>多数日期的交通状况数值集中在较高区间（如 2-3），表明大部分时间交通状况偏向拥堵或较差；尽管少数日期存在数值波动（如个别日期数值较低），但整体交通状况波动幅度较小，未呈现极端频繁的变化。</w:t>
      </w:r>
    </w:p>
    <w:p w14:paraId="35B90FF2" w14:textId="5D4316AD" w:rsidR="001E39CD" w:rsidRDefault="001E39CD" w:rsidP="00F80EB1">
      <w:pPr>
        <w:ind w:firstLineChars="200" w:firstLine="420"/>
        <w:jc w:val="left"/>
        <w:rPr>
          <w:rFonts w:hint="eastAsia"/>
          <w:b/>
          <w:bCs/>
        </w:rPr>
      </w:pPr>
      <w:r w:rsidRPr="001E39CD">
        <w:rPr>
          <w:b/>
          <w:bCs/>
        </w:rPr>
        <w:t>车辆数量的相关矩阵</w:t>
      </w:r>
      <w:r>
        <w:rPr>
          <w:rFonts w:hint="eastAsia"/>
          <w:b/>
          <w:bCs/>
        </w:rPr>
        <w:t>图：</w:t>
      </w:r>
    </w:p>
    <w:p w14:paraId="1926A9EE" w14:textId="050DAD57" w:rsidR="001E39CD" w:rsidRDefault="00150485" w:rsidP="00F80EB1">
      <w:pPr>
        <w:ind w:firstLineChars="200" w:firstLine="420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BF8332" wp14:editId="65791BC9">
            <wp:extent cx="5274310" cy="3956050"/>
            <wp:effectExtent l="0" t="0" r="2540" b="6350"/>
            <wp:docPr id="17320704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70449" name="图片 173207044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0A7C" w14:textId="653D1840" w:rsidR="00150485" w:rsidRDefault="00150485" w:rsidP="00150485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 xml:space="preserve">可以看出Total（交通总量）与 </w:t>
      </w:r>
      <w:proofErr w:type="spellStart"/>
      <w:r>
        <w:rPr>
          <w:rFonts w:hint="eastAsia"/>
        </w:rPr>
        <w:t>CarCount</w:t>
      </w:r>
      <w:proofErr w:type="spellEnd"/>
      <w:r>
        <w:rPr>
          <w:rFonts w:hint="eastAsia"/>
        </w:rPr>
        <w:t>（汽车数量）</w:t>
      </w:r>
      <w:r w:rsidR="00915601">
        <w:rPr>
          <w:rFonts w:hint="eastAsia"/>
        </w:rPr>
        <w:t>公交车，自行车呈现</w:t>
      </w:r>
      <w:r>
        <w:rPr>
          <w:rFonts w:hint="eastAsia"/>
        </w:rPr>
        <w:t xml:space="preserve">强正相关（0.97）；与 </w:t>
      </w:r>
      <w:proofErr w:type="spellStart"/>
      <w:r>
        <w:rPr>
          <w:rFonts w:hint="eastAsia"/>
        </w:rPr>
        <w:t>TruckCount</w:t>
      </w:r>
      <w:proofErr w:type="spellEnd"/>
      <w:r>
        <w:rPr>
          <w:rFonts w:hint="eastAsia"/>
        </w:rPr>
        <w:t>（卡车数量）负相关（-0.55）。</w:t>
      </w:r>
    </w:p>
    <w:p w14:paraId="3C3C62B3" w14:textId="7E5B3740" w:rsidR="00150485" w:rsidRPr="00F80EB1" w:rsidRDefault="00150485" w:rsidP="00F249D5">
      <w:pPr>
        <w:ind w:firstLineChars="200" w:firstLine="420"/>
        <w:jc w:val="left"/>
        <w:rPr>
          <w:rFonts w:hint="eastAsia"/>
        </w:rPr>
      </w:pPr>
      <w:proofErr w:type="spellStart"/>
      <w:r>
        <w:rPr>
          <w:rFonts w:hint="eastAsia"/>
        </w:rPr>
        <w:t>CarCount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BikeCount</w:t>
      </w:r>
      <w:proofErr w:type="spellEnd"/>
      <w:r>
        <w:rPr>
          <w:rFonts w:hint="eastAsia"/>
        </w:rPr>
        <w:t>（自行车数量）、</w:t>
      </w:r>
      <w:proofErr w:type="spellStart"/>
      <w:r>
        <w:rPr>
          <w:rFonts w:hint="eastAsia"/>
        </w:rPr>
        <w:t>BusCount</w:t>
      </w:r>
      <w:proofErr w:type="spellEnd"/>
      <w:r>
        <w:rPr>
          <w:rFonts w:hint="eastAsia"/>
        </w:rPr>
        <w:t>（公交车数量）彼此正相关，变化趋势一致；</w:t>
      </w:r>
      <w:proofErr w:type="spellStart"/>
      <w:r>
        <w:rPr>
          <w:rFonts w:hint="eastAsia"/>
        </w:rPr>
        <w:t>TruckCount</w:t>
      </w:r>
      <w:proofErr w:type="spellEnd"/>
      <w:r>
        <w:rPr>
          <w:rFonts w:hint="eastAsia"/>
        </w:rPr>
        <w:t xml:space="preserve"> 与这三类车辆均负相关。</w:t>
      </w:r>
    </w:p>
    <w:p w14:paraId="565221A1" w14:textId="77777777" w:rsidR="00C67B64" w:rsidRDefault="00C67B64" w:rsidP="00C67B64">
      <w:pPr>
        <w:ind w:firstLineChars="200" w:firstLine="420"/>
        <w:jc w:val="left"/>
        <w:rPr>
          <w:rFonts w:hint="eastAsia"/>
        </w:rPr>
      </w:pPr>
      <w:r w:rsidRPr="00310DF7">
        <w:t>针对交通拥堵预测场景，开发在线数据上传、模型预测功能，</w:t>
      </w:r>
      <w:r w:rsidR="00310DF7" w:rsidRPr="00310DF7">
        <w:t>通过数据报表实现模型训练效果评估，例如数据报表页面的柱状图清晰展示正常、轻度拥堵、重度拥堵的数量分布，比例图直观呈现交通情况</w:t>
      </w:r>
      <w:proofErr w:type="gramStart"/>
      <w:r w:rsidR="00310DF7" w:rsidRPr="00310DF7">
        <w:t>分类占</w:t>
      </w:r>
      <w:proofErr w:type="gramEnd"/>
      <w:r w:rsidR="00310DF7" w:rsidRPr="00310DF7">
        <w:t>比，辅助快速判断模型对交通状态的区分能力。</w:t>
      </w:r>
    </w:p>
    <w:p w14:paraId="22BE37E5" w14:textId="2129A957" w:rsidR="00310DF7" w:rsidRPr="00154763" w:rsidRDefault="00310DF7" w:rsidP="00C67B64">
      <w:pPr>
        <w:ind w:firstLineChars="200" w:firstLine="420"/>
        <w:jc w:val="left"/>
        <w:rPr>
          <w:rFonts w:hint="eastAsia"/>
        </w:rPr>
      </w:pPr>
      <w:r w:rsidRPr="00310DF7">
        <w:t xml:space="preserve">此外，交通调度板块实现调度策略下发与详情追踪，形成 “预测 — 管理 — 反馈” </w:t>
      </w:r>
      <w:r w:rsidRPr="00310DF7">
        <w:lastRenderedPageBreak/>
        <w:t>的闭环。本项目融合数据可视化、智能模型训练、交通管理调度等核心功能，以技术创新为交通治理注入新动能！</w:t>
      </w:r>
    </w:p>
    <w:sectPr w:rsidR="00310DF7" w:rsidRPr="001547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043126" w14:textId="77777777" w:rsidR="001702E8" w:rsidRDefault="001702E8" w:rsidP="00150485">
      <w:pPr>
        <w:rPr>
          <w:rFonts w:hint="eastAsia"/>
        </w:rPr>
      </w:pPr>
      <w:r>
        <w:separator/>
      </w:r>
    </w:p>
  </w:endnote>
  <w:endnote w:type="continuationSeparator" w:id="0">
    <w:p w14:paraId="77322127" w14:textId="77777777" w:rsidR="001702E8" w:rsidRDefault="001702E8" w:rsidP="0015048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E8DD01" w14:textId="77777777" w:rsidR="001702E8" w:rsidRDefault="001702E8" w:rsidP="00150485">
      <w:pPr>
        <w:rPr>
          <w:rFonts w:hint="eastAsia"/>
        </w:rPr>
      </w:pPr>
      <w:r>
        <w:separator/>
      </w:r>
    </w:p>
  </w:footnote>
  <w:footnote w:type="continuationSeparator" w:id="0">
    <w:p w14:paraId="6D677194" w14:textId="77777777" w:rsidR="001702E8" w:rsidRDefault="001702E8" w:rsidP="0015048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18215F"/>
    <w:multiLevelType w:val="multilevel"/>
    <w:tmpl w:val="E87A3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527706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9A3"/>
    <w:rsid w:val="00123453"/>
    <w:rsid w:val="00150485"/>
    <w:rsid w:val="001523C8"/>
    <w:rsid w:val="00154763"/>
    <w:rsid w:val="001702E8"/>
    <w:rsid w:val="001E39CD"/>
    <w:rsid w:val="00276279"/>
    <w:rsid w:val="00310DF7"/>
    <w:rsid w:val="003359A3"/>
    <w:rsid w:val="003E7CA0"/>
    <w:rsid w:val="00414D18"/>
    <w:rsid w:val="00530EAD"/>
    <w:rsid w:val="0067244F"/>
    <w:rsid w:val="006E7973"/>
    <w:rsid w:val="0075406F"/>
    <w:rsid w:val="00915601"/>
    <w:rsid w:val="00942643"/>
    <w:rsid w:val="00A029E3"/>
    <w:rsid w:val="00AD77EB"/>
    <w:rsid w:val="00BC531F"/>
    <w:rsid w:val="00BF4393"/>
    <w:rsid w:val="00C67B64"/>
    <w:rsid w:val="00CE4FE7"/>
    <w:rsid w:val="00E4162E"/>
    <w:rsid w:val="00F249D5"/>
    <w:rsid w:val="00F80EB1"/>
    <w:rsid w:val="00FA6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6932013"/>
  <w15:chartTrackingRefBased/>
  <w15:docId w15:val="{196974E4-6F00-482F-92A0-A1D1B025C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359A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359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359A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359A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359A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359A3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359A3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359A3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359A3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359A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359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359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359A3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359A3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3359A3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359A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359A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359A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359A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359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359A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359A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359A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359A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359A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359A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359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359A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359A3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15048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150485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1504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15048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0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2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63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05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4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24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430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505789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4766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7312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8567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164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6937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3747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6155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649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2258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8401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2303106">
                                          <w:marLeft w:val="0"/>
                                          <w:marRight w:val="0"/>
                                          <w:marTop w:val="3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8550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5976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9033690">
                                                      <w:marLeft w:val="0"/>
                                                      <w:marRight w:val="18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72182208">
                                      <w:marLeft w:val="0"/>
                                      <w:marRight w:val="0"/>
                                      <w:marTop w:val="3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0781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817386">
                                          <w:marLeft w:val="0"/>
                                          <w:marRight w:val="0"/>
                                          <w:marTop w:val="12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2457129">
                                          <w:marLeft w:val="0"/>
                                          <w:marRight w:val="0"/>
                                          <w:marTop w:val="12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97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7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00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06276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1270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1224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574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720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00723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65454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35125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7437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7448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826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1447889">
                                          <w:marLeft w:val="0"/>
                                          <w:marRight w:val="0"/>
                                          <w:marTop w:val="3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3538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35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107626">
                                                      <w:marLeft w:val="0"/>
                                                      <w:marRight w:val="18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1854330">
                                      <w:marLeft w:val="0"/>
                                      <w:marRight w:val="0"/>
                                      <w:marTop w:val="3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4152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8217789">
                                          <w:marLeft w:val="0"/>
                                          <w:marRight w:val="0"/>
                                          <w:marTop w:val="12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1283365">
                                          <w:marLeft w:val="0"/>
                                          <w:marRight w:val="0"/>
                                          <w:marTop w:val="12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</Pages>
  <Words>843</Words>
  <Characters>978</Characters>
  <Application>Microsoft Office Word</Application>
  <DocSecurity>0</DocSecurity>
  <Lines>44</Lines>
  <Paragraphs>24</Paragraphs>
  <ScaleCrop>false</ScaleCrop>
  <Company/>
  <LinksUpToDate>false</LinksUpToDate>
  <CharactersWithSpaces>1797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 k</dc:creator>
  <cp:keywords/>
  <dc:description/>
  <cp:lastModifiedBy>ry k</cp:lastModifiedBy>
  <cp:revision>9</cp:revision>
  <dcterms:created xsi:type="dcterms:W3CDTF">2025-04-07T12:00:00Z</dcterms:created>
  <dcterms:modified xsi:type="dcterms:W3CDTF">2025-04-08T09:33:00Z</dcterms:modified>
</cp:coreProperties>
</file>