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111"/>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B94931" w14:paraId="63D56C5F" w14:textId="77777777" w:rsidTr="00B94931">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3F651" w14:textId="77777777" w:rsidR="00B94931" w:rsidRDefault="00B94931" w:rsidP="00B94931">
            <w:pPr>
              <w:ind w:left="38"/>
              <w:jc w:val="center"/>
            </w:pPr>
            <w:r>
              <w:rPr>
                <w:rStyle w:val="Fuentedeprrafopredeter1"/>
                <w:rFonts w:ascii="Calibri" w:eastAsia="Calibri" w:hAnsi="Calibri"/>
                <w:noProof/>
                <w:sz w:val="12"/>
                <w:szCs w:val="12"/>
                <w:lang w:val="es-MX" w:eastAsia="es-MX"/>
              </w:rPr>
              <w:drawing>
                <wp:anchor distT="0" distB="0" distL="114300" distR="114300" simplePos="0" relativeHeight="251663363" behindDoc="1" locked="0" layoutInCell="1" allowOverlap="1" wp14:anchorId="51E50C13" wp14:editId="5B0D26F1">
                  <wp:simplePos x="0" y="0"/>
                  <wp:positionH relativeFrom="column">
                    <wp:posOffset>172080</wp:posOffset>
                  </wp:positionH>
                  <wp:positionV relativeFrom="paragraph">
                    <wp:posOffset>-6483</wp:posOffset>
                  </wp:positionV>
                  <wp:extent cx="627479" cy="656639"/>
                  <wp:effectExtent l="0" t="0" r="0" b="3761"/>
                  <wp:wrapNone/>
                  <wp:docPr id="1" name="Imagen 1267" descr="A drawing of a cartoon charac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382D3653" w14:textId="77777777" w:rsidR="00B94931" w:rsidRDefault="00B94931" w:rsidP="00B94931">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89F122" w14:textId="77777777" w:rsidR="00B94931" w:rsidRDefault="00B94931" w:rsidP="00B94931">
            <w:pPr>
              <w:jc w:val="center"/>
              <w:rPr>
                <w:rFonts w:ascii="Calibri Light" w:hAnsi="Calibri Light"/>
                <w:sz w:val="32"/>
                <w:szCs w:val="44"/>
                <w:lang w:val="es-MX"/>
              </w:rPr>
            </w:pPr>
          </w:p>
          <w:p w14:paraId="7BF47D2A" w14:textId="77777777" w:rsidR="00B94931" w:rsidRDefault="00B94931" w:rsidP="00B94931">
            <w:pPr>
              <w:jc w:val="center"/>
              <w:rPr>
                <w:rFonts w:ascii="Arial" w:hAnsi="Arial" w:cs="Arial"/>
                <w:b/>
                <w:sz w:val="32"/>
                <w:szCs w:val="32"/>
                <w:lang w:val="es-MX"/>
              </w:rPr>
            </w:pPr>
            <w:r>
              <w:rPr>
                <w:rFonts w:ascii="Arial" w:hAnsi="Arial" w:cs="Arial"/>
                <w:b/>
                <w:sz w:val="32"/>
                <w:szCs w:val="32"/>
                <w:lang w:val="es-MX"/>
              </w:rPr>
              <w:t>Carátula para entrega de prácticas</w:t>
            </w:r>
          </w:p>
          <w:p w14:paraId="6D72AFF6" w14:textId="77777777" w:rsidR="00B94931" w:rsidRDefault="00B94931" w:rsidP="00B94931">
            <w:pPr>
              <w:jc w:val="center"/>
              <w:rPr>
                <w:rFonts w:ascii="Calibri" w:eastAsia="Calibri" w:hAnsi="Calibri"/>
                <w:sz w:val="22"/>
                <w:szCs w:val="22"/>
                <w:lang w:val="es-MX"/>
              </w:rPr>
            </w:pPr>
          </w:p>
        </w:tc>
      </w:tr>
      <w:tr w:rsidR="00B94931" w14:paraId="06D7E0C4" w14:textId="77777777" w:rsidTr="00B94931">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DAB6A08" w14:textId="77777777" w:rsidR="00B94931" w:rsidRDefault="00B94931" w:rsidP="00B94931">
            <w:pPr>
              <w:ind w:left="38"/>
              <w:jc w:val="center"/>
              <w:rPr>
                <w:rFonts w:ascii="Arial" w:eastAsia="Calibri" w:hAnsi="Arial"/>
                <w:sz w:val="20"/>
                <w:szCs w:val="20"/>
                <w:lang w:val="es-MX"/>
              </w:rPr>
            </w:pPr>
          </w:p>
          <w:p w14:paraId="040F6F81" w14:textId="77777777" w:rsidR="00B94931" w:rsidRDefault="00B94931" w:rsidP="00B94931">
            <w:pPr>
              <w:ind w:left="38"/>
              <w:jc w:val="center"/>
              <w:rPr>
                <w:rFonts w:ascii="Arial" w:eastAsia="Calibri" w:hAnsi="Arial"/>
                <w:lang w:val="es-MX"/>
              </w:rPr>
            </w:pPr>
            <w:r>
              <w:rPr>
                <w:rFonts w:ascii="Arial" w:eastAsia="Calibri" w:hAnsi="Arial"/>
                <w:lang w:val="es-MX"/>
              </w:rPr>
              <w:t>Facultad de Ingeniería</w:t>
            </w:r>
          </w:p>
          <w:p w14:paraId="5F355CFC" w14:textId="77777777" w:rsidR="00B94931" w:rsidRDefault="00B94931" w:rsidP="00B94931">
            <w:pPr>
              <w:ind w:left="38"/>
              <w:jc w:val="center"/>
              <w:rPr>
                <w:rFonts w:ascii="Calibri" w:eastAsia="Calibri" w:hAnsi="Calibri"/>
                <w:sz w:val="20"/>
                <w:szCs w:val="20"/>
                <w:lang w:val="es-MX"/>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D276F" w14:textId="77777777" w:rsidR="00B94931" w:rsidRDefault="00B94931" w:rsidP="00B94931">
            <w:pPr>
              <w:ind w:left="38"/>
              <w:jc w:val="center"/>
              <w:rPr>
                <w:rFonts w:ascii="Calibri" w:eastAsia="Calibri" w:hAnsi="Calibri"/>
                <w:sz w:val="20"/>
                <w:szCs w:val="20"/>
                <w:lang w:val="es-MX"/>
              </w:rPr>
            </w:pPr>
          </w:p>
          <w:p w14:paraId="4E1E98C7" w14:textId="77777777" w:rsidR="00B94931" w:rsidRDefault="00B94931" w:rsidP="00B94931">
            <w:pPr>
              <w:ind w:left="38"/>
              <w:jc w:val="center"/>
              <w:rPr>
                <w:rFonts w:ascii="Arial" w:eastAsia="Calibri" w:hAnsi="Arial"/>
                <w:lang w:val="es-MX"/>
              </w:rPr>
            </w:pPr>
            <w:r>
              <w:rPr>
                <w:rFonts w:ascii="Arial" w:eastAsia="Calibri" w:hAnsi="Arial"/>
                <w:lang w:val="es-MX"/>
              </w:rPr>
              <w:t>Laboratorio de docencia</w:t>
            </w:r>
          </w:p>
        </w:tc>
      </w:tr>
    </w:tbl>
    <w:p w14:paraId="15C1287E" w14:textId="77777777" w:rsidR="00B94931" w:rsidRDefault="00B94931" w:rsidP="00B94931">
      <w:pPr>
        <w:pStyle w:val="Standard"/>
      </w:pPr>
    </w:p>
    <w:p w14:paraId="2E3B2724" w14:textId="77777777" w:rsidR="00B94931" w:rsidRDefault="00B94931" w:rsidP="00B94931">
      <w:pPr>
        <w:pStyle w:val="Standard"/>
        <w:jc w:val="center"/>
      </w:pPr>
      <w:r>
        <w:rPr>
          <w:rStyle w:val="Fuentedeprrafopredeter1"/>
          <w:sz w:val="72"/>
          <w:szCs w:val="72"/>
          <w:lang w:val="es-MX"/>
        </w:rPr>
        <w:t>Laboratorios</w:t>
      </w:r>
      <w:r>
        <w:rPr>
          <w:rStyle w:val="Fuentedeprrafopredeter1"/>
          <w:sz w:val="72"/>
          <w:szCs w:val="72"/>
        </w:rPr>
        <w:t xml:space="preserve"> de </w:t>
      </w:r>
      <w:r>
        <w:rPr>
          <w:rStyle w:val="Fuentedeprrafopredeter1"/>
          <w:sz w:val="72"/>
          <w:szCs w:val="72"/>
          <w:lang w:val="es-MX"/>
        </w:rPr>
        <w:t>computación</w:t>
      </w:r>
    </w:p>
    <w:p w14:paraId="2E5960DA" w14:textId="77777777" w:rsidR="00B94931" w:rsidRDefault="00B94931" w:rsidP="00B94931">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14:paraId="35E55DB1" w14:textId="77777777" w:rsidR="00B94931" w:rsidRDefault="00B94931" w:rsidP="00B94931">
      <w:pPr>
        <w:pStyle w:val="Standard"/>
        <w:jc w:val="center"/>
      </w:pPr>
      <w:r>
        <w:rPr>
          <w:rStyle w:val="Fuentedeprrafopredeter1"/>
          <w:noProof/>
          <w:lang w:val="es-MX" w:eastAsia="es-MX" w:bidi="ar-SA"/>
        </w:rPr>
        <mc:AlternateContent>
          <mc:Choice Requires="wps">
            <w:drawing>
              <wp:anchor distT="0" distB="0" distL="114300" distR="114300" simplePos="0" relativeHeight="251664387" behindDoc="0" locked="0" layoutInCell="1" allowOverlap="1" wp14:anchorId="229BD6ED" wp14:editId="4F9100BD">
                <wp:simplePos x="0" y="0"/>
                <wp:positionH relativeFrom="column">
                  <wp:posOffset>-114117</wp:posOffset>
                </wp:positionH>
                <wp:positionV relativeFrom="paragraph">
                  <wp:posOffset>216356</wp:posOffset>
                </wp:positionV>
                <wp:extent cx="6765928" cy="0"/>
                <wp:effectExtent l="0" t="0" r="15872" b="12700"/>
                <wp:wrapNone/>
                <wp:docPr id="5"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xmlns:a14="http://schemas.microsoft.com/office/drawing/2010/main" xmlns:pic="http://schemas.openxmlformats.org/drawingml/2006/picture"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C1BBBCF">
              <v:shapetype id="_x0000_t32" coordsize="21600,21600" o:oned="t" filled="f" o:spt="32" path="m,l21600,21600e" w14:anchorId="1CBA6D35">
                <v:path fillok="f" arrowok="t" o:connecttype="none"/>
                <o:lock v:ext="edit" shapetype="t"/>
              </v:shapetype>
              <v:shape id="Conector recto 114" style="position:absolute;margin-left:-9pt;margin-top:17.05pt;width:532.75pt;height:0;z-index:251664387;visibility:visible;mso-wrap-style:square;mso-wrap-distance-left:9pt;mso-wrap-distance-top:0;mso-wrap-distance-right:9pt;mso-wrap-distance-bottom:0;mso-position-horizontal:absolute;mso-position-horizontal-relative:text;mso-position-vertical:absolute;mso-position-vertical-relative:text" o:spid="_x0000_s1026" strokecolor="#3465a4" strokeweight=".35mm"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">
                <v:stroke joinstyle="miter"/>
              </v:shape>
            </w:pict>
          </mc:Fallback>
        </mc:AlternateContent>
      </w:r>
    </w:p>
    <w:tbl>
      <w:tblPr>
        <w:tblW w:w="10193" w:type="dxa"/>
        <w:tblLayout w:type="fixed"/>
        <w:tblCellMar>
          <w:left w:w="10" w:type="dxa"/>
          <w:right w:w="10" w:type="dxa"/>
        </w:tblCellMar>
        <w:tblLook w:val="0000" w:firstRow="0" w:lastRow="0" w:firstColumn="0" w:lastColumn="0" w:noHBand="0" w:noVBand="0"/>
      </w:tblPr>
      <w:tblGrid>
        <w:gridCol w:w="3510"/>
        <w:gridCol w:w="6683"/>
      </w:tblGrid>
      <w:tr w:rsidR="00B94931" w:rsidRPr="005820B3" w14:paraId="76E57D81" w14:textId="77777777" w:rsidTr="10657C2A">
        <w:trPr>
          <w:trHeight w:hRule="exact" w:val="771"/>
        </w:trPr>
        <w:tc>
          <w:tcPr>
            <w:tcW w:w="3510" w:type="dxa"/>
            <w:shd w:val="clear" w:color="auto" w:fill="auto"/>
            <w:tcMar>
              <w:top w:w="55" w:type="dxa"/>
              <w:left w:w="55" w:type="dxa"/>
              <w:bottom w:w="55" w:type="dxa"/>
              <w:right w:w="55" w:type="dxa"/>
            </w:tcMar>
          </w:tcPr>
          <w:p w14:paraId="3B48289E" w14:textId="77777777" w:rsidR="00B94931" w:rsidRPr="005820B3" w:rsidRDefault="00B94931" w:rsidP="00A80E03">
            <w:pPr>
              <w:pStyle w:val="Standard"/>
              <w:ind w:left="629"/>
              <w:jc w:val="right"/>
              <w:rPr>
                <w:rFonts w:ascii="Cambria" w:hAnsi="Cambria"/>
                <w:i/>
                <w:color w:val="000000"/>
                <w:sz w:val="28"/>
              </w:rPr>
            </w:pPr>
          </w:p>
          <w:p w14:paraId="5A4AFCA7" w14:textId="77777777" w:rsidR="00B94931" w:rsidRPr="005820B3" w:rsidRDefault="00B94931" w:rsidP="00A80E03">
            <w:pPr>
              <w:pStyle w:val="Standard"/>
              <w:ind w:left="629"/>
              <w:jc w:val="right"/>
              <w:rPr>
                <w:rFonts w:ascii="Cambria" w:hAnsi="Cambria"/>
                <w:i/>
                <w:color w:val="000000"/>
                <w:sz w:val="28"/>
              </w:rPr>
            </w:pPr>
            <w:proofErr w:type="spellStart"/>
            <w:r w:rsidRPr="005820B3">
              <w:rPr>
                <w:rFonts w:ascii="Cambria" w:hAnsi="Cambria"/>
                <w:i/>
                <w:color w:val="000000"/>
                <w:sz w:val="28"/>
              </w:rPr>
              <w:t>Profesor</w:t>
            </w:r>
            <w:proofErr w:type="spellEnd"/>
            <w:r w:rsidRPr="005820B3">
              <w:rPr>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09CB88E9" w14:textId="77777777" w:rsidR="00B94931" w:rsidRPr="005820B3" w:rsidRDefault="00B94931" w:rsidP="00A80E03">
            <w:pPr>
              <w:pStyle w:val="TableContents"/>
              <w:ind w:left="629"/>
            </w:pPr>
            <w:r w:rsidRPr="005820B3">
              <w:t xml:space="preserve"> </w:t>
            </w:r>
          </w:p>
          <w:p w14:paraId="604FF7E2" w14:textId="77777777" w:rsidR="00B94931" w:rsidRPr="005820B3" w:rsidRDefault="00B94931" w:rsidP="00A80E03">
            <w:pPr>
              <w:tabs>
                <w:tab w:val="left" w:pos="2043"/>
              </w:tabs>
            </w:pPr>
            <w:r w:rsidRPr="005820B3">
              <w:tab/>
              <w:t xml:space="preserve">Manuel </w:t>
            </w:r>
            <w:proofErr w:type="spellStart"/>
            <w:r w:rsidRPr="005820B3">
              <w:t>Castañeda</w:t>
            </w:r>
            <w:proofErr w:type="spellEnd"/>
            <w:r w:rsidRPr="005820B3">
              <w:t xml:space="preserve"> </w:t>
            </w:r>
            <w:proofErr w:type="spellStart"/>
            <w:r w:rsidRPr="005820B3">
              <w:t>Castañeda</w:t>
            </w:r>
            <w:proofErr w:type="spellEnd"/>
          </w:p>
        </w:tc>
      </w:tr>
      <w:tr w:rsidR="00B94931" w:rsidRPr="005820B3" w14:paraId="49E2BEEE" w14:textId="77777777" w:rsidTr="10657C2A">
        <w:trPr>
          <w:trHeight w:hRule="exact" w:val="859"/>
        </w:trPr>
        <w:tc>
          <w:tcPr>
            <w:tcW w:w="3510" w:type="dxa"/>
            <w:shd w:val="clear" w:color="auto" w:fill="auto"/>
            <w:tcMar>
              <w:top w:w="55" w:type="dxa"/>
              <w:left w:w="55" w:type="dxa"/>
              <w:bottom w:w="55" w:type="dxa"/>
              <w:right w:w="55" w:type="dxa"/>
            </w:tcMar>
          </w:tcPr>
          <w:p w14:paraId="5D0CA6FC" w14:textId="77777777" w:rsidR="00B94931" w:rsidRPr="005820B3" w:rsidRDefault="00B94931" w:rsidP="00A80E03">
            <w:pPr>
              <w:pStyle w:val="Standard"/>
              <w:ind w:left="629"/>
              <w:jc w:val="right"/>
              <w:rPr>
                <w:rFonts w:ascii="Cambria" w:hAnsi="Cambria"/>
                <w:i/>
                <w:color w:val="000000"/>
                <w:sz w:val="28"/>
              </w:rPr>
            </w:pPr>
          </w:p>
          <w:p w14:paraId="496F0BC1" w14:textId="77777777" w:rsidR="00B94931" w:rsidRPr="005820B3" w:rsidRDefault="00B94931" w:rsidP="00A80E03">
            <w:pPr>
              <w:pStyle w:val="Standard"/>
              <w:ind w:left="629"/>
              <w:jc w:val="right"/>
              <w:rPr>
                <w:rFonts w:ascii="Cambria" w:hAnsi="Cambria"/>
                <w:i/>
                <w:color w:val="000000"/>
                <w:sz w:val="28"/>
              </w:rPr>
            </w:pPr>
            <w:proofErr w:type="spellStart"/>
            <w:r w:rsidRPr="005820B3">
              <w:rPr>
                <w:rFonts w:ascii="Cambria" w:hAnsi="Cambria"/>
                <w:i/>
                <w:color w:val="000000"/>
                <w:sz w:val="28"/>
              </w:rPr>
              <w:t>Asignatura</w:t>
            </w:r>
            <w:proofErr w:type="spellEnd"/>
            <w:r w:rsidRPr="005820B3">
              <w:rPr>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4422CEC5" w14:textId="77777777" w:rsidR="00B94931" w:rsidRPr="005820B3" w:rsidRDefault="00B94931" w:rsidP="00A80E03">
            <w:pPr>
              <w:pStyle w:val="TableContents"/>
              <w:ind w:left="629"/>
            </w:pPr>
          </w:p>
          <w:p w14:paraId="249D8421" w14:textId="77777777" w:rsidR="00B94931" w:rsidRPr="005820B3" w:rsidRDefault="00B94931" w:rsidP="005820B3">
            <w:pPr>
              <w:jc w:val="center"/>
            </w:pPr>
            <w:proofErr w:type="spellStart"/>
            <w:r w:rsidRPr="005820B3">
              <w:t>Fundamentos</w:t>
            </w:r>
            <w:proofErr w:type="spellEnd"/>
            <w:r w:rsidRPr="005820B3">
              <w:t xml:space="preserve"> de </w:t>
            </w:r>
            <w:proofErr w:type="spellStart"/>
            <w:r w:rsidRPr="005820B3">
              <w:t>programación</w:t>
            </w:r>
            <w:proofErr w:type="spellEnd"/>
          </w:p>
        </w:tc>
      </w:tr>
      <w:tr w:rsidR="00B94931" w:rsidRPr="005820B3" w14:paraId="1A741965" w14:textId="77777777" w:rsidTr="10657C2A">
        <w:trPr>
          <w:trHeight w:hRule="exact" w:val="766"/>
        </w:trPr>
        <w:tc>
          <w:tcPr>
            <w:tcW w:w="3510" w:type="dxa"/>
            <w:shd w:val="clear" w:color="auto" w:fill="auto"/>
            <w:tcMar>
              <w:top w:w="55" w:type="dxa"/>
              <w:left w:w="55" w:type="dxa"/>
              <w:bottom w:w="55" w:type="dxa"/>
              <w:right w:w="55" w:type="dxa"/>
            </w:tcMar>
          </w:tcPr>
          <w:p w14:paraId="1AC37B3E" w14:textId="77777777" w:rsidR="00B94931" w:rsidRPr="005820B3" w:rsidRDefault="00B94931" w:rsidP="00A80E03">
            <w:pPr>
              <w:pStyle w:val="Standard"/>
              <w:ind w:left="629"/>
              <w:jc w:val="right"/>
              <w:rPr>
                <w:rFonts w:ascii="Cambria" w:hAnsi="Cambria"/>
                <w:i/>
                <w:color w:val="000000"/>
                <w:sz w:val="28"/>
              </w:rPr>
            </w:pPr>
          </w:p>
          <w:p w14:paraId="585BB7A3" w14:textId="77777777" w:rsidR="00B94931" w:rsidRPr="005820B3" w:rsidRDefault="00B94931" w:rsidP="00A80E03">
            <w:pPr>
              <w:pStyle w:val="Standard"/>
              <w:ind w:left="629"/>
              <w:jc w:val="right"/>
              <w:rPr>
                <w:rFonts w:ascii="Cambria" w:hAnsi="Cambria"/>
                <w:i/>
                <w:color w:val="000000"/>
                <w:sz w:val="28"/>
              </w:rPr>
            </w:pPr>
            <w:proofErr w:type="spellStart"/>
            <w:r w:rsidRPr="005820B3">
              <w:rPr>
                <w:rFonts w:ascii="Cambria" w:hAnsi="Cambria"/>
                <w:i/>
                <w:color w:val="000000"/>
                <w:sz w:val="28"/>
              </w:rPr>
              <w:t>Grupo</w:t>
            </w:r>
            <w:proofErr w:type="spellEnd"/>
            <w:r w:rsidRPr="005820B3">
              <w:rPr>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51A0D84F" w14:textId="77777777" w:rsidR="00B94931" w:rsidRPr="005820B3" w:rsidRDefault="00B94931" w:rsidP="00A80E03">
            <w:pPr>
              <w:pStyle w:val="TableContents"/>
              <w:ind w:left="629"/>
            </w:pPr>
          </w:p>
          <w:p w14:paraId="22971E5A" w14:textId="77777777" w:rsidR="00B94931" w:rsidRPr="005820B3" w:rsidRDefault="00B94931" w:rsidP="00A80E03">
            <w:pPr>
              <w:tabs>
                <w:tab w:val="left" w:pos="2363"/>
              </w:tabs>
              <w:jc w:val="center"/>
            </w:pPr>
            <w:r w:rsidRPr="005820B3">
              <w:t>17</w:t>
            </w:r>
          </w:p>
        </w:tc>
      </w:tr>
      <w:tr w:rsidR="00B94931" w:rsidRPr="005820B3" w14:paraId="023208DF" w14:textId="77777777" w:rsidTr="10657C2A">
        <w:trPr>
          <w:trHeight w:hRule="exact" w:val="771"/>
        </w:trPr>
        <w:tc>
          <w:tcPr>
            <w:tcW w:w="3510" w:type="dxa"/>
            <w:shd w:val="clear" w:color="auto" w:fill="auto"/>
            <w:tcMar>
              <w:top w:w="55" w:type="dxa"/>
              <w:left w:w="55" w:type="dxa"/>
              <w:bottom w:w="55" w:type="dxa"/>
              <w:right w:w="55" w:type="dxa"/>
            </w:tcMar>
          </w:tcPr>
          <w:p w14:paraId="72FF0218" w14:textId="77777777" w:rsidR="00B94931" w:rsidRPr="005820B3" w:rsidRDefault="00B94931" w:rsidP="00A80E03">
            <w:pPr>
              <w:pStyle w:val="Standard"/>
              <w:ind w:left="629"/>
              <w:jc w:val="right"/>
              <w:rPr>
                <w:rFonts w:ascii="Cambria" w:hAnsi="Cambria"/>
                <w:i/>
                <w:color w:val="000000"/>
                <w:sz w:val="28"/>
              </w:rPr>
            </w:pPr>
          </w:p>
          <w:p w14:paraId="3C003AB8" w14:textId="77777777" w:rsidR="00B94931" w:rsidRPr="005820B3" w:rsidRDefault="00B94931" w:rsidP="00A80E03">
            <w:pPr>
              <w:pStyle w:val="Standard"/>
              <w:ind w:left="629"/>
              <w:jc w:val="right"/>
              <w:rPr>
                <w:rFonts w:ascii="Cambria" w:hAnsi="Cambria"/>
                <w:i/>
                <w:color w:val="000000"/>
                <w:sz w:val="28"/>
              </w:rPr>
            </w:pPr>
            <w:r w:rsidRPr="005820B3">
              <w:rPr>
                <w:rFonts w:ascii="Cambria" w:hAnsi="Cambria"/>
                <w:i/>
                <w:color w:val="000000"/>
                <w:sz w:val="28"/>
              </w:rPr>
              <w:t xml:space="preserve">No de </w:t>
            </w:r>
            <w:proofErr w:type="spellStart"/>
            <w:r w:rsidRPr="005820B3">
              <w:rPr>
                <w:rFonts w:ascii="Cambria" w:hAnsi="Cambria"/>
                <w:i/>
                <w:color w:val="000000"/>
                <w:sz w:val="28"/>
              </w:rPr>
              <w:t>Práctica</w:t>
            </w:r>
            <w:proofErr w:type="spellEnd"/>
            <w:r w:rsidRPr="005820B3">
              <w:rPr>
                <w:rFonts w:ascii="Cambria" w:hAnsi="Cambria"/>
                <w:i/>
                <w:color w:val="000000"/>
                <w:sz w:val="28"/>
              </w:rPr>
              <w:t>(s):</w:t>
            </w:r>
          </w:p>
        </w:tc>
        <w:tc>
          <w:tcPr>
            <w:tcW w:w="6683" w:type="dxa"/>
            <w:tcBorders>
              <w:bottom w:val="single" w:sz="2" w:space="0" w:color="000000" w:themeColor="text1"/>
            </w:tcBorders>
            <w:shd w:val="clear" w:color="auto" w:fill="auto"/>
            <w:tcMar>
              <w:top w:w="55" w:type="dxa"/>
              <w:left w:w="55" w:type="dxa"/>
              <w:bottom w:w="55" w:type="dxa"/>
              <w:right w:w="55" w:type="dxa"/>
            </w:tcMar>
          </w:tcPr>
          <w:p w14:paraId="6FD9832D" w14:textId="77777777" w:rsidR="00B94931" w:rsidRPr="005820B3" w:rsidRDefault="00B94931" w:rsidP="00A80E03">
            <w:pPr>
              <w:pStyle w:val="TableContents"/>
              <w:ind w:left="629"/>
            </w:pPr>
          </w:p>
          <w:p w14:paraId="068A497E" w14:textId="77777777" w:rsidR="00B94931" w:rsidRPr="005820B3" w:rsidRDefault="00B94931" w:rsidP="00A80E03">
            <w:pPr>
              <w:jc w:val="center"/>
            </w:pPr>
            <w:r w:rsidRPr="005820B3">
              <w:t>1</w:t>
            </w:r>
          </w:p>
        </w:tc>
      </w:tr>
      <w:tr w:rsidR="00B94931" w:rsidRPr="005820B3" w14:paraId="6A4C7C43" w14:textId="77777777" w:rsidTr="10657C2A">
        <w:trPr>
          <w:trHeight w:hRule="exact" w:val="766"/>
        </w:trPr>
        <w:tc>
          <w:tcPr>
            <w:tcW w:w="3510" w:type="dxa"/>
            <w:shd w:val="clear" w:color="auto" w:fill="auto"/>
            <w:tcMar>
              <w:top w:w="55" w:type="dxa"/>
              <w:left w:w="55" w:type="dxa"/>
              <w:bottom w:w="55" w:type="dxa"/>
              <w:right w:w="55" w:type="dxa"/>
            </w:tcMar>
          </w:tcPr>
          <w:p w14:paraId="548AF8ED" w14:textId="77777777" w:rsidR="00B94931" w:rsidRPr="005820B3" w:rsidRDefault="00B94931" w:rsidP="00A80E03">
            <w:pPr>
              <w:pStyle w:val="Standard"/>
              <w:ind w:left="629"/>
              <w:jc w:val="right"/>
              <w:rPr>
                <w:rFonts w:ascii="Cambria" w:hAnsi="Cambria"/>
                <w:i/>
                <w:color w:val="000000"/>
                <w:sz w:val="28"/>
              </w:rPr>
            </w:pPr>
          </w:p>
          <w:p w14:paraId="727C727D" w14:textId="77777777" w:rsidR="00B94931" w:rsidRPr="005820B3" w:rsidRDefault="00B94931" w:rsidP="00A80E03">
            <w:pPr>
              <w:pStyle w:val="Standard"/>
              <w:ind w:left="629"/>
              <w:jc w:val="right"/>
              <w:rPr>
                <w:rFonts w:ascii="Cambria" w:hAnsi="Cambria"/>
                <w:i/>
                <w:color w:val="000000"/>
                <w:sz w:val="28"/>
              </w:rPr>
            </w:pPr>
            <w:proofErr w:type="spellStart"/>
            <w:r w:rsidRPr="005820B3">
              <w:rPr>
                <w:rFonts w:ascii="Cambria" w:hAnsi="Cambria"/>
                <w:i/>
                <w:color w:val="000000"/>
                <w:sz w:val="28"/>
              </w:rPr>
              <w:t>Integrante</w:t>
            </w:r>
            <w:proofErr w:type="spellEnd"/>
            <w:r w:rsidRPr="005820B3">
              <w:rPr>
                <w:rFonts w:ascii="Cambria" w:hAnsi="Cambria"/>
                <w:i/>
                <w:color w:val="000000"/>
                <w:sz w:val="28"/>
              </w:rPr>
              <w:t>(s):</w:t>
            </w:r>
          </w:p>
        </w:tc>
        <w:tc>
          <w:tcPr>
            <w:tcW w:w="6683" w:type="dxa"/>
            <w:tcBorders>
              <w:bottom w:val="single" w:sz="2" w:space="0" w:color="000000" w:themeColor="text1"/>
            </w:tcBorders>
            <w:shd w:val="clear" w:color="auto" w:fill="auto"/>
            <w:tcMar>
              <w:top w:w="55" w:type="dxa"/>
              <w:left w:w="55" w:type="dxa"/>
              <w:bottom w:w="55" w:type="dxa"/>
              <w:right w:w="55" w:type="dxa"/>
            </w:tcMar>
          </w:tcPr>
          <w:p w14:paraId="2B4126D0" w14:textId="77777777" w:rsidR="00B94931" w:rsidRPr="005820B3" w:rsidRDefault="00B94931" w:rsidP="00A80E03">
            <w:pPr>
              <w:pStyle w:val="TableContents"/>
              <w:ind w:left="629"/>
              <w:rPr>
                <w:lang w:val="es-ES"/>
              </w:rPr>
            </w:pPr>
          </w:p>
          <w:p w14:paraId="7D7AC7B6" w14:textId="04786109" w:rsidR="00B94931" w:rsidRPr="005820B3" w:rsidRDefault="10657C2A" w:rsidP="00A80E03">
            <w:pPr>
              <w:jc w:val="center"/>
              <w:rPr>
                <w:lang w:val="es-ES"/>
              </w:rPr>
            </w:pPr>
            <w:proofErr w:type="spellStart"/>
            <w:r w:rsidRPr="10657C2A">
              <w:rPr>
                <w:lang w:val="es-ES"/>
              </w:rPr>
              <w:t>Angeles</w:t>
            </w:r>
            <w:proofErr w:type="spellEnd"/>
            <w:r w:rsidRPr="10657C2A">
              <w:rPr>
                <w:lang w:val="es-ES"/>
              </w:rPr>
              <w:t xml:space="preserve"> Brandon Bogar, Ángel </w:t>
            </w:r>
            <w:proofErr w:type="spellStart"/>
            <w:r w:rsidRPr="10657C2A">
              <w:rPr>
                <w:lang w:val="es-ES"/>
              </w:rPr>
              <w:t>Glez</w:t>
            </w:r>
            <w:proofErr w:type="spellEnd"/>
            <w:r w:rsidRPr="10657C2A">
              <w:rPr>
                <w:lang w:val="es-ES"/>
              </w:rPr>
              <w:t xml:space="preserve">, </w:t>
            </w:r>
            <w:proofErr w:type="spellStart"/>
            <w:r w:rsidRPr="10657C2A">
              <w:rPr>
                <w:lang w:val="es-ES"/>
              </w:rPr>
              <w:t>Lissandro</w:t>
            </w:r>
            <w:proofErr w:type="spellEnd"/>
            <w:r w:rsidRPr="10657C2A">
              <w:rPr>
                <w:lang w:val="es-ES"/>
              </w:rPr>
              <w:t>, Gorocica Embriz Edvard</w:t>
            </w:r>
          </w:p>
        </w:tc>
      </w:tr>
      <w:tr w:rsidR="00B94931" w:rsidRPr="005820B3" w14:paraId="7A9B2A5C" w14:textId="77777777" w:rsidTr="10657C2A">
        <w:trPr>
          <w:trHeight w:hRule="exact" w:val="758"/>
        </w:trPr>
        <w:tc>
          <w:tcPr>
            <w:tcW w:w="3510" w:type="dxa"/>
            <w:shd w:val="clear" w:color="auto" w:fill="auto"/>
            <w:tcMar>
              <w:top w:w="55" w:type="dxa"/>
              <w:left w:w="55" w:type="dxa"/>
              <w:bottom w:w="55" w:type="dxa"/>
              <w:right w:w="55" w:type="dxa"/>
            </w:tcMar>
          </w:tcPr>
          <w:p w14:paraId="13480CF4" w14:textId="77777777" w:rsidR="00B94931" w:rsidRPr="005820B3" w:rsidRDefault="00B94931" w:rsidP="00A80E03">
            <w:pPr>
              <w:pStyle w:val="Cambria"/>
              <w:ind w:left="629"/>
              <w:jc w:val="right"/>
              <w:rPr>
                <w:rFonts w:ascii="Cambria" w:hAnsi="Cambria"/>
                <w:i/>
                <w:color w:val="000000"/>
                <w:sz w:val="28"/>
                <w:lang w:val="es-ES"/>
              </w:rPr>
            </w:pPr>
            <w:r w:rsidRPr="005820B3">
              <w:rPr>
                <w:rFonts w:ascii="Cambria" w:hAnsi="Cambria"/>
                <w:i/>
                <w:color w:val="000000"/>
                <w:sz w:val="28"/>
                <w:lang w:val="es-ES"/>
              </w:rPr>
              <w:t>No. de Equipo de cómputo empleado:</w:t>
            </w:r>
          </w:p>
        </w:tc>
        <w:tc>
          <w:tcPr>
            <w:tcW w:w="6683" w:type="dxa"/>
            <w:tcBorders>
              <w:bottom w:val="single" w:sz="2" w:space="0" w:color="000000" w:themeColor="text1"/>
            </w:tcBorders>
            <w:shd w:val="clear" w:color="auto" w:fill="auto"/>
            <w:tcMar>
              <w:top w:w="55" w:type="dxa"/>
              <w:left w:w="55" w:type="dxa"/>
              <w:bottom w:w="55" w:type="dxa"/>
              <w:right w:w="55" w:type="dxa"/>
            </w:tcMar>
          </w:tcPr>
          <w:p w14:paraId="4E25B4B9" w14:textId="77777777" w:rsidR="00B94931" w:rsidRPr="005820B3" w:rsidRDefault="00B94931" w:rsidP="00A80E03">
            <w:pPr>
              <w:pStyle w:val="TableContents"/>
              <w:ind w:left="629"/>
              <w:rPr>
                <w:lang w:val="es-ES"/>
              </w:rPr>
            </w:pPr>
          </w:p>
          <w:p w14:paraId="1792ED02" w14:textId="77777777" w:rsidR="00B94931" w:rsidRPr="005820B3" w:rsidRDefault="00B94931" w:rsidP="00A80E03">
            <w:pPr>
              <w:jc w:val="center"/>
              <w:rPr>
                <w:lang w:val="es-ES"/>
              </w:rPr>
            </w:pPr>
            <w:r w:rsidRPr="005820B3">
              <w:rPr>
                <w:lang w:val="es-ES"/>
              </w:rPr>
              <w:t>Dos</w:t>
            </w:r>
          </w:p>
        </w:tc>
      </w:tr>
      <w:tr w:rsidR="00B94931" w:rsidRPr="005820B3" w14:paraId="6192A3EC" w14:textId="77777777" w:rsidTr="10657C2A">
        <w:trPr>
          <w:trHeight w:hRule="exact" w:val="785"/>
        </w:trPr>
        <w:tc>
          <w:tcPr>
            <w:tcW w:w="3510" w:type="dxa"/>
            <w:shd w:val="clear" w:color="auto" w:fill="auto"/>
            <w:tcMar>
              <w:top w:w="55" w:type="dxa"/>
              <w:left w:w="55" w:type="dxa"/>
              <w:bottom w:w="55" w:type="dxa"/>
              <w:right w:w="55" w:type="dxa"/>
            </w:tcMar>
          </w:tcPr>
          <w:p w14:paraId="2DB4F3F3" w14:textId="77777777" w:rsidR="00B94931" w:rsidRPr="005820B3" w:rsidRDefault="00B94931" w:rsidP="00A80E03">
            <w:pPr>
              <w:pStyle w:val="Cambria"/>
              <w:ind w:left="629"/>
              <w:jc w:val="right"/>
              <w:rPr>
                <w:rFonts w:ascii="Cambria" w:hAnsi="Cambria"/>
                <w:i/>
                <w:color w:val="000000"/>
                <w:sz w:val="28"/>
                <w:lang w:val="es-ES"/>
              </w:rPr>
            </w:pPr>
          </w:p>
          <w:p w14:paraId="11FF73BE" w14:textId="77777777" w:rsidR="00B94931" w:rsidRPr="005820B3" w:rsidRDefault="00B94931" w:rsidP="00A80E03">
            <w:pPr>
              <w:pStyle w:val="Cambria"/>
              <w:ind w:left="629"/>
              <w:jc w:val="right"/>
              <w:rPr>
                <w:rFonts w:ascii="Cambria" w:hAnsi="Cambria"/>
                <w:i/>
                <w:color w:val="000000"/>
                <w:sz w:val="28"/>
                <w:lang w:val="es-ES"/>
              </w:rPr>
            </w:pPr>
            <w:r w:rsidRPr="005820B3">
              <w:rPr>
                <w:rFonts w:ascii="Cambria" w:hAnsi="Cambria"/>
                <w:i/>
                <w:color w:val="000000"/>
                <w:sz w:val="28"/>
                <w:lang w:val="es-ES"/>
              </w:rPr>
              <w:t>No. de Lista o Brigada:</w:t>
            </w:r>
          </w:p>
        </w:tc>
        <w:tc>
          <w:tcPr>
            <w:tcW w:w="6683" w:type="dxa"/>
            <w:tcBorders>
              <w:bottom w:val="single" w:sz="2" w:space="0" w:color="000000" w:themeColor="text1"/>
            </w:tcBorders>
            <w:shd w:val="clear" w:color="auto" w:fill="auto"/>
            <w:tcMar>
              <w:top w:w="55" w:type="dxa"/>
              <w:left w:w="55" w:type="dxa"/>
              <w:bottom w:w="55" w:type="dxa"/>
              <w:right w:w="55" w:type="dxa"/>
            </w:tcMar>
          </w:tcPr>
          <w:p w14:paraId="1007F7EC" w14:textId="77777777" w:rsidR="00B94931" w:rsidRPr="005820B3" w:rsidRDefault="00B94931" w:rsidP="00A80E03">
            <w:pPr>
              <w:rPr>
                <w:color w:val="002060"/>
              </w:rPr>
            </w:pPr>
          </w:p>
          <w:p w14:paraId="1CBEDF8B" w14:textId="77777777" w:rsidR="00B94931" w:rsidRPr="005820B3" w:rsidRDefault="00B94931" w:rsidP="00A80E03">
            <w:pPr>
              <w:jc w:val="center"/>
              <w:rPr>
                <w:color w:val="002060"/>
              </w:rPr>
            </w:pPr>
            <w:r w:rsidRPr="005820B3">
              <w:t>2</w:t>
            </w:r>
          </w:p>
        </w:tc>
      </w:tr>
      <w:tr w:rsidR="00B94931" w:rsidRPr="005820B3" w14:paraId="2B58815F" w14:textId="77777777" w:rsidTr="10657C2A">
        <w:trPr>
          <w:trHeight w:hRule="exact" w:val="772"/>
        </w:trPr>
        <w:tc>
          <w:tcPr>
            <w:tcW w:w="3510" w:type="dxa"/>
            <w:shd w:val="clear" w:color="auto" w:fill="auto"/>
            <w:tcMar>
              <w:top w:w="55" w:type="dxa"/>
              <w:left w:w="55" w:type="dxa"/>
              <w:bottom w:w="55" w:type="dxa"/>
              <w:right w:w="55" w:type="dxa"/>
            </w:tcMar>
          </w:tcPr>
          <w:p w14:paraId="51A77910" w14:textId="77777777" w:rsidR="00B94931" w:rsidRPr="005820B3" w:rsidRDefault="00B94931" w:rsidP="00A80E03">
            <w:pPr>
              <w:pStyle w:val="Standard"/>
              <w:ind w:left="629"/>
              <w:jc w:val="right"/>
              <w:rPr>
                <w:rFonts w:ascii="Cambria" w:hAnsi="Cambria"/>
                <w:i/>
                <w:color w:val="000000"/>
                <w:sz w:val="28"/>
                <w:lang w:val="es-ES"/>
              </w:rPr>
            </w:pPr>
          </w:p>
          <w:p w14:paraId="20DC3CF9" w14:textId="77777777" w:rsidR="00B94931" w:rsidRPr="005820B3" w:rsidRDefault="00B94931" w:rsidP="00A80E03">
            <w:pPr>
              <w:pStyle w:val="Standard"/>
              <w:ind w:left="629"/>
              <w:jc w:val="right"/>
              <w:rPr>
                <w:rFonts w:ascii="Cambria" w:hAnsi="Cambria"/>
                <w:i/>
                <w:color w:val="000000"/>
                <w:sz w:val="28"/>
              </w:rPr>
            </w:pPr>
            <w:proofErr w:type="spellStart"/>
            <w:r w:rsidRPr="005820B3">
              <w:rPr>
                <w:rFonts w:ascii="Cambria" w:hAnsi="Cambria"/>
                <w:i/>
                <w:color w:val="000000"/>
                <w:sz w:val="28"/>
              </w:rPr>
              <w:t>Semestre</w:t>
            </w:r>
            <w:proofErr w:type="spellEnd"/>
            <w:r w:rsidRPr="005820B3">
              <w:rPr>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3C1BCDFC" w14:textId="77777777" w:rsidR="00B94931" w:rsidRPr="005820B3" w:rsidRDefault="00B94931" w:rsidP="00A80E03">
            <w:pPr>
              <w:pStyle w:val="TableContents"/>
              <w:ind w:left="629"/>
            </w:pPr>
          </w:p>
          <w:p w14:paraId="11BA18DD" w14:textId="77777777" w:rsidR="00B94931" w:rsidRPr="005820B3" w:rsidRDefault="00B94931" w:rsidP="00A80E03">
            <w:pPr>
              <w:jc w:val="center"/>
            </w:pPr>
            <w:r w:rsidRPr="005820B3">
              <w:t>2020-2</w:t>
            </w:r>
          </w:p>
        </w:tc>
      </w:tr>
      <w:tr w:rsidR="00B94931" w:rsidRPr="005820B3" w14:paraId="6A91D6E6" w14:textId="77777777" w:rsidTr="10657C2A">
        <w:trPr>
          <w:trHeight w:hRule="exact" w:val="765"/>
        </w:trPr>
        <w:tc>
          <w:tcPr>
            <w:tcW w:w="3510" w:type="dxa"/>
            <w:shd w:val="clear" w:color="auto" w:fill="auto"/>
            <w:tcMar>
              <w:top w:w="55" w:type="dxa"/>
              <w:left w:w="55" w:type="dxa"/>
              <w:bottom w:w="55" w:type="dxa"/>
              <w:right w:w="55" w:type="dxa"/>
            </w:tcMar>
          </w:tcPr>
          <w:p w14:paraId="7D67DDFE" w14:textId="77777777" w:rsidR="00B94931" w:rsidRPr="005820B3" w:rsidRDefault="00B94931" w:rsidP="00A80E03">
            <w:pPr>
              <w:pStyle w:val="Standard"/>
              <w:ind w:left="629"/>
              <w:jc w:val="right"/>
              <w:rPr>
                <w:rFonts w:ascii="Cambria" w:hAnsi="Cambria"/>
                <w:i/>
                <w:color w:val="000000"/>
                <w:sz w:val="28"/>
              </w:rPr>
            </w:pPr>
          </w:p>
          <w:p w14:paraId="14BC5A3A" w14:textId="77777777" w:rsidR="00B94931" w:rsidRPr="005820B3" w:rsidRDefault="00B94931" w:rsidP="00A80E03">
            <w:pPr>
              <w:pStyle w:val="Standard"/>
              <w:ind w:left="629"/>
              <w:jc w:val="right"/>
            </w:pPr>
            <w:proofErr w:type="spellStart"/>
            <w:r w:rsidRPr="005820B3">
              <w:rPr>
                <w:rStyle w:val="Fuentedeprrafopredeter1"/>
                <w:rFonts w:ascii="Cambria" w:hAnsi="Cambria"/>
                <w:i/>
                <w:color w:val="000000"/>
                <w:sz w:val="28"/>
              </w:rPr>
              <w:t>Fecha</w:t>
            </w:r>
            <w:proofErr w:type="spellEnd"/>
            <w:r w:rsidRPr="005820B3">
              <w:rPr>
                <w:rStyle w:val="Fuentedeprrafopredeter1"/>
                <w:rFonts w:ascii="Cambria" w:hAnsi="Cambria"/>
                <w:i/>
                <w:color w:val="000000"/>
                <w:sz w:val="28"/>
              </w:rPr>
              <w:t xml:space="preserve"> de </w:t>
            </w:r>
            <w:proofErr w:type="spellStart"/>
            <w:r w:rsidRPr="005820B3">
              <w:rPr>
                <w:rStyle w:val="Fuentedeprrafopredeter1"/>
                <w:rFonts w:ascii="Cambria" w:hAnsi="Cambria"/>
                <w:i/>
                <w:color w:val="000000"/>
                <w:sz w:val="28"/>
              </w:rPr>
              <w:t>entrega</w:t>
            </w:r>
            <w:proofErr w:type="spellEnd"/>
            <w:r w:rsidRPr="005820B3">
              <w:rPr>
                <w:rStyle w:val="Fuentedeprrafopredeter1"/>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18DE2DC7" w14:textId="77777777" w:rsidR="00B94931" w:rsidRPr="005820B3" w:rsidRDefault="00B94931" w:rsidP="00A80E03">
            <w:pPr>
              <w:pStyle w:val="TableContents"/>
              <w:ind w:left="629"/>
            </w:pPr>
          </w:p>
          <w:p w14:paraId="1E8EE271" w14:textId="77777777" w:rsidR="00B94931" w:rsidRPr="005820B3" w:rsidRDefault="00B94931" w:rsidP="00A80E03">
            <w:pPr>
              <w:jc w:val="center"/>
            </w:pPr>
            <w:r w:rsidRPr="005820B3">
              <w:t>12.02.20</w:t>
            </w:r>
          </w:p>
        </w:tc>
      </w:tr>
      <w:tr w:rsidR="00B94931" w:rsidRPr="005820B3" w14:paraId="5DB48BAB" w14:textId="77777777" w:rsidTr="10657C2A">
        <w:trPr>
          <w:trHeight w:hRule="exact" w:val="748"/>
        </w:trPr>
        <w:tc>
          <w:tcPr>
            <w:tcW w:w="3510" w:type="dxa"/>
            <w:shd w:val="clear" w:color="auto" w:fill="auto"/>
            <w:tcMar>
              <w:top w:w="55" w:type="dxa"/>
              <w:left w:w="55" w:type="dxa"/>
              <w:bottom w:w="55" w:type="dxa"/>
              <w:right w:w="55" w:type="dxa"/>
            </w:tcMar>
          </w:tcPr>
          <w:p w14:paraId="77EE2B30" w14:textId="77777777" w:rsidR="00B94931" w:rsidRPr="005820B3" w:rsidRDefault="00B94931" w:rsidP="00A80E03">
            <w:pPr>
              <w:pStyle w:val="Standard"/>
              <w:ind w:left="629"/>
              <w:jc w:val="right"/>
              <w:rPr>
                <w:rFonts w:ascii="Cambria" w:hAnsi="Cambria"/>
                <w:i/>
                <w:color w:val="000000"/>
                <w:sz w:val="28"/>
              </w:rPr>
            </w:pPr>
          </w:p>
          <w:p w14:paraId="06FBD763" w14:textId="77777777" w:rsidR="00B94931" w:rsidRPr="005820B3" w:rsidRDefault="00B94931" w:rsidP="00A80E03">
            <w:pPr>
              <w:pStyle w:val="Standard"/>
              <w:ind w:left="629"/>
              <w:jc w:val="right"/>
            </w:pPr>
            <w:proofErr w:type="spellStart"/>
            <w:r w:rsidRPr="005820B3">
              <w:rPr>
                <w:rStyle w:val="Fuentedeprrafopredeter1"/>
                <w:rFonts w:ascii="Cambria" w:hAnsi="Cambria"/>
                <w:i/>
                <w:color w:val="000000"/>
                <w:sz w:val="28"/>
              </w:rPr>
              <w:t>Observaciones</w:t>
            </w:r>
            <w:proofErr w:type="spellEnd"/>
            <w:r w:rsidRPr="005820B3">
              <w:rPr>
                <w:rStyle w:val="Fuentedeprrafopredeter1"/>
                <w:rFonts w:ascii="Cambria" w:hAnsi="Cambria"/>
                <w:i/>
                <w:color w:val="000000"/>
                <w:sz w:val="28"/>
              </w:rPr>
              <w:t>:</w:t>
            </w:r>
          </w:p>
        </w:tc>
        <w:tc>
          <w:tcPr>
            <w:tcW w:w="6683" w:type="dxa"/>
            <w:tcBorders>
              <w:bottom w:val="single" w:sz="2" w:space="0" w:color="000000" w:themeColor="text1"/>
            </w:tcBorders>
            <w:shd w:val="clear" w:color="auto" w:fill="auto"/>
            <w:tcMar>
              <w:top w:w="55" w:type="dxa"/>
              <w:left w:w="55" w:type="dxa"/>
              <w:bottom w:w="55" w:type="dxa"/>
              <w:right w:w="55" w:type="dxa"/>
            </w:tcMar>
          </w:tcPr>
          <w:p w14:paraId="0682A9B0" w14:textId="77777777" w:rsidR="00B94931" w:rsidRPr="005820B3" w:rsidRDefault="00B94931" w:rsidP="00A80E03">
            <w:pPr>
              <w:pStyle w:val="TableContents"/>
              <w:ind w:left="629"/>
            </w:pPr>
          </w:p>
        </w:tc>
      </w:tr>
      <w:tr w:rsidR="00B94931" w:rsidRPr="005820B3" w14:paraId="2FC0E9EF" w14:textId="77777777" w:rsidTr="10657C2A">
        <w:trPr>
          <w:trHeight w:hRule="exact" w:val="651"/>
        </w:trPr>
        <w:tc>
          <w:tcPr>
            <w:tcW w:w="3510" w:type="dxa"/>
            <w:shd w:val="clear" w:color="auto" w:fill="auto"/>
            <w:tcMar>
              <w:top w:w="55" w:type="dxa"/>
              <w:left w:w="55" w:type="dxa"/>
              <w:bottom w:w="55" w:type="dxa"/>
              <w:right w:w="55" w:type="dxa"/>
            </w:tcMar>
          </w:tcPr>
          <w:p w14:paraId="725F0AF1" w14:textId="77777777" w:rsidR="00B94931" w:rsidRPr="005820B3" w:rsidRDefault="00B94931" w:rsidP="00A80E03">
            <w:pPr>
              <w:pStyle w:val="Standard"/>
              <w:ind w:left="629"/>
              <w:jc w:val="right"/>
            </w:pPr>
          </w:p>
        </w:tc>
        <w:tc>
          <w:tcPr>
            <w:tcW w:w="6683" w:type="dxa"/>
            <w:tcBorders>
              <w:bottom w:val="single" w:sz="2" w:space="0" w:color="000000" w:themeColor="text1"/>
            </w:tcBorders>
            <w:shd w:val="clear" w:color="auto" w:fill="auto"/>
            <w:tcMar>
              <w:top w:w="55" w:type="dxa"/>
              <w:left w:w="55" w:type="dxa"/>
              <w:bottom w:w="55" w:type="dxa"/>
              <w:right w:w="55" w:type="dxa"/>
            </w:tcMar>
          </w:tcPr>
          <w:p w14:paraId="4333A800" w14:textId="77777777" w:rsidR="00B94931" w:rsidRPr="005820B3" w:rsidRDefault="00B94931" w:rsidP="00A80E03">
            <w:pPr>
              <w:pStyle w:val="TableContents"/>
              <w:ind w:left="629"/>
            </w:pPr>
          </w:p>
        </w:tc>
      </w:tr>
    </w:tbl>
    <w:p w14:paraId="53DE4221" w14:textId="77777777" w:rsidR="009F5D5D" w:rsidRPr="005820B3" w:rsidRDefault="00B94931" w:rsidP="00B94931">
      <w:pPr>
        <w:pStyle w:val="Standard"/>
      </w:pPr>
      <w:r w:rsidRPr="005820B3">
        <w:t xml:space="preserve">                                                  </w:t>
      </w:r>
    </w:p>
    <w:p w14:paraId="4AA32779" w14:textId="77777777" w:rsidR="009F5D5D" w:rsidRPr="005820B3" w:rsidRDefault="009F5D5D" w:rsidP="00B94931">
      <w:pPr>
        <w:pStyle w:val="Standard"/>
        <w:rPr>
          <w:rStyle w:val="Fuentedeprrafopredeter1"/>
          <w:rFonts w:ascii="Calibri" w:hAnsi="Calibri"/>
          <w:color w:val="000000"/>
          <w:sz w:val="48"/>
          <w:szCs w:val="22"/>
        </w:rPr>
      </w:pPr>
    </w:p>
    <w:p w14:paraId="0861056B" w14:textId="77777777" w:rsidR="005820B3" w:rsidRPr="005820B3" w:rsidRDefault="009F5D5D" w:rsidP="005820B3">
      <w:pPr>
        <w:pStyle w:val="Standard"/>
        <w:rPr>
          <w:rStyle w:val="Fuentedeprrafopredeter1"/>
          <w:rFonts w:ascii="Calibri" w:hAnsi="Calibri"/>
          <w:color w:val="000000"/>
          <w:sz w:val="48"/>
          <w:szCs w:val="22"/>
          <w:lang w:val="es-ES"/>
        </w:rPr>
      </w:pPr>
      <w:r w:rsidRPr="005820B3">
        <w:rPr>
          <w:rStyle w:val="Fuentedeprrafopredeter1"/>
          <w:rFonts w:ascii="Calibri" w:hAnsi="Calibri"/>
          <w:color w:val="000000"/>
          <w:sz w:val="48"/>
          <w:szCs w:val="22"/>
          <w:lang w:val="es-ES"/>
        </w:rPr>
        <w:t xml:space="preserve">                                    </w:t>
      </w:r>
      <w:r w:rsidR="00B94931" w:rsidRPr="005820B3">
        <w:rPr>
          <w:rStyle w:val="Fuentedeprrafopredeter1"/>
          <w:rFonts w:ascii="Calibri" w:hAnsi="Calibri"/>
          <w:color w:val="000000"/>
          <w:sz w:val="48"/>
          <w:szCs w:val="22"/>
          <w:lang w:val="es-ES"/>
        </w:rPr>
        <w:t>CALIFICACIÓN: __________</w:t>
      </w:r>
    </w:p>
    <w:p w14:paraId="1088C963" w14:textId="70020AF5" w:rsidR="00920625" w:rsidRPr="00354BCF" w:rsidRDefault="00A07A28" w:rsidP="00920625">
      <w:r>
        <w:lastRenderedPageBreak/>
        <w:br/>
      </w:r>
      <w:r w:rsidR="00B712C8">
        <w:fldChar w:fldCharType="begin"/>
      </w:r>
      <w:r w:rsidR="00B712C8">
        <w:instrText xml:space="preserve"> INCLUDEPICTURE "/var/folders/sv/16tvpxdx3fl53tj8ft7thsf80000gn/T/com.microsoft.Word/WebArchiveCopyPasteTempFiles/272389.png" \* MERGEFORMATINET </w:instrText>
      </w:r>
      <w:r w:rsidR="00B712C8">
        <w:fldChar w:fldCharType="end"/>
      </w:r>
      <w:r>
        <w:rPr>
          <w:noProof/>
          <w:lang w:val="es-MX" w:eastAsia="es-MX"/>
        </w:rPr>
        <w:drawing>
          <wp:anchor distT="0" distB="0" distL="114300" distR="114300" simplePos="0" relativeHeight="251661315" behindDoc="0" locked="0" layoutInCell="1" allowOverlap="1" wp14:anchorId="6C4429DC" wp14:editId="28D4D951">
            <wp:simplePos x="0" y="0"/>
            <wp:positionH relativeFrom="column">
              <wp:posOffset>5712167</wp:posOffset>
            </wp:positionH>
            <wp:positionV relativeFrom="paragraph">
              <wp:posOffset>46355</wp:posOffset>
            </wp:positionV>
            <wp:extent cx="531446" cy="531446"/>
            <wp:effectExtent l="0" t="0" r="2540" b="2540"/>
            <wp:wrapNone/>
            <wp:docPr id="4" name="Picture 4" descr="Image result for objetiv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bjetiv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446" cy="531446"/>
                    </a:xfrm>
                    <a:prstGeom prst="rect">
                      <a:avLst/>
                    </a:prstGeom>
                    <a:noFill/>
                    <a:ln>
                      <a:noFill/>
                    </a:ln>
                  </pic:spPr>
                </pic:pic>
              </a:graphicData>
            </a:graphic>
            <wp14:sizeRelH relativeFrom="page">
              <wp14:pctWidth>0</wp14:pctWidth>
            </wp14:sizeRelH>
            <wp14:sizeRelV relativeFrom="page">
              <wp14:pctHeight>0</wp14:pctHeight>
            </wp14:sizeRelV>
          </wp:anchor>
        </w:drawing>
      </w:r>
      <w:r w:rsidR="00920625" w:rsidRPr="00920625">
        <w:rPr>
          <w:color w:val="0070C0"/>
          <w:sz w:val="32"/>
          <w:szCs w:val="32"/>
          <w:lang w:val="es-ES"/>
        </w:rPr>
        <w:t>Objetivo</w:t>
      </w:r>
      <w:r w:rsidR="00B712C8">
        <w:rPr>
          <w:color w:val="0070C0"/>
          <w:sz w:val="32"/>
          <w:szCs w:val="32"/>
          <w:lang w:val="es-ES"/>
        </w:rPr>
        <w:t xml:space="preserve">. </w:t>
      </w:r>
    </w:p>
    <w:p w14:paraId="697AFDC8" w14:textId="77777777" w:rsidR="00890528" w:rsidRPr="00920625" w:rsidRDefault="00920625" w:rsidP="00890528">
      <w:pPr>
        <w:rPr>
          <w:lang w:val="es-ES"/>
        </w:rPr>
      </w:pPr>
      <w:r>
        <w:t xml:space="preserve"> </w:t>
      </w:r>
      <w:r w:rsidR="00890528" w:rsidRPr="00920625">
        <w:rPr>
          <w:lang w:val="es-ES"/>
        </w:rPr>
        <w:t>Realizar búsquedas especializadas, realizar visitas virtuales y conocer diferentes proveedores de servicios, todo a través de la web</w:t>
      </w:r>
    </w:p>
    <w:p w14:paraId="5787F96A" w14:textId="2E66DF76" w:rsidR="00920625" w:rsidRPr="00920625" w:rsidRDefault="00920625" w:rsidP="4ECC520E">
      <w:pPr>
        <w:rPr>
          <w:lang w:val="es-ES"/>
        </w:rPr>
      </w:pPr>
    </w:p>
    <w:p w14:paraId="594D6CA8" w14:textId="759CF281" w:rsidR="5E43985F" w:rsidRDefault="015DB477" w:rsidP="5E43985F">
      <w:pPr>
        <w:rPr>
          <w:color w:val="0070C0"/>
          <w:sz w:val="32"/>
          <w:szCs w:val="32"/>
          <w:lang w:val="es-ES"/>
        </w:rPr>
      </w:pPr>
      <w:r w:rsidRPr="015DB477">
        <w:rPr>
          <w:color w:val="0070C0"/>
          <w:sz w:val="32"/>
          <w:szCs w:val="32"/>
          <w:lang w:val="es-ES"/>
        </w:rPr>
        <w:t>Introducción</w:t>
      </w:r>
      <w:r w:rsidR="00B712C8">
        <w:rPr>
          <w:color w:val="0070C0"/>
          <w:sz w:val="32"/>
          <w:szCs w:val="32"/>
          <w:lang w:val="es-ES"/>
        </w:rPr>
        <w:t xml:space="preserve">. </w:t>
      </w:r>
      <w:r w:rsidR="39316E33" w:rsidRPr="39316E33">
        <w:rPr>
          <w:color w:val="0070C0"/>
          <w:sz w:val="32"/>
          <w:szCs w:val="32"/>
          <w:lang w:val="es-ES"/>
        </w:rPr>
        <w:t xml:space="preserve"> </w:t>
      </w:r>
      <w:r w:rsidR="00B712C8">
        <w:rPr>
          <w:color w:val="0070C0"/>
          <w:sz w:val="32"/>
          <w:szCs w:val="32"/>
          <w:lang w:val="es-ES"/>
        </w:rPr>
        <w:t xml:space="preserve">  </w:t>
      </w:r>
    </w:p>
    <w:p w14:paraId="155EE0E8" w14:textId="68AC56F8" w:rsidR="5E43985F" w:rsidRDefault="015DB477" w:rsidP="00657661">
      <w:pPr>
        <w:jc w:val="both"/>
        <w:rPr>
          <w:lang w:val="es-ES"/>
        </w:rPr>
      </w:pPr>
      <w:r w:rsidRPr="015DB477">
        <w:rPr>
          <w:lang w:val="es-ES"/>
        </w:rPr>
        <w:t>El uso de un equipo de cómputo es fundamental para la realización de actividades de casi cualquier índole y sobre todo con fines educativos, es por esto que comprender cómo funcionan es crucial para la formación del profesional en ingeniería.</w:t>
      </w:r>
      <w:r w:rsidR="5E43985F" w:rsidRPr="006C7E55">
        <w:rPr>
          <w:lang w:val="es-ES"/>
        </w:rPr>
        <w:br/>
      </w:r>
      <w:r w:rsidRPr="015DB477">
        <w:rPr>
          <w:lang w:val="es-ES"/>
        </w:rPr>
        <w:t xml:space="preserve">En el desarrollo de múltiples trabajos y proyectos la computación es una herramienta muy útil, algunas actividades que se realizan con ayuda de equipos computacionales y que podemos mencionar son: </w:t>
      </w:r>
    </w:p>
    <w:p w14:paraId="7141A06A" w14:textId="3BA00CC3" w:rsidR="5E43985F" w:rsidRDefault="015DB477" w:rsidP="00657661">
      <w:pPr>
        <w:jc w:val="both"/>
        <w:rPr>
          <w:lang w:val="es-ES"/>
        </w:rPr>
      </w:pPr>
      <w:r w:rsidRPr="015DB477">
        <w:rPr>
          <w:lang w:val="es-ES"/>
        </w:rPr>
        <w:t>-Registro de planes, programas y cualquier documento con información del proyecto en su desarrollo y en producción.</w:t>
      </w:r>
      <w:r w:rsidR="5E43985F" w:rsidRPr="006C7E55">
        <w:rPr>
          <w:lang w:val="es-ES"/>
        </w:rPr>
        <w:br/>
      </w:r>
      <w:r w:rsidRPr="015DB477">
        <w:rPr>
          <w:lang w:val="es-ES"/>
        </w:rPr>
        <w:t>-Almacenamiento de la información en repositorios que sean accesibles, seguros y que la disponibilidad de la información sea 24/7.</w:t>
      </w:r>
      <w:r w:rsidR="5E43985F" w:rsidRPr="006C7E55">
        <w:rPr>
          <w:lang w:val="es-ES"/>
        </w:rPr>
        <w:br/>
      </w:r>
      <w:r w:rsidRPr="015DB477">
        <w:rPr>
          <w:lang w:val="es-ES"/>
        </w:rPr>
        <w:t>-Búsqueda avanzada o especializada de información en internet.</w:t>
      </w:r>
    </w:p>
    <w:p w14:paraId="6488778C" w14:textId="4A01B310" w:rsidR="5E43985F" w:rsidRDefault="015DB477" w:rsidP="00657661">
      <w:pPr>
        <w:jc w:val="both"/>
        <w:rPr>
          <w:lang w:val="es-ES"/>
        </w:rPr>
      </w:pPr>
      <w:r w:rsidRPr="015DB477">
        <w:rPr>
          <w:lang w:val="es-ES"/>
        </w:rPr>
        <w:t>En la presente práctica se hará uso de la computación para investigar de manera profesional algunos datos especializados.</w:t>
      </w:r>
    </w:p>
    <w:p w14:paraId="2377FE30" w14:textId="6C50C2C4" w:rsidR="009D2592" w:rsidRPr="00C93493" w:rsidRDefault="009D2592" w:rsidP="4ECC520E">
      <w:pPr>
        <w:rPr>
          <w:color w:val="0070C0"/>
          <w:sz w:val="32"/>
          <w:szCs w:val="32"/>
          <w:lang w:val="es-ES"/>
        </w:rPr>
      </w:pPr>
    </w:p>
    <w:p w14:paraId="6B1BB1EE" w14:textId="5EE020CD" w:rsidR="39316E33" w:rsidRPr="007A7629" w:rsidRDefault="009D2592" w:rsidP="39316E33">
      <w:pPr>
        <w:rPr>
          <w:color w:val="0070C0"/>
          <w:sz w:val="32"/>
          <w:szCs w:val="32"/>
          <w:lang w:val="es-ES"/>
        </w:rPr>
      </w:pPr>
      <w:r w:rsidRPr="007A7629">
        <w:rPr>
          <w:color w:val="0070C0"/>
          <w:sz w:val="32"/>
          <w:szCs w:val="32"/>
          <w:lang w:val="es-ES"/>
        </w:rPr>
        <w:t>Análisis</w:t>
      </w:r>
      <w:r w:rsidR="007A7629" w:rsidRPr="007A7629">
        <w:rPr>
          <w:color w:val="0070C0"/>
          <w:sz w:val="32"/>
          <w:szCs w:val="32"/>
          <w:lang w:val="es-ES"/>
        </w:rPr>
        <w:t xml:space="preserve"> de resultados</w:t>
      </w:r>
    </w:p>
    <w:p w14:paraId="4034C1CD" w14:textId="12C88AD5" w:rsidR="00B13CB8" w:rsidRPr="00B15D57" w:rsidRDefault="00A96E97" w:rsidP="00657661">
      <w:pPr>
        <w:jc w:val="both"/>
        <w:rPr>
          <w:lang w:val="es-ES"/>
        </w:rPr>
      </w:pPr>
      <w:r>
        <w:rPr>
          <w:lang w:val="es-ES"/>
        </w:rPr>
        <w:t>Al buscar los resultados de la</w:t>
      </w:r>
      <w:r w:rsidR="00657661">
        <w:rPr>
          <w:lang w:val="es-ES"/>
        </w:rPr>
        <w:t>s</w:t>
      </w:r>
      <w:r>
        <w:rPr>
          <w:lang w:val="es-ES"/>
        </w:rPr>
        <w:t xml:space="preserve"> pregunta</w:t>
      </w:r>
      <w:r w:rsidR="00C9775E">
        <w:rPr>
          <w:lang w:val="es-ES"/>
        </w:rPr>
        <w:t>s que nos fueron indicadas</w:t>
      </w:r>
      <w:r w:rsidR="00DA7625">
        <w:rPr>
          <w:lang w:val="es-ES"/>
        </w:rPr>
        <w:t>, no fue tan f</w:t>
      </w:r>
      <w:r w:rsidR="00114F45">
        <w:rPr>
          <w:lang w:val="es-ES"/>
        </w:rPr>
        <w:t>ácil esta investigación ya que para nos</w:t>
      </w:r>
      <w:r w:rsidR="00B04C6C">
        <w:rPr>
          <w:lang w:val="es-ES"/>
        </w:rPr>
        <w:t>o</w:t>
      </w:r>
      <w:r w:rsidR="00114F45">
        <w:rPr>
          <w:lang w:val="es-ES"/>
        </w:rPr>
        <w:t xml:space="preserve">tros son </w:t>
      </w:r>
      <w:r w:rsidR="00B04C6C">
        <w:rPr>
          <w:lang w:val="es-ES"/>
        </w:rPr>
        <w:t xml:space="preserve">preguntas de temas en los cuales nunca hemos indagado, especialmente en </w:t>
      </w:r>
      <w:r w:rsidR="001D205B">
        <w:rPr>
          <w:lang w:val="es-ES"/>
        </w:rPr>
        <w:t xml:space="preserve">la </w:t>
      </w:r>
      <w:proofErr w:type="spellStart"/>
      <w:proofErr w:type="gramStart"/>
      <w:r w:rsidR="001D205B">
        <w:rPr>
          <w:lang w:val="es-ES"/>
        </w:rPr>
        <w:t>ultima</w:t>
      </w:r>
      <w:proofErr w:type="spellEnd"/>
      <w:proofErr w:type="gramEnd"/>
      <w:r w:rsidR="001D205B">
        <w:rPr>
          <w:lang w:val="es-ES"/>
        </w:rPr>
        <w:t xml:space="preserve"> pregunta que dice: Investigar que se necesita </w:t>
      </w:r>
      <w:r w:rsidR="008D5A32">
        <w:rPr>
          <w:lang w:val="es-ES"/>
        </w:rPr>
        <w:t xml:space="preserve">para alimentar de energía eléctrica una pecera de 1000 </w:t>
      </w:r>
      <m:oMath>
        <m:r>
          <w:rPr>
            <w:rFonts w:ascii="Cambria Math" w:hAnsi="Cambria Math"/>
            <w:lang w:val="es-ES"/>
          </w:rPr>
          <m:t>[lt]</m:t>
        </m:r>
      </m:oMath>
      <w:r w:rsidR="00657661">
        <w:rPr>
          <w:lang w:val="es-ES"/>
        </w:rPr>
        <w:t xml:space="preserve"> de energía solar.</w:t>
      </w:r>
      <w:r w:rsidR="00FF327A">
        <w:rPr>
          <w:lang w:val="es-ES"/>
        </w:rPr>
        <w:t xml:space="preserve"> Una vez indagando en los na</w:t>
      </w:r>
      <w:r w:rsidR="0075065D">
        <w:rPr>
          <w:lang w:val="es-ES"/>
        </w:rPr>
        <w:t xml:space="preserve">vegadores y haciendo el uso de varias </w:t>
      </w:r>
      <w:proofErr w:type="spellStart"/>
      <w:proofErr w:type="gramStart"/>
      <w:r w:rsidR="0075065D">
        <w:rPr>
          <w:lang w:val="es-ES"/>
        </w:rPr>
        <w:t>paginas</w:t>
      </w:r>
      <w:proofErr w:type="spellEnd"/>
      <w:proofErr w:type="gramEnd"/>
      <w:r w:rsidR="0075065D">
        <w:rPr>
          <w:lang w:val="es-ES"/>
        </w:rPr>
        <w:t xml:space="preserve"> virtuales pudimos llegar con el resultado satisfactoriamente</w:t>
      </w:r>
      <w:r w:rsidR="00177CE9">
        <w:rPr>
          <w:lang w:val="es-ES"/>
        </w:rPr>
        <w:t xml:space="preserve"> realizando operaciones. </w:t>
      </w:r>
    </w:p>
    <w:p w14:paraId="2BFE8B6D" w14:textId="77777777" w:rsidR="00B15D57" w:rsidRDefault="00B15D57" w:rsidP="00657661">
      <w:pPr>
        <w:jc w:val="both"/>
        <w:rPr>
          <w:lang w:val="es-ES"/>
        </w:rPr>
      </w:pPr>
      <w:bookmarkStart w:id="0" w:name="_GoBack"/>
      <w:bookmarkEnd w:id="0"/>
    </w:p>
    <w:p w14:paraId="4D087BA8" w14:textId="597CB38C" w:rsidR="00B13CB8" w:rsidRPr="00C93493" w:rsidRDefault="00B13CB8" w:rsidP="00657661">
      <w:pPr>
        <w:jc w:val="both"/>
        <w:rPr>
          <w:color w:val="2E74B5" w:themeColor="accent5" w:themeShade="BF"/>
          <w:sz w:val="32"/>
          <w:szCs w:val="32"/>
          <w:lang w:val="es-ES"/>
        </w:rPr>
      </w:pPr>
    </w:p>
    <w:p w14:paraId="0F56DD72" w14:textId="714CCCAA" w:rsidR="00177CE9" w:rsidRPr="00C93493" w:rsidRDefault="00C93493" w:rsidP="00657A30">
      <w:pPr>
        <w:spacing w:after="160" w:line="259" w:lineRule="auto"/>
        <w:rPr>
          <w:color w:val="2E74B5" w:themeColor="accent5" w:themeShade="BF"/>
          <w:sz w:val="32"/>
          <w:szCs w:val="32"/>
          <w:lang w:val="es-ES"/>
        </w:rPr>
      </w:pPr>
      <w:r w:rsidRPr="00C93493">
        <w:rPr>
          <w:color w:val="2E74B5" w:themeColor="accent5" w:themeShade="BF"/>
          <w:sz w:val="32"/>
          <w:szCs w:val="32"/>
          <w:lang w:val="es-ES"/>
        </w:rPr>
        <w:t>Desarrollo</w:t>
      </w:r>
    </w:p>
    <w:p w14:paraId="773A9264" w14:textId="19F33400" w:rsidR="00B13CB8" w:rsidRPr="00177CE9" w:rsidRDefault="00657A30" w:rsidP="00177CE9">
      <w:pPr>
        <w:spacing w:after="160" w:line="259" w:lineRule="auto"/>
        <w:rPr>
          <w:lang w:val="es-ES"/>
        </w:rPr>
      </w:pPr>
      <w:r w:rsidRPr="001C4424">
        <w:rPr>
          <w:noProof/>
          <w:lang w:val="es-MX" w:eastAsia="es-MX"/>
        </w:rPr>
        <w:drawing>
          <wp:anchor distT="0" distB="0" distL="114300" distR="114300" simplePos="0" relativeHeight="251659267" behindDoc="0" locked="0" layoutInCell="1" allowOverlap="1" wp14:anchorId="443568EC" wp14:editId="52BE1997">
            <wp:simplePos x="0" y="0"/>
            <wp:positionH relativeFrom="column">
              <wp:posOffset>4883150</wp:posOffset>
            </wp:positionH>
            <wp:positionV relativeFrom="paragraph">
              <wp:posOffset>-273489</wp:posOffset>
            </wp:positionV>
            <wp:extent cx="1116965" cy="1311910"/>
            <wp:effectExtent l="0" t="0" r="0" b="0"/>
            <wp:wrapNone/>
            <wp:docPr id="2" name="Picture 2" descr="Image result for procesaqr petrole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cesaqr petroleo pn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8446" b="28783" l="5695" r="20737"/>
                              </a14:imgEffect>
                            </a14:imgLayer>
                          </a14:imgProps>
                        </a:ext>
                        <a:ext uri="{28A0092B-C50C-407E-A947-70E740481C1C}">
                          <a14:useLocalDpi xmlns:a14="http://schemas.microsoft.com/office/drawing/2010/main" val="0"/>
                        </a:ext>
                      </a:extLst>
                    </a:blip>
                    <a:srcRect l="3815" t="5904" r="77383" b="68675"/>
                    <a:stretch/>
                  </pic:blipFill>
                  <pic:spPr bwMode="auto">
                    <a:xfrm>
                      <a:off x="0" y="0"/>
                      <a:ext cx="1116965" cy="1311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3CB8" w:rsidRPr="00196598">
        <w:rPr>
          <w:color w:val="002060"/>
          <w:sz w:val="32"/>
          <w:szCs w:val="32"/>
          <w:lang w:val="es-ES"/>
        </w:rPr>
        <w:t>Paso para refinar el petróleo:</w:t>
      </w:r>
    </w:p>
    <w:p w14:paraId="1D0F01F6" w14:textId="01C002C1" w:rsidR="00B13CB8" w:rsidRPr="00B13CB8" w:rsidRDefault="00B13CB8" w:rsidP="00B13CB8">
      <w:pPr>
        <w:autoSpaceDE w:val="0"/>
        <w:autoSpaceDN w:val="0"/>
        <w:adjustRightInd w:val="0"/>
        <w:rPr>
          <w:rFonts w:ascii="Helvetica Neue" w:hAnsi="Helvetica Neue" w:cs="Helvetica Neue"/>
          <w:color w:val="000000"/>
          <w:lang w:val="es-ES"/>
        </w:rPr>
      </w:pPr>
    </w:p>
    <w:p w14:paraId="63CB091D" w14:textId="41D89BEB" w:rsidR="00B13CB8" w:rsidRDefault="00A30B00" w:rsidP="00B13CB8">
      <w:pPr>
        <w:autoSpaceDE w:val="0"/>
        <w:autoSpaceDN w:val="0"/>
        <w:adjustRightInd w:val="0"/>
        <w:rPr>
          <w:rFonts w:ascii="Helvetica Neue" w:hAnsi="Helvetica Neue" w:cs="Helvetica Neue"/>
          <w:color w:val="000000"/>
          <w:lang w:val="es-ES"/>
        </w:rPr>
      </w:pPr>
      <w:r w:rsidRPr="00A30B00">
        <w:rPr>
          <w:rFonts w:ascii="Helvetica Neue" w:hAnsi="Helvetica Neue" w:cs="Helvetica Neue"/>
          <w:color w:val="000000"/>
          <w:u w:val="single"/>
          <w:lang w:val="es-ES"/>
        </w:rPr>
        <w:t>Tipo de proceso 1</w:t>
      </w:r>
      <w:r>
        <w:rPr>
          <w:rFonts w:ascii="Helvetica Neue" w:hAnsi="Helvetica Neue" w:cs="Helvetica Neue"/>
          <w:color w:val="000000"/>
          <w:lang w:val="es-ES"/>
        </w:rPr>
        <w:t>.</w:t>
      </w:r>
    </w:p>
    <w:p w14:paraId="2DE269A7" w14:textId="77777777" w:rsidR="00A30B00" w:rsidRPr="00B13CB8" w:rsidRDefault="00A30B00" w:rsidP="00B13CB8">
      <w:pPr>
        <w:autoSpaceDE w:val="0"/>
        <w:autoSpaceDN w:val="0"/>
        <w:adjustRightInd w:val="0"/>
        <w:rPr>
          <w:rFonts w:ascii="Helvetica Neue" w:hAnsi="Helvetica Neue" w:cs="Helvetica Neue"/>
          <w:color w:val="000000"/>
          <w:lang w:val="es-ES"/>
        </w:rPr>
      </w:pPr>
    </w:p>
    <w:p w14:paraId="7F299A10" w14:textId="7640D229"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Empieza con la destilación o fraccionamiento del petróleo crudo en grupos de hidrocarburos separados.</w:t>
      </w:r>
    </w:p>
    <w:p w14:paraId="7A0853AA" w14:textId="59E303FB"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Destilación atmosférica, este es un método de separación física que utiliza la temperatura de ebullición.</w:t>
      </w:r>
    </w:p>
    <w:p w14:paraId="2C7EAAB4" w14:textId="0AC1E091"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Destilación al vacío, es la segunda etapa de destilación combinada, en esta etapa el crudo para por unos hornos donde se calienta para luego fraccionarse en la torre de vacío.</w:t>
      </w:r>
    </w:p>
    <w:p w14:paraId="12677E4E" w14:textId="3F370FA5"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 xml:space="preserve">Es un proceso ruptura catalítica para conversión de fracciones pesadas de hidrocarburos más livianos y de mayor valor. </w:t>
      </w:r>
    </w:p>
    <w:p w14:paraId="276531AE" w14:textId="7D783274"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proofErr w:type="spellStart"/>
      <w:r w:rsidRPr="7F785621">
        <w:rPr>
          <w:color w:val="000000" w:themeColor="text1"/>
          <w:lang w:val="es-ES"/>
        </w:rPr>
        <w:t>Hidrotratamiento</w:t>
      </w:r>
      <w:proofErr w:type="spellEnd"/>
      <w:r w:rsidRPr="7F785621">
        <w:rPr>
          <w:color w:val="000000" w:themeColor="text1"/>
          <w:lang w:val="es-ES"/>
        </w:rPr>
        <w:t xml:space="preserve">. </w:t>
      </w:r>
    </w:p>
    <w:p w14:paraId="702FB4A7" w14:textId="5CCA680C"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lastRenderedPageBreak/>
        <w:t>Extracción con solventes (por solubilidad del componente a retirar en el solvente, por precipitación del componente, por adsorción)</w:t>
      </w:r>
    </w:p>
    <w:p w14:paraId="71325FB4" w14:textId="0F2AF018"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 xml:space="preserve">Endulzamiento </w:t>
      </w:r>
    </w:p>
    <w:p w14:paraId="348E721B" w14:textId="51981793" w:rsidR="00B13CB8" w:rsidRPr="00196598" w:rsidRDefault="00B13CB8" w:rsidP="7F785621">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 xml:space="preserve">Procesos de </w:t>
      </w:r>
      <w:proofErr w:type="spellStart"/>
      <w:r w:rsidRPr="7F785621">
        <w:rPr>
          <w:color w:val="000000" w:themeColor="text1"/>
          <w:lang w:val="es-ES"/>
        </w:rPr>
        <w:t>Blending</w:t>
      </w:r>
      <w:proofErr w:type="spellEnd"/>
      <w:r w:rsidRPr="7F785621">
        <w:rPr>
          <w:color w:val="000000" w:themeColor="text1"/>
          <w:lang w:val="es-ES"/>
        </w:rPr>
        <w:t>.</w:t>
      </w:r>
    </w:p>
    <w:p w14:paraId="57BC3712" w14:textId="16AEF0B4" w:rsidR="00B13CB8" w:rsidRPr="00196598" w:rsidRDefault="00B13CB8" w:rsidP="24B69F85">
      <w:pPr>
        <w:pStyle w:val="Prrafodelista"/>
        <w:numPr>
          <w:ilvl w:val="0"/>
          <w:numId w:val="3"/>
        </w:numPr>
        <w:tabs>
          <w:tab w:val="left" w:pos="20"/>
          <w:tab w:val="left" w:pos="360"/>
        </w:tabs>
        <w:autoSpaceDE w:val="0"/>
        <w:autoSpaceDN w:val="0"/>
        <w:adjustRightInd w:val="0"/>
        <w:spacing w:after="0" w:line="240" w:lineRule="auto"/>
        <w:jc w:val="both"/>
        <w:rPr>
          <w:rFonts w:eastAsiaTheme="minorEastAsia"/>
          <w:color w:val="000000"/>
          <w:sz w:val="24"/>
          <w:szCs w:val="24"/>
          <w:lang w:val="es-ES"/>
        </w:rPr>
      </w:pPr>
      <w:r w:rsidRPr="39316E33">
        <w:rPr>
          <w:rFonts w:ascii="Times New Roman" w:hAnsi="Times New Roman" w:cs="Times New Roman"/>
          <w:color w:val="000000" w:themeColor="text1"/>
          <w:sz w:val="24"/>
          <w:szCs w:val="24"/>
          <w:lang w:val="es-ES"/>
        </w:rPr>
        <w:t>F</w:t>
      </w:r>
      <w:r w:rsidR="451EA47C" w:rsidRPr="451EA47C">
        <w:rPr>
          <w:rFonts w:ascii="Times New Roman" w:hAnsi="Times New Roman" w:cs="Times New Roman"/>
          <w:color w:val="000000" w:themeColor="text1"/>
          <w:sz w:val="24"/>
          <w:szCs w:val="24"/>
          <w:lang w:val="es-ES"/>
        </w:rPr>
        <w:t>iltración</w:t>
      </w:r>
      <w:r w:rsidRPr="451EA47C">
        <w:rPr>
          <w:rFonts w:ascii="Times New Roman" w:hAnsi="Times New Roman" w:cs="Times New Roman"/>
          <w:color w:val="000000" w:themeColor="text1"/>
          <w:sz w:val="24"/>
          <w:szCs w:val="24"/>
          <w:lang w:val="es-ES"/>
        </w:rPr>
        <w:t xml:space="preserve">: Proceso en el cual se hace pasar una corriente liquida que contiene partículas sólidas contenidos en un medio poroso. </w:t>
      </w:r>
    </w:p>
    <w:p w14:paraId="6A998F65" w14:textId="656757D1" w:rsidR="00B13CB8" w:rsidRPr="00196598" w:rsidRDefault="00B13CB8" w:rsidP="1800F86E">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Decantación: es la separación de mezclas heterogéneas.</w:t>
      </w:r>
    </w:p>
    <w:p w14:paraId="201EF813" w14:textId="54579BC2" w:rsidR="00B13CB8" w:rsidRPr="00196598" w:rsidRDefault="00B13CB8" w:rsidP="1800F86E">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 xml:space="preserve">Condensación: Proceso en </w:t>
      </w:r>
      <w:r w:rsidR="39316E33" w:rsidRPr="39316E33">
        <w:rPr>
          <w:color w:val="000000" w:themeColor="text1"/>
          <w:lang w:val="es-ES"/>
        </w:rPr>
        <w:t>la</w:t>
      </w:r>
      <w:r w:rsidRPr="7F785621">
        <w:rPr>
          <w:color w:val="000000" w:themeColor="text1"/>
          <w:lang w:val="es-ES"/>
        </w:rPr>
        <w:t xml:space="preserve"> cal el gas de entrada se enfría, se comprime. </w:t>
      </w:r>
    </w:p>
    <w:p w14:paraId="5F1FB755" w14:textId="74EACB5F" w:rsidR="00B13CB8" w:rsidRPr="00196598" w:rsidRDefault="00B13CB8" w:rsidP="1800F86E">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 xml:space="preserve">Adsorción: Proceso en el cual una mezcla gaseosa o líquida, entra en contacto con un </w:t>
      </w:r>
      <w:r w:rsidR="39316E33" w:rsidRPr="39316E33">
        <w:rPr>
          <w:color w:val="000000" w:themeColor="text1"/>
          <w:lang w:val="es-ES"/>
        </w:rPr>
        <w:t>sólido (adsorbente</w:t>
      </w:r>
      <w:r w:rsidRPr="7F785621">
        <w:rPr>
          <w:color w:val="000000" w:themeColor="text1"/>
          <w:lang w:val="es-ES"/>
        </w:rPr>
        <w:t>).</w:t>
      </w:r>
    </w:p>
    <w:p w14:paraId="5EC92E30" w14:textId="1CA7867D" w:rsidR="00B13CB8" w:rsidRPr="00196598" w:rsidRDefault="00B13CB8" w:rsidP="1800F86E">
      <w:pPr>
        <w:numPr>
          <w:ilvl w:val="0"/>
          <w:numId w:val="3"/>
        </w:numPr>
        <w:tabs>
          <w:tab w:val="left" w:pos="20"/>
          <w:tab w:val="left" w:pos="360"/>
        </w:tabs>
        <w:autoSpaceDE w:val="0"/>
        <w:autoSpaceDN w:val="0"/>
        <w:adjustRightInd w:val="0"/>
        <w:ind w:left="360"/>
        <w:jc w:val="both"/>
        <w:rPr>
          <w:color w:val="000000"/>
          <w:lang w:val="es-ES"/>
        </w:rPr>
      </w:pPr>
      <w:r w:rsidRPr="7F785621">
        <w:rPr>
          <w:color w:val="000000" w:themeColor="text1"/>
          <w:lang w:val="es-ES"/>
        </w:rPr>
        <w:t>Secado: Consiste en separar pequeñas cantidades de un líquido, con el fin de reducir su contenido hasta valores aceptablemente bajos.</w:t>
      </w:r>
    </w:p>
    <w:p w14:paraId="66FDE05F" w14:textId="45486478" w:rsidR="00B13CB8" w:rsidRDefault="000C2B7A" w:rsidP="1800F86E">
      <w:pPr>
        <w:autoSpaceDE w:val="0"/>
        <w:autoSpaceDN w:val="0"/>
        <w:adjustRightInd w:val="0"/>
        <w:jc w:val="both"/>
        <w:rPr>
          <w:rFonts w:ascii="Helvetica Neue" w:hAnsi="Helvetica Neue" w:cs="Helvetica Neue"/>
          <w:color w:val="000000"/>
          <w:lang w:val="es-ES"/>
        </w:rPr>
      </w:pPr>
      <w:r w:rsidRPr="00657A30">
        <w:rPr>
          <w:noProof/>
          <w:lang w:val="es-MX" w:eastAsia="es-MX"/>
        </w:rPr>
        <w:drawing>
          <wp:anchor distT="0" distB="0" distL="114300" distR="114300" simplePos="0" relativeHeight="251660291" behindDoc="0" locked="0" layoutInCell="1" allowOverlap="1" wp14:anchorId="5FB2DA5F" wp14:editId="39DB708E">
            <wp:simplePos x="0" y="0"/>
            <wp:positionH relativeFrom="column">
              <wp:posOffset>5016647</wp:posOffset>
            </wp:positionH>
            <wp:positionV relativeFrom="paragraph">
              <wp:posOffset>241593</wp:posOffset>
            </wp:positionV>
            <wp:extent cx="1091565" cy="812800"/>
            <wp:effectExtent l="0" t="0" r="0" b="0"/>
            <wp:wrapNone/>
            <wp:docPr id="3" name="Picture 3" descr="Image result for procesaqr petrole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ocesaqr petroleo pn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ackgroundRemoval t="38853" b="55433" l="52658" r="72006"/>
                              </a14:imgEffect>
                            </a14:imgLayer>
                          </a14:imgProps>
                        </a:ext>
                        <a:ext uri="{28A0092B-C50C-407E-A947-70E740481C1C}">
                          <a14:useLocalDpi xmlns:a14="http://schemas.microsoft.com/office/drawing/2010/main" val="0"/>
                        </a:ext>
                      </a:extLst>
                    </a:blip>
                    <a:srcRect l="50240" t="36781" r="25575" b="42494"/>
                    <a:stretch/>
                  </pic:blipFill>
                  <pic:spPr bwMode="auto">
                    <a:xfrm>
                      <a:off x="0" y="0"/>
                      <a:ext cx="1091565" cy="812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Helvetica Neue" w:hAnsi="Helvetica Neue" w:cs="Helvetica Neue"/>
          <w:color w:val="000000"/>
          <w:lang w:val="es-ES"/>
        </w:rPr>
        <w:br/>
      </w:r>
    </w:p>
    <w:p w14:paraId="0EEF4349" w14:textId="16EAB5AD" w:rsidR="000C2B7A" w:rsidRPr="00196598" w:rsidRDefault="000C2B7A" w:rsidP="1800F86E">
      <w:pPr>
        <w:autoSpaceDE w:val="0"/>
        <w:autoSpaceDN w:val="0"/>
        <w:adjustRightInd w:val="0"/>
        <w:jc w:val="both"/>
        <w:rPr>
          <w:rFonts w:ascii="Helvetica Neue" w:hAnsi="Helvetica Neue" w:cs="Helvetica Neue"/>
          <w:color w:val="000000"/>
          <w:lang w:val="es-ES"/>
        </w:rPr>
      </w:pPr>
    </w:p>
    <w:p w14:paraId="34957CCC" w14:textId="5AC98ADD" w:rsidR="00B13CB8" w:rsidRPr="00043B88" w:rsidRDefault="00A30B00" w:rsidP="00043B88">
      <w:pPr>
        <w:autoSpaceDE w:val="0"/>
        <w:autoSpaceDN w:val="0"/>
        <w:adjustRightInd w:val="0"/>
        <w:rPr>
          <w:rFonts w:ascii="Helvetica Neue" w:hAnsi="Helvetica Neue" w:cs="Helvetica Neue"/>
          <w:color w:val="000000"/>
          <w:u w:val="single"/>
          <w:lang w:val="es-ES"/>
        </w:rPr>
      </w:pPr>
      <w:r w:rsidRPr="00043B88">
        <w:rPr>
          <w:rFonts w:ascii="Helvetica Neue" w:hAnsi="Helvetica Neue" w:cs="Helvetica Neue"/>
          <w:color w:val="000000"/>
          <w:u w:val="single"/>
          <w:lang w:val="es-ES"/>
        </w:rPr>
        <w:t>Tipo de proceso 2</w:t>
      </w:r>
    </w:p>
    <w:p w14:paraId="4C4F4FC8" w14:textId="6F5A43E7" w:rsidR="00B13CB8" w:rsidRPr="00196598" w:rsidRDefault="00B13CB8" w:rsidP="1800F86E">
      <w:pPr>
        <w:autoSpaceDE w:val="0"/>
        <w:autoSpaceDN w:val="0"/>
        <w:adjustRightInd w:val="0"/>
        <w:jc w:val="both"/>
        <w:rPr>
          <w:rFonts w:ascii="Helvetica Neue" w:hAnsi="Helvetica Neue" w:cs="Helvetica Neue"/>
          <w:color w:val="000000"/>
          <w:lang w:val="es-ES"/>
        </w:rPr>
      </w:pPr>
    </w:p>
    <w:p w14:paraId="19B48C64" w14:textId="122BF6CF" w:rsidR="00B13CB8" w:rsidRPr="00196598" w:rsidRDefault="00B13CB8" w:rsidP="1800F86E">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 xml:space="preserve">El refinado del petróleo consiste en separarlo en partes dependiendo de su masa molecular. </w:t>
      </w:r>
    </w:p>
    <w:p w14:paraId="3E7A9EE9" w14:textId="7CEF1C19" w:rsidR="00B13CB8" w:rsidRPr="00196598" w:rsidRDefault="00B13CB8" w:rsidP="1800F86E">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 xml:space="preserve">Se calienta en una caldera y se hace pasar a la columna de fraccionamiento, donde la temperatura disminuye con altura. </w:t>
      </w:r>
    </w:p>
    <w:p w14:paraId="012F2E89" w14:textId="350CBB96" w:rsidR="00B13CB8" w:rsidRPr="00196598" w:rsidRDefault="00B13CB8" w:rsidP="1800F86E">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Destilación atmosférica, este es un método de separación física que utiliza la temperatura de ebullición.</w:t>
      </w:r>
    </w:p>
    <w:p w14:paraId="0A18E1BD" w14:textId="0BE53B8E" w:rsidR="00B13CB8" w:rsidRPr="00196598" w:rsidRDefault="00B13CB8" w:rsidP="1800F86E">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 xml:space="preserve">El traqueo térmico, es un proceso para aumentar el rendimiento de la destilación. </w:t>
      </w:r>
    </w:p>
    <w:p w14:paraId="7798CA54" w14:textId="0BEADB58" w:rsidR="00B13CB8" w:rsidRPr="00196598" w:rsidRDefault="00B13CB8" w:rsidP="1800F86E">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 xml:space="preserve">La </w:t>
      </w:r>
      <w:proofErr w:type="spellStart"/>
      <w:r w:rsidRPr="00196598">
        <w:rPr>
          <w:rFonts w:ascii="Times New Roman" w:hAnsi="Times New Roman" w:cs="Times New Roman"/>
          <w:color w:val="000000" w:themeColor="text1"/>
          <w:sz w:val="24"/>
          <w:szCs w:val="24"/>
          <w:lang w:val="es-ES"/>
        </w:rPr>
        <w:t>aquilación</w:t>
      </w:r>
      <w:proofErr w:type="spellEnd"/>
      <w:r w:rsidRPr="00196598">
        <w:rPr>
          <w:rFonts w:ascii="Times New Roman" w:hAnsi="Times New Roman" w:cs="Times New Roman"/>
          <w:color w:val="000000" w:themeColor="text1"/>
          <w:sz w:val="24"/>
          <w:szCs w:val="24"/>
          <w:lang w:val="es-ES"/>
        </w:rPr>
        <w:t xml:space="preserve"> aumenta la gasolina producida a partir de un barril de petróleo. Esto produce moléculas en la zona de ebullición de la gasolina con mejores propiedades. </w:t>
      </w:r>
    </w:p>
    <w:p w14:paraId="64D4C95C" w14:textId="4425DF3E" w:rsidR="00657A30" w:rsidRPr="000C2B7A" w:rsidRDefault="00B13CB8" w:rsidP="000C2B7A">
      <w:pPr>
        <w:pStyle w:val="Prrafodelista"/>
        <w:numPr>
          <w:ilvl w:val="0"/>
          <w:numId w:val="5"/>
        </w:numPr>
        <w:autoSpaceDE w:val="0"/>
        <w:autoSpaceDN w:val="0"/>
        <w:adjustRightInd w:val="0"/>
        <w:spacing w:after="0" w:line="240" w:lineRule="auto"/>
        <w:jc w:val="both"/>
        <w:rPr>
          <w:rFonts w:ascii="Times New Roman" w:hAnsi="Times New Roman" w:cs="Times New Roman"/>
          <w:color w:val="000000"/>
          <w:sz w:val="24"/>
          <w:szCs w:val="24"/>
          <w:lang w:val="es-ES"/>
        </w:rPr>
      </w:pPr>
      <w:r w:rsidRPr="00196598">
        <w:rPr>
          <w:rFonts w:ascii="Times New Roman" w:hAnsi="Times New Roman" w:cs="Times New Roman"/>
          <w:color w:val="000000" w:themeColor="text1"/>
          <w:sz w:val="24"/>
          <w:szCs w:val="24"/>
          <w:lang w:val="es-ES"/>
        </w:rPr>
        <w:t xml:space="preserve">Craqueo catalítico, este igual aumenta la gasolina producida a partir de un barril de petróleo. Esto permite la producción de muchos hidrocarburos diferentes para recombinarse y así fabricar productos químicos y combustibles. </w:t>
      </w:r>
      <w:r w:rsidR="000C2B7A" w:rsidRPr="000C2B7A">
        <w:rPr>
          <w:rFonts w:ascii="Times New Roman" w:eastAsia="Times New Roman" w:hAnsi="Times New Roman" w:cs="Times New Roman"/>
          <w:sz w:val="24"/>
          <w:szCs w:val="24"/>
        </w:rPr>
        <w:fldChar w:fldCharType="begin"/>
      </w:r>
      <w:r w:rsidR="000C2B7A" w:rsidRPr="000C2B7A">
        <w:rPr>
          <w:rFonts w:ascii="Times New Roman" w:eastAsia="Times New Roman" w:hAnsi="Times New Roman" w:cs="Times New Roman"/>
          <w:sz w:val="24"/>
          <w:szCs w:val="24"/>
        </w:rPr>
        <w:instrText xml:space="preserve"> INCLUDEPICTURE "/var/folders/sv/16tvpxdx3fl53tj8ft7thsf80000gn/T/com.microsoft.Word/WebArchiveCopyPasteTempFiles/petrol-production-oil-refining-and-petroleum-vector-5173331.jpg" \* MERGEFORMATINET </w:instrText>
      </w:r>
      <w:r w:rsidR="000C2B7A" w:rsidRPr="000C2B7A">
        <w:rPr>
          <w:rFonts w:ascii="Times New Roman" w:eastAsia="Times New Roman" w:hAnsi="Times New Roman" w:cs="Times New Roman"/>
          <w:sz w:val="24"/>
          <w:szCs w:val="24"/>
        </w:rPr>
        <w:fldChar w:fldCharType="end"/>
      </w:r>
    </w:p>
    <w:p w14:paraId="4A88127F" w14:textId="77777777" w:rsidR="000C2B7A" w:rsidRDefault="000C2B7A" w:rsidP="001C4424">
      <w:pPr>
        <w:rPr>
          <w:color w:val="000000" w:themeColor="text1"/>
          <w:lang w:val="es-ES"/>
        </w:rPr>
      </w:pPr>
    </w:p>
    <w:p w14:paraId="50070E1C" w14:textId="6E86F594" w:rsidR="001C4424" w:rsidRPr="001C4424" w:rsidRDefault="001C4424" w:rsidP="001C4424">
      <w:r w:rsidRPr="001C4424">
        <w:fldChar w:fldCharType="begin"/>
      </w:r>
      <w:r w:rsidRPr="001C4424">
        <w:instrText xml:space="preserve"> INCLUDEPICTURE "/var/folders/sv/16tvpxdx3fl53tj8ft7thsf80000gn/T/com.microsoft.Word/WebArchiveCopyPasteTempFiles/petrol-production-oil-refining-and-petroleum-vector-5173331.jpg" \* MERGEFORMATINET </w:instrText>
      </w:r>
      <w:r w:rsidRPr="001C4424">
        <w:fldChar w:fldCharType="end"/>
      </w:r>
    </w:p>
    <w:p w14:paraId="3447A070" w14:textId="5F4106AC" w:rsidR="4ECC520E" w:rsidRPr="001D5176" w:rsidRDefault="00A30B00" w:rsidP="00043B88">
      <w:pPr>
        <w:spacing w:line="259" w:lineRule="auto"/>
        <w:rPr>
          <w:lang w:val="es-ES"/>
        </w:rPr>
      </w:pPr>
      <w:r>
        <w:rPr>
          <w:lang w:val="es-ES"/>
        </w:rPr>
        <w:t xml:space="preserve">    </w:t>
      </w:r>
    </w:p>
    <w:p w14:paraId="22B6B6F7" w14:textId="1179F466" w:rsidR="4ECC520E" w:rsidRPr="0030332D" w:rsidRDefault="4ECC520E" w:rsidP="7922712E">
      <w:pPr>
        <w:rPr>
          <w:color w:val="002060"/>
          <w:sz w:val="32"/>
          <w:szCs w:val="32"/>
          <w:lang w:val="es-ES"/>
        </w:rPr>
      </w:pPr>
      <w:r w:rsidRPr="7922712E">
        <w:rPr>
          <w:color w:val="002060"/>
          <w:sz w:val="32"/>
          <w:szCs w:val="32"/>
          <w:lang w:val="es-ES"/>
        </w:rPr>
        <w:t xml:space="preserve">Causas y consecuencias de los 3 terremotos </w:t>
      </w:r>
      <w:r w:rsidR="233161A7" w:rsidRPr="233161A7">
        <w:rPr>
          <w:color w:val="002060"/>
          <w:sz w:val="32"/>
          <w:szCs w:val="32"/>
          <w:lang w:val="es-ES"/>
        </w:rPr>
        <w:t>más</w:t>
      </w:r>
      <w:r w:rsidRPr="7922712E">
        <w:rPr>
          <w:color w:val="002060"/>
          <w:sz w:val="32"/>
          <w:szCs w:val="32"/>
          <w:lang w:val="es-ES"/>
        </w:rPr>
        <w:t xml:space="preserve"> fuertes</w:t>
      </w:r>
    </w:p>
    <w:p w14:paraId="42D332E2" w14:textId="2A53E22A" w:rsidR="39316E33" w:rsidRDefault="39316E33" w:rsidP="39316E33">
      <w:pPr>
        <w:rPr>
          <w:color w:val="002060"/>
          <w:sz w:val="32"/>
          <w:szCs w:val="32"/>
          <w:lang w:val="es-ES"/>
        </w:rPr>
      </w:pPr>
    </w:p>
    <w:p w14:paraId="7D72A4F5" w14:textId="195DA082" w:rsidR="4ECC520E" w:rsidRPr="001D5176" w:rsidRDefault="4ECC520E" w:rsidP="451EA47C">
      <w:pPr>
        <w:pStyle w:val="Prrafodelista"/>
        <w:numPr>
          <w:ilvl w:val="0"/>
          <w:numId w:val="6"/>
        </w:numPr>
        <w:spacing w:after="0" w:line="240" w:lineRule="auto"/>
        <w:jc w:val="both"/>
        <w:rPr>
          <w:rFonts w:eastAsiaTheme="minorEastAsia"/>
          <w:color w:val="000000" w:themeColor="text1"/>
          <w:sz w:val="24"/>
          <w:szCs w:val="24"/>
          <w:lang w:val="es-ES"/>
        </w:rPr>
      </w:pPr>
      <w:proofErr w:type="spellStart"/>
      <w:r w:rsidRPr="451EA47C">
        <w:rPr>
          <w:rFonts w:ascii="Times New Roman" w:hAnsi="Times New Roman" w:cs="Times New Roman"/>
          <w:color w:val="000000" w:themeColor="text1"/>
          <w:sz w:val="24"/>
          <w:szCs w:val="24"/>
        </w:rPr>
        <w:t>Terremoto</w:t>
      </w:r>
      <w:proofErr w:type="spellEnd"/>
      <w:r w:rsidRPr="451EA47C">
        <w:rPr>
          <w:rFonts w:ascii="Times New Roman" w:hAnsi="Times New Roman" w:cs="Times New Roman"/>
          <w:color w:val="000000" w:themeColor="text1"/>
          <w:sz w:val="24"/>
          <w:szCs w:val="24"/>
        </w:rPr>
        <w:t xml:space="preserve"> de Valdivia de 1960</w:t>
      </w:r>
    </w:p>
    <w:p w14:paraId="0C4903D2" w14:textId="70DE1610" w:rsidR="4ECC520E" w:rsidRPr="001D5176" w:rsidRDefault="4ECC520E" w:rsidP="451EA47C">
      <w:pPr>
        <w:ind w:firstLine="720"/>
        <w:jc w:val="both"/>
        <w:rPr>
          <w:lang w:val="es-ES"/>
        </w:rPr>
      </w:pPr>
      <w:r w:rsidRPr="24B69F85">
        <w:rPr>
          <w:color w:val="000000" w:themeColor="text1"/>
          <w:lang w:val="es-ES"/>
        </w:rPr>
        <w:t xml:space="preserve">El gran terremoto de Chile </w:t>
      </w:r>
      <w:r w:rsidR="074638C3" w:rsidRPr="24B69F85">
        <w:rPr>
          <w:color w:val="000000" w:themeColor="text1"/>
          <w:lang w:val="es-ES"/>
        </w:rPr>
        <w:t>tuvo</w:t>
      </w:r>
      <w:r w:rsidRPr="24B69F85">
        <w:rPr>
          <w:color w:val="000000" w:themeColor="text1"/>
          <w:lang w:val="es-ES"/>
        </w:rPr>
        <w:t xml:space="preserve"> lugar un 22 de mayo de 1960. Tuvo una magnitud de 9.5 en la escala de Richter, es conocido como el terremoto más potente registrado instrumentalmente en la historia de la humanidad.</w:t>
      </w:r>
    </w:p>
    <w:p w14:paraId="5C2249B3" w14:textId="6F4C054F" w:rsidR="4ECC520E" w:rsidRPr="001D5176" w:rsidRDefault="4ECC520E" w:rsidP="451EA47C">
      <w:pPr>
        <w:jc w:val="both"/>
        <w:rPr>
          <w:lang w:val="es-ES"/>
        </w:rPr>
      </w:pPr>
      <w:r w:rsidRPr="451EA47C">
        <w:rPr>
          <w:color w:val="000000" w:themeColor="text1"/>
          <w:lang w:val="es-ES"/>
        </w:rPr>
        <w:t>Este terremoto fue generado debido a un proceso de acumulación de energía entre placas. Esta energía es equivalente a 213.600 bombas de Hiroshima, se calcula que esta energía fue acumulada desde que los españoles comenzaron a llegar a España.</w:t>
      </w:r>
    </w:p>
    <w:p w14:paraId="6669E635" w14:textId="6B8B8FDE" w:rsidR="4ECC520E" w:rsidRPr="001D5176" w:rsidRDefault="4ECC520E" w:rsidP="50DAD69F">
      <w:pPr>
        <w:ind w:firstLine="720"/>
        <w:jc w:val="both"/>
        <w:rPr>
          <w:lang w:val="es-ES"/>
        </w:rPr>
      </w:pPr>
      <w:r w:rsidRPr="50DAD69F">
        <w:rPr>
          <w:color w:val="000000" w:themeColor="text1"/>
          <w:lang w:val="es-ES"/>
        </w:rPr>
        <w:t xml:space="preserve">Fue procedido por tres terremotos consecutivos, con estala menor (7,3 y 7,9 en la escala de Richter), provocó que Valdivia se hundiera por 4 metros debajo del nivel del mar al igual que la erupción del volcán </w:t>
      </w:r>
      <w:proofErr w:type="spellStart"/>
      <w:r w:rsidRPr="50DAD69F">
        <w:rPr>
          <w:color w:val="000000" w:themeColor="text1"/>
          <w:lang w:val="es-ES"/>
        </w:rPr>
        <w:t>Puyehue</w:t>
      </w:r>
      <w:proofErr w:type="spellEnd"/>
      <w:r w:rsidRPr="50DAD69F">
        <w:rPr>
          <w:color w:val="000000" w:themeColor="text1"/>
          <w:lang w:val="es-ES"/>
        </w:rPr>
        <w:t xml:space="preserve">, este cubrió de cenizas el lago homónimo. También ocasionó un tsunami que llego hasta las costas de </w:t>
      </w:r>
      <w:r w:rsidR="50DAD69F" w:rsidRPr="50DAD69F">
        <w:rPr>
          <w:color w:val="000000" w:themeColor="text1"/>
          <w:lang w:val="es-ES"/>
        </w:rPr>
        <w:t>Hawái</w:t>
      </w:r>
      <w:r w:rsidRPr="50DAD69F">
        <w:rPr>
          <w:color w:val="000000" w:themeColor="text1"/>
          <w:lang w:val="es-ES"/>
        </w:rPr>
        <w:t xml:space="preserve"> y Japón.</w:t>
      </w:r>
    </w:p>
    <w:p w14:paraId="195C3EC2" w14:textId="455B3781" w:rsidR="50DAD69F" w:rsidRDefault="50DAD69F" w:rsidP="50DAD69F">
      <w:pPr>
        <w:ind w:firstLine="720"/>
        <w:jc w:val="both"/>
        <w:rPr>
          <w:color w:val="000000" w:themeColor="text1"/>
          <w:lang w:val="es-ES"/>
        </w:rPr>
      </w:pPr>
      <w:r w:rsidRPr="50DAD69F">
        <w:rPr>
          <w:color w:val="000000" w:themeColor="text1"/>
          <w:lang w:val="es-ES"/>
        </w:rPr>
        <w:t xml:space="preserve">El periódico “La Cruz del Sur” informó una semana después la existencia de 962 muertos, 1410 desparecidos y 160 heridos de diversa consideración. En la ciudad de Valdivia el 40% de los </w:t>
      </w:r>
      <w:r w:rsidRPr="50DAD69F">
        <w:rPr>
          <w:color w:val="000000" w:themeColor="text1"/>
          <w:lang w:val="es-ES"/>
        </w:rPr>
        <w:lastRenderedPageBreak/>
        <w:t xml:space="preserve">hogares fueron </w:t>
      </w:r>
      <w:r w:rsidR="41CD90BB" w:rsidRPr="41CD90BB">
        <w:rPr>
          <w:color w:val="000000" w:themeColor="text1"/>
          <w:lang w:val="es-ES"/>
        </w:rPr>
        <w:t>destruidos</w:t>
      </w:r>
      <w:r w:rsidRPr="50DAD69F">
        <w:rPr>
          <w:color w:val="000000" w:themeColor="text1"/>
          <w:lang w:val="es-ES"/>
        </w:rPr>
        <w:t xml:space="preserve"> por el movimiento telúrico, dejando a más de 20 000 personas damnificadas. </w:t>
      </w:r>
    </w:p>
    <w:p w14:paraId="7865B54C" w14:textId="389AD3E1" w:rsidR="39316E33" w:rsidRPr="001C4424" w:rsidRDefault="39316E33" w:rsidP="39316E33">
      <w:pPr>
        <w:jc w:val="both"/>
        <w:rPr>
          <w:lang w:val="es-ES"/>
        </w:rPr>
      </w:pPr>
    </w:p>
    <w:p w14:paraId="47144DBE" w14:textId="2AA69AE6" w:rsidR="4ECC520E" w:rsidRPr="001D5176" w:rsidRDefault="4ECC520E" w:rsidP="451EA47C">
      <w:pPr>
        <w:pStyle w:val="Prrafodelista"/>
        <w:numPr>
          <w:ilvl w:val="0"/>
          <w:numId w:val="6"/>
        </w:numPr>
        <w:spacing w:after="0" w:line="240" w:lineRule="auto"/>
        <w:jc w:val="both"/>
        <w:rPr>
          <w:rFonts w:eastAsiaTheme="minorEastAsia"/>
          <w:color w:val="000000" w:themeColor="text1"/>
          <w:sz w:val="24"/>
          <w:szCs w:val="24"/>
          <w:lang w:val="es-ES"/>
        </w:rPr>
      </w:pPr>
      <w:r w:rsidRPr="451EA47C">
        <w:rPr>
          <w:rFonts w:ascii="Times New Roman" w:hAnsi="Times New Roman" w:cs="Times New Roman"/>
          <w:color w:val="000000" w:themeColor="text1"/>
          <w:sz w:val="24"/>
          <w:szCs w:val="24"/>
          <w:lang w:val="es-ES"/>
        </w:rPr>
        <w:t xml:space="preserve">Terremoto del océano </w:t>
      </w:r>
      <w:r w:rsidR="074638C3" w:rsidRPr="451EA47C">
        <w:rPr>
          <w:rFonts w:ascii="Times New Roman" w:hAnsi="Times New Roman" w:cs="Times New Roman"/>
          <w:color w:val="000000" w:themeColor="text1"/>
          <w:sz w:val="24"/>
          <w:szCs w:val="24"/>
          <w:lang w:val="es-ES"/>
        </w:rPr>
        <w:t>indico</w:t>
      </w:r>
      <w:r w:rsidRPr="451EA47C">
        <w:rPr>
          <w:rFonts w:ascii="Times New Roman" w:hAnsi="Times New Roman" w:cs="Times New Roman"/>
          <w:color w:val="000000" w:themeColor="text1"/>
          <w:sz w:val="24"/>
          <w:szCs w:val="24"/>
          <w:lang w:val="es-ES"/>
        </w:rPr>
        <w:t xml:space="preserve"> de 2004</w:t>
      </w:r>
    </w:p>
    <w:p w14:paraId="6B9492D0" w14:textId="0509934A" w:rsidR="4ECC520E" w:rsidRPr="001D5176" w:rsidRDefault="4ECC520E" w:rsidP="451EA47C">
      <w:pPr>
        <w:ind w:firstLine="720"/>
        <w:jc w:val="both"/>
        <w:rPr>
          <w:lang w:val="es-ES"/>
        </w:rPr>
      </w:pPr>
      <w:r w:rsidRPr="451EA47C">
        <w:rPr>
          <w:color w:val="000000" w:themeColor="text1"/>
          <w:lang w:val="es-ES"/>
        </w:rPr>
        <w:t xml:space="preserve">El terremoto de Sumatra-Andamán fue un terremoto submarino </w:t>
      </w:r>
      <w:r w:rsidR="451EA47C" w:rsidRPr="451EA47C">
        <w:rPr>
          <w:color w:val="000000" w:themeColor="text1"/>
          <w:lang w:val="es-ES"/>
        </w:rPr>
        <w:t xml:space="preserve">que ocurrió </w:t>
      </w:r>
      <w:r w:rsidRPr="451EA47C">
        <w:rPr>
          <w:color w:val="000000" w:themeColor="text1"/>
          <w:lang w:val="es-ES"/>
        </w:rPr>
        <w:t>un 26 de diciembre de 2004, tuvo un epicentro en la costa de Banda Aceh.</w:t>
      </w:r>
    </w:p>
    <w:p w14:paraId="56308C39" w14:textId="09262B7C" w:rsidR="4ECC520E" w:rsidRPr="001D5176" w:rsidRDefault="4ECC520E" w:rsidP="451EA47C">
      <w:pPr>
        <w:jc w:val="both"/>
        <w:rPr>
          <w:lang w:val="es-ES"/>
        </w:rPr>
      </w:pPr>
      <w:r w:rsidRPr="50DAD69F">
        <w:rPr>
          <w:color w:val="000000" w:themeColor="text1"/>
          <w:lang w:val="es-ES"/>
        </w:rPr>
        <w:t xml:space="preserve">Investigaciones recientes con ondas de sonido para poder visualizar la estructura bajo la superficie reveló que en el lugar de los sedimentos endebles y fácilmente desprendieres que por lo regular se hallan por encima del tipo de falla geológica que causo el terremoto, se encontró una capa gruesa capa de sedimentos duros y compactos. Una </w:t>
      </w:r>
      <w:r w:rsidR="4A5C01A8" w:rsidRPr="50DAD69F">
        <w:rPr>
          <w:color w:val="000000" w:themeColor="text1"/>
          <w:lang w:val="es-ES"/>
        </w:rPr>
        <w:t>vez</w:t>
      </w:r>
      <w:r w:rsidRPr="50DAD69F">
        <w:rPr>
          <w:color w:val="000000" w:themeColor="text1"/>
          <w:lang w:val="es-ES"/>
        </w:rPr>
        <w:t xml:space="preserve"> que la falla se quebró, la ruptura fue capaz de extenderse desde decenas de kilómetros por debajo del fondo marino hasta sólo </w:t>
      </w:r>
      <w:r w:rsidR="074638C3" w:rsidRPr="50DAD69F">
        <w:rPr>
          <w:color w:val="000000" w:themeColor="text1"/>
          <w:lang w:val="es-ES"/>
        </w:rPr>
        <w:t>algunos</w:t>
      </w:r>
      <w:r w:rsidRPr="50DAD69F">
        <w:rPr>
          <w:color w:val="000000" w:themeColor="text1"/>
          <w:lang w:val="es-ES"/>
        </w:rPr>
        <w:t xml:space="preserve"> kilómetros por debajo de éste, avanzando mucho más de lo que los sedimentos endebles </w:t>
      </w:r>
      <w:r w:rsidR="7CCAD2B5" w:rsidRPr="7CCAD2B5">
        <w:rPr>
          <w:color w:val="000000" w:themeColor="text1"/>
          <w:lang w:val="es-ES"/>
        </w:rPr>
        <w:t xml:space="preserve">habrían permitido. </w:t>
      </w:r>
      <w:r w:rsidR="41CD90BB" w:rsidRPr="41CD90BB">
        <w:rPr>
          <w:color w:val="000000" w:themeColor="text1"/>
          <w:lang w:val="es-ES"/>
        </w:rPr>
        <w:t>La distancia adicional le permitió mover una columna de agua marina más grande por encima de ella, desencadenando olas de tsunami mucho más grandes.</w:t>
      </w:r>
    </w:p>
    <w:p w14:paraId="64E2784F" w14:textId="3A4AA7C7" w:rsidR="41CD90BB" w:rsidRDefault="41CD90BB" w:rsidP="41CD90BB">
      <w:pPr>
        <w:ind w:firstLine="720"/>
        <w:jc w:val="both"/>
        <w:rPr>
          <w:color w:val="000000" w:themeColor="text1"/>
          <w:lang w:val="es-ES"/>
        </w:rPr>
      </w:pPr>
      <w:r w:rsidRPr="41CD90BB">
        <w:rPr>
          <w:color w:val="000000" w:themeColor="text1"/>
          <w:lang w:val="es-ES"/>
        </w:rPr>
        <w:t>El número total de víctimas por el tsunami e inundaciones que le siguieron fue de aproximadamente 280 000, con miles de desaparecidos y más de un millón sin hogar.</w:t>
      </w:r>
    </w:p>
    <w:p w14:paraId="737B3731" w14:textId="0BCCF2DA" w:rsidR="39316E33" w:rsidRDefault="39316E33" w:rsidP="39316E33">
      <w:pPr>
        <w:ind w:firstLine="720"/>
        <w:jc w:val="both"/>
        <w:rPr>
          <w:color w:val="000000" w:themeColor="text1"/>
          <w:lang w:val="es-ES"/>
        </w:rPr>
      </w:pPr>
    </w:p>
    <w:p w14:paraId="0E497B5D" w14:textId="351C2D24" w:rsidR="4ECC520E" w:rsidRDefault="4ECC520E" w:rsidP="451EA47C">
      <w:pPr>
        <w:pStyle w:val="Prrafodelista"/>
        <w:numPr>
          <w:ilvl w:val="0"/>
          <w:numId w:val="6"/>
        </w:numPr>
        <w:spacing w:after="0" w:line="240" w:lineRule="auto"/>
        <w:jc w:val="both"/>
        <w:rPr>
          <w:rFonts w:eastAsiaTheme="minorEastAsia"/>
          <w:color w:val="000000" w:themeColor="text1"/>
          <w:sz w:val="24"/>
          <w:szCs w:val="24"/>
        </w:rPr>
      </w:pPr>
      <w:proofErr w:type="spellStart"/>
      <w:r w:rsidRPr="451EA47C">
        <w:rPr>
          <w:rFonts w:ascii="Times New Roman" w:hAnsi="Times New Roman" w:cs="Times New Roman"/>
          <w:color w:val="000000" w:themeColor="text1"/>
          <w:sz w:val="24"/>
          <w:szCs w:val="24"/>
        </w:rPr>
        <w:t>Terremoto</w:t>
      </w:r>
      <w:proofErr w:type="spellEnd"/>
      <w:r w:rsidRPr="451EA47C">
        <w:rPr>
          <w:rFonts w:ascii="Times New Roman" w:hAnsi="Times New Roman" w:cs="Times New Roman"/>
          <w:color w:val="000000" w:themeColor="text1"/>
          <w:sz w:val="24"/>
          <w:szCs w:val="24"/>
        </w:rPr>
        <w:t xml:space="preserve"> de Alaska de 1964</w:t>
      </w:r>
    </w:p>
    <w:p w14:paraId="17C36D01" w14:textId="3647CFE5" w:rsidR="41CD90BB" w:rsidRDefault="41CD90BB" w:rsidP="41CD90BB">
      <w:pPr>
        <w:ind w:firstLine="720"/>
        <w:jc w:val="both"/>
        <w:rPr>
          <w:color w:val="000000" w:themeColor="text1"/>
          <w:lang w:val="es-ES"/>
        </w:rPr>
      </w:pPr>
      <w:r w:rsidRPr="41CD90BB">
        <w:rPr>
          <w:color w:val="000000" w:themeColor="text1"/>
          <w:lang w:val="es-ES"/>
        </w:rPr>
        <w:t xml:space="preserve">El Gran terremoto de Alaska ocurrió un 27 de marzo de 1964. Con epicentro a 10km al este del fiordo </w:t>
      </w:r>
      <w:proofErr w:type="spellStart"/>
      <w:r w:rsidRPr="41CD90BB">
        <w:rPr>
          <w:color w:val="000000" w:themeColor="text1"/>
          <w:lang w:val="es-ES"/>
        </w:rPr>
        <w:t>College</w:t>
      </w:r>
      <w:proofErr w:type="spellEnd"/>
      <w:r w:rsidRPr="41CD90BB">
        <w:rPr>
          <w:color w:val="000000" w:themeColor="text1"/>
          <w:lang w:val="es-ES"/>
        </w:rPr>
        <w:t>. Tuvo una magnitud de 9,2 en la escala de Richter y tuvo una duración de aproximadamente 4 minutos. El terremoto más poderoso registrado en Norteamérica y el tercero más fuerte en la historia de la humanidad.</w:t>
      </w:r>
    </w:p>
    <w:p w14:paraId="39CAD299" w14:textId="22F96CF1" w:rsidR="4ECC520E" w:rsidRPr="001D5176" w:rsidRDefault="4ECC520E" w:rsidP="451EA47C">
      <w:pPr>
        <w:ind w:firstLine="720"/>
        <w:jc w:val="both"/>
        <w:rPr>
          <w:lang w:val="es-ES"/>
        </w:rPr>
      </w:pPr>
      <w:r w:rsidRPr="451EA47C">
        <w:rPr>
          <w:color w:val="000000" w:themeColor="text1"/>
          <w:lang w:val="es-ES"/>
        </w:rPr>
        <w:t xml:space="preserve">Este terremoto fue ocasionado por una falla ubicada entre la Placa del Pacífico y la Placa Norteamericana que se rompió cerca del fiordo </w:t>
      </w:r>
      <w:r w:rsidR="141A776E" w:rsidRPr="451EA47C">
        <w:rPr>
          <w:color w:val="000000" w:themeColor="text1"/>
          <w:lang w:val="es-ES"/>
        </w:rPr>
        <w:t>Collage.</w:t>
      </w:r>
      <w:r w:rsidRPr="451EA47C">
        <w:rPr>
          <w:color w:val="000000" w:themeColor="text1"/>
          <w:lang w:val="es-ES"/>
        </w:rPr>
        <w:t xml:space="preserve"> Este </w:t>
      </w:r>
      <w:proofErr w:type="gramStart"/>
      <w:r w:rsidR="141A776E" w:rsidRPr="451EA47C">
        <w:rPr>
          <w:color w:val="000000" w:themeColor="text1"/>
          <w:lang w:val="es-ES"/>
        </w:rPr>
        <w:t>mega</w:t>
      </w:r>
      <w:proofErr w:type="gramEnd"/>
      <w:r w:rsidR="141A776E" w:rsidRPr="451EA47C">
        <w:rPr>
          <w:color w:val="000000" w:themeColor="text1"/>
          <w:lang w:val="es-ES"/>
        </w:rPr>
        <w:t xml:space="preserve"> terremoto</w:t>
      </w:r>
      <w:r w:rsidRPr="451EA47C">
        <w:rPr>
          <w:color w:val="000000" w:themeColor="text1"/>
          <w:lang w:val="es-ES"/>
        </w:rPr>
        <w:t xml:space="preserve"> se produjo en una zona de subducción causada porque una placa oceánica se hunde bajo una plana continental. </w:t>
      </w:r>
    </w:p>
    <w:p w14:paraId="1BF7051A" w14:textId="6F162A18" w:rsidR="41CD90BB" w:rsidRDefault="41CD90BB" w:rsidP="41CD90BB">
      <w:pPr>
        <w:ind w:firstLine="720"/>
        <w:jc w:val="both"/>
        <w:rPr>
          <w:color w:val="000000" w:themeColor="text1"/>
          <w:lang w:val="es-ES"/>
        </w:rPr>
      </w:pPr>
      <w:r w:rsidRPr="41CD90BB">
        <w:rPr>
          <w:color w:val="000000" w:themeColor="text1"/>
          <w:lang w:val="es-ES"/>
        </w:rPr>
        <w:t>Tuvo un saldo junto con el tsunami de 139 personas, causando alrededor de $311 millones en pérdidas materiales.</w:t>
      </w:r>
    </w:p>
    <w:p w14:paraId="491E34CE" w14:textId="686A8C91" w:rsidR="4ECC520E" w:rsidRPr="001D5176" w:rsidRDefault="4ECC520E" w:rsidP="41CD90BB">
      <w:pPr>
        <w:ind w:firstLine="720"/>
        <w:jc w:val="both"/>
        <w:rPr>
          <w:lang w:val="es-ES"/>
        </w:rPr>
      </w:pPr>
      <w:r w:rsidRPr="451EA47C">
        <w:rPr>
          <w:color w:val="000000" w:themeColor="text1"/>
          <w:lang w:val="es-ES"/>
        </w:rPr>
        <w:t xml:space="preserve">La ciudad de Anchorage fue la más afectada por este terremoto, </w:t>
      </w:r>
      <w:r w:rsidR="141A776E" w:rsidRPr="451EA47C">
        <w:rPr>
          <w:color w:val="000000" w:themeColor="text1"/>
          <w:lang w:val="es-ES"/>
        </w:rPr>
        <w:t>está</w:t>
      </w:r>
      <w:r w:rsidRPr="451EA47C">
        <w:rPr>
          <w:color w:val="000000" w:themeColor="text1"/>
          <w:lang w:val="es-ES"/>
        </w:rPr>
        <w:t xml:space="preserve"> ubicada a unos 120 kilómetros al noroeste del epicentro. Hubo daños de edificios, viviendas, escuelas. Otras dos ciudades (</w:t>
      </w:r>
      <w:proofErr w:type="spellStart"/>
      <w:r w:rsidRPr="451EA47C">
        <w:rPr>
          <w:color w:val="000000" w:themeColor="text1"/>
          <w:lang w:val="es-ES"/>
        </w:rPr>
        <w:t>Girdwood</w:t>
      </w:r>
      <w:proofErr w:type="spellEnd"/>
      <w:r w:rsidRPr="451EA47C">
        <w:rPr>
          <w:color w:val="000000" w:themeColor="text1"/>
          <w:lang w:val="es-ES"/>
        </w:rPr>
        <w:t xml:space="preserve"> y Portage) sufrieron de subsistencias y fueron inundados por las posteriores acciones de las mareas. La ciudad de Portage por este acontecimiento fue abandonada. </w:t>
      </w:r>
    </w:p>
    <w:p w14:paraId="45CDB9D9" w14:textId="390A8CDE" w:rsidR="4ECC520E" w:rsidRPr="001D5176" w:rsidRDefault="4ECC520E" w:rsidP="41CD90BB">
      <w:pPr>
        <w:ind w:firstLine="720"/>
        <w:jc w:val="both"/>
        <w:rPr>
          <w:lang w:val="es-ES"/>
        </w:rPr>
      </w:pPr>
      <w:r w:rsidRPr="451EA47C">
        <w:rPr>
          <w:color w:val="000000" w:themeColor="text1"/>
          <w:lang w:val="es-ES"/>
        </w:rPr>
        <w:t xml:space="preserve">Además de esto, generó un tsunami, afectando a las ciudades del golfo de Alaska, las costas </w:t>
      </w:r>
      <w:r w:rsidR="141A776E" w:rsidRPr="451EA47C">
        <w:rPr>
          <w:color w:val="000000" w:themeColor="text1"/>
          <w:lang w:val="es-ES"/>
        </w:rPr>
        <w:t>oeste</w:t>
      </w:r>
      <w:r w:rsidRPr="451EA47C">
        <w:rPr>
          <w:color w:val="000000" w:themeColor="text1"/>
          <w:lang w:val="es-ES"/>
        </w:rPr>
        <w:t xml:space="preserve"> de E.U. y parte de Canadá</w:t>
      </w:r>
      <w:r w:rsidR="41CD90BB" w:rsidRPr="41CD90BB">
        <w:rPr>
          <w:color w:val="000000" w:themeColor="text1"/>
          <w:lang w:val="es-ES"/>
        </w:rPr>
        <w:t>, confirmando 15 muertes</w:t>
      </w:r>
      <w:r w:rsidRPr="451EA47C">
        <w:rPr>
          <w:color w:val="000000" w:themeColor="text1"/>
          <w:lang w:val="es-ES"/>
        </w:rPr>
        <w:t>.</w:t>
      </w:r>
    </w:p>
    <w:p w14:paraId="04A0CB7D" w14:textId="7EC8CEDE" w:rsidR="4ECC520E" w:rsidRPr="001D5176" w:rsidRDefault="4ECC520E" w:rsidP="41CD90BB">
      <w:pPr>
        <w:ind w:firstLine="720"/>
        <w:rPr>
          <w:rFonts w:ascii="Helvetica Neue" w:eastAsia="Helvetica Neue" w:hAnsi="Helvetica Neue" w:cs="Helvetica Neue"/>
          <w:color w:val="000000" w:themeColor="text1"/>
          <w:sz w:val="16"/>
          <w:szCs w:val="16"/>
          <w:lang w:val="es-ES"/>
        </w:rPr>
      </w:pPr>
    </w:p>
    <w:p w14:paraId="12AC3248" w14:textId="73968FAE" w:rsidR="4ECC520E" w:rsidRPr="001D5176" w:rsidRDefault="4ECC520E" w:rsidP="4ECC520E">
      <w:pPr>
        <w:rPr>
          <w:rFonts w:ascii="Helvetica Neue" w:eastAsia="Helvetica Neue" w:hAnsi="Helvetica Neue" w:cs="Helvetica Neue"/>
          <w:color w:val="000000" w:themeColor="text1"/>
          <w:sz w:val="16"/>
          <w:szCs w:val="16"/>
          <w:lang w:val="es-ES"/>
        </w:rPr>
      </w:pPr>
    </w:p>
    <w:p w14:paraId="7A9576BA" w14:textId="73DA55A5" w:rsidR="4ECC520E" w:rsidRDefault="4ECC520E" w:rsidP="4ECC520E">
      <w:pPr>
        <w:rPr>
          <w:rFonts w:ascii="Helvetica Neue" w:eastAsia="Helvetica Neue" w:hAnsi="Helvetica Neue" w:cs="Helvetica Neue"/>
          <w:color w:val="000000" w:themeColor="text1"/>
          <w:sz w:val="16"/>
          <w:szCs w:val="16"/>
          <w:lang w:val="es-ES"/>
        </w:rPr>
      </w:pPr>
    </w:p>
    <w:p w14:paraId="1A149FA4" w14:textId="77777777" w:rsidR="00890528" w:rsidRPr="001D5176" w:rsidRDefault="00890528" w:rsidP="4ECC520E">
      <w:pPr>
        <w:rPr>
          <w:rFonts w:ascii="Helvetica Neue" w:eastAsia="Helvetica Neue" w:hAnsi="Helvetica Neue" w:cs="Helvetica Neue"/>
          <w:color w:val="000000" w:themeColor="text1"/>
          <w:sz w:val="16"/>
          <w:szCs w:val="16"/>
          <w:lang w:val="es-ES"/>
        </w:rPr>
      </w:pPr>
    </w:p>
    <w:p w14:paraId="11E9D53E" w14:textId="4D8518D1" w:rsidR="4ECC520E" w:rsidRPr="00D4056C" w:rsidRDefault="4ECC520E" w:rsidP="4ECC520E">
      <w:pPr>
        <w:rPr>
          <w:color w:val="002060"/>
          <w:sz w:val="32"/>
          <w:szCs w:val="32"/>
          <w:lang w:val="es-ES"/>
        </w:rPr>
      </w:pPr>
      <w:r w:rsidRPr="00D4056C">
        <w:rPr>
          <w:color w:val="002060"/>
          <w:sz w:val="32"/>
          <w:szCs w:val="32"/>
          <w:lang w:val="es-ES"/>
        </w:rPr>
        <w:t xml:space="preserve">Dispositivos de </w:t>
      </w:r>
      <w:r w:rsidR="5E43985F" w:rsidRPr="00D4056C">
        <w:rPr>
          <w:color w:val="002060"/>
          <w:sz w:val="32"/>
          <w:szCs w:val="32"/>
          <w:lang w:val="es-ES"/>
        </w:rPr>
        <w:t>geolocalización</w:t>
      </w:r>
      <w:r w:rsidRPr="00D4056C">
        <w:rPr>
          <w:color w:val="002060"/>
          <w:sz w:val="32"/>
          <w:szCs w:val="32"/>
          <w:lang w:val="es-ES"/>
        </w:rPr>
        <w:t xml:space="preserve"> </w:t>
      </w:r>
    </w:p>
    <w:p w14:paraId="73EF1904" w14:textId="6567A3BA" w:rsidR="5E43985F" w:rsidRDefault="015DB477" w:rsidP="39316E33">
      <w:pPr>
        <w:jc w:val="both"/>
        <w:rPr>
          <w:lang w:val="es-ES"/>
        </w:rPr>
      </w:pPr>
      <w:r w:rsidRPr="015DB477">
        <w:rPr>
          <w:lang w:val="es-ES"/>
        </w:rPr>
        <w:t>Los dispositivos de geolocalización nos permiten obtener nuestra ubicación actual, así como la de alguien más (algún familiar) si así se desea, claro, siempre y cuando se cuente con su autorización.</w:t>
      </w:r>
      <w:r w:rsidR="5E43985F" w:rsidRPr="001C4424">
        <w:rPr>
          <w:lang w:val="es-ES"/>
        </w:rPr>
        <w:br/>
      </w:r>
      <w:r w:rsidRPr="015DB477">
        <w:rPr>
          <w:lang w:val="es-ES"/>
        </w:rPr>
        <w:t>Existen muchos tipos de dispositivos los cuales tienen diferentes funciones dependiendo el uso que se les quiera da, desde saber dónde se encuentra tu hijo o padre con alzhéimer hasta compartir tu ubicación cuando sales a hacer montañismo a otro estado o país.</w:t>
      </w:r>
    </w:p>
    <w:p w14:paraId="11BEEDDC" w14:textId="22988B5B" w:rsidR="5E43985F" w:rsidRDefault="015DB477" w:rsidP="39316E33">
      <w:pPr>
        <w:jc w:val="both"/>
        <w:rPr>
          <w:lang w:val="es-ES"/>
        </w:rPr>
      </w:pPr>
      <w:r w:rsidRPr="015DB477">
        <w:rPr>
          <w:lang w:val="es-ES"/>
        </w:rPr>
        <w:t>Enlistamos los 5 mejores dispositivos de geolocalización, aunque en su mayoría están pensados para personas que viajan mucho o van de campamento a lugares donde no hay demasiada señal.</w:t>
      </w:r>
    </w:p>
    <w:p w14:paraId="5C287452" w14:textId="1A66054C" w:rsidR="4ECC520E" w:rsidRPr="006C7E55" w:rsidRDefault="4D99DA9E" w:rsidP="4D99DA9E">
      <w:r w:rsidRPr="006C7E55">
        <w:t xml:space="preserve">1-Garmin in </w:t>
      </w:r>
      <w:proofErr w:type="spellStart"/>
      <w:r w:rsidRPr="006C7E55">
        <w:t>rearch</w:t>
      </w:r>
      <w:proofErr w:type="spellEnd"/>
      <w:r w:rsidRPr="006C7E55">
        <w:t xml:space="preserve"> explorer + (9,115MXN)</w:t>
      </w:r>
    </w:p>
    <w:p w14:paraId="4F03315C" w14:textId="22F16190" w:rsidR="4ECC520E" w:rsidRPr="001D5176" w:rsidRDefault="015DB477" w:rsidP="39316E33">
      <w:pPr>
        <w:jc w:val="both"/>
        <w:rPr>
          <w:lang w:val="es-ES"/>
        </w:rPr>
      </w:pPr>
      <w:r w:rsidRPr="015DB477">
        <w:rPr>
          <w:lang w:val="es-ES"/>
        </w:rPr>
        <w:t>El precio bastante elevado está justificado debido a todas las características que contiene este aparato, diseñado para aventureros que desean ir algo más lejos y vivir otras experiencias, pero sin comprometer la tranquilidad de sus seres queridos.</w:t>
      </w:r>
    </w:p>
    <w:p w14:paraId="5E7B1FBD" w14:textId="7F56CCB6" w:rsidR="4ECC520E" w:rsidRPr="006C7E55" w:rsidRDefault="4D99DA9E" w:rsidP="39316E33">
      <w:pPr>
        <w:jc w:val="both"/>
        <w:rPr>
          <w:lang w:val="es-ES"/>
        </w:rPr>
      </w:pPr>
      <w:r w:rsidRPr="006C7E55">
        <w:rPr>
          <w:lang w:val="es-ES"/>
        </w:rPr>
        <w:lastRenderedPageBreak/>
        <w:t>-Envía y recibe mensajes de texto más allá de la cobertura de un teléfono móvil.</w:t>
      </w:r>
      <w:r w:rsidR="4ECC520E" w:rsidRPr="006C7E55">
        <w:rPr>
          <w:lang w:val="es-ES"/>
        </w:rPr>
        <w:br/>
      </w:r>
      <w:r w:rsidRPr="006C7E55">
        <w:rPr>
          <w:lang w:val="es-ES"/>
        </w:rPr>
        <w:t xml:space="preserve">- En caso de una situación de riesgo, también puedes utilizar el </w:t>
      </w:r>
      <w:proofErr w:type="spellStart"/>
      <w:r w:rsidRPr="006C7E55">
        <w:rPr>
          <w:lang w:val="es-ES"/>
        </w:rPr>
        <w:t>inReach</w:t>
      </w:r>
      <w:proofErr w:type="spellEnd"/>
      <w:r w:rsidRPr="006C7E55">
        <w:rPr>
          <w:lang w:val="es-ES"/>
        </w:rPr>
        <w:t xml:space="preserve"> para activar un mensaje SOS de emergencia al centro de supervisión de 24 horas, recibir respuestas e información sobre tu emergencia, y la confirmación de que la ayuda ya está de camino.</w:t>
      </w:r>
      <w:r w:rsidR="4ECC520E" w:rsidRPr="006C7E55">
        <w:rPr>
          <w:lang w:val="es-ES"/>
        </w:rPr>
        <w:br/>
      </w:r>
      <w:r w:rsidRPr="006C7E55">
        <w:rPr>
          <w:lang w:val="es-ES"/>
        </w:rPr>
        <w:t xml:space="preserve">-Activa la función de seguimiento de tu comunicador </w:t>
      </w:r>
      <w:proofErr w:type="spellStart"/>
      <w:r w:rsidRPr="006C7E55">
        <w:rPr>
          <w:lang w:val="es-ES"/>
        </w:rPr>
        <w:t>inReach</w:t>
      </w:r>
      <w:proofErr w:type="spellEnd"/>
      <w:r w:rsidRPr="006C7E55">
        <w:rPr>
          <w:lang w:val="es-ES"/>
        </w:rPr>
        <w:t xml:space="preserve"> SE+ o Explorer+ y deja que tus familiares y amigos sigan tu progreso en sus equipos o dispositivos móviles a través del portal </w:t>
      </w:r>
      <w:proofErr w:type="spellStart"/>
      <w:r w:rsidRPr="006C7E55">
        <w:rPr>
          <w:lang w:val="es-ES"/>
        </w:rPr>
        <w:t>MapShare</w:t>
      </w:r>
      <w:proofErr w:type="spellEnd"/>
      <w:r w:rsidRPr="006C7E55">
        <w:rPr>
          <w:lang w:val="es-ES"/>
        </w:rPr>
        <w:t>®.</w:t>
      </w:r>
      <w:r w:rsidR="4ECC520E" w:rsidRPr="006C7E55">
        <w:rPr>
          <w:lang w:val="es-ES"/>
        </w:rPr>
        <w:br/>
      </w:r>
      <w:r w:rsidRPr="006C7E55">
        <w:rPr>
          <w:lang w:val="es-ES"/>
        </w:rPr>
        <w:t xml:space="preserve">- Para </w:t>
      </w:r>
      <w:proofErr w:type="spellStart"/>
      <w:r w:rsidRPr="006C7E55">
        <w:rPr>
          <w:lang w:val="es-ES"/>
        </w:rPr>
        <w:t>logar</w:t>
      </w:r>
      <w:proofErr w:type="spellEnd"/>
      <w:r w:rsidRPr="006C7E55">
        <w:rPr>
          <w:lang w:val="es-ES"/>
        </w:rPr>
        <w:t xml:space="preserve"> una mayor capacidad y comodidad, la aplicación </w:t>
      </w:r>
      <w:proofErr w:type="spellStart"/>
      <w:r w:rsidRPr="006C7E55">
        <w:rPr>
          <w:lang w:val="es-ES"/>
        </w:rPr>
        <w:t>Earthmate</w:t>
      </w:r>
      <w:proofErr w:type="spellEnd"/>
      <w:r w:rsidRPr="006C7E55">
        <w:rPr>
          <w:lang w:val="es-ES"/>
        </w:rPr>
        <w:t xml:space="preserve"> sincroniza tu dispositivo de mano </w:t>
      </w:r>
      <w:proofErr w:type="spellStart"/>
      <w:r w:rsidRPr="006C7E55">
        <w:rPr>
          <w:lang w:val="es-ES"/>
        </w:rPr>
        <w:t>inReach</w:t>
      </w:r>
      <w:proofErr w:type="spellEnd"/>
      <w:r w:rsidRPr="006C7E55">
        <w:rPr>
          <w:lang w:val="es-ES"/>
        </w:rPr>
        <w:t xml:space="preserve"> a través de Bluetooth® con tu dispositivo compatible y Apple® o Android para que puedas acceder a mapas ilimitados y a imágenes aéreas.</w:t>
      </w:r>
      <w:r w:rsidR="4ECC520E" w:rsidRPr="006C7E55">
        <w:rPr>
          <w:lang w:val="es-ES"/>
        </w:rPr>
        <w:br/>
      </w:r>
      <w:r w:rsidR="4ECC520E" w:rsidRPr="006C7E55">
        <w:rPr>
          <w:lang w:val="es-ES"/>
        </w:rPr>
        <w:br/>
      </w:r>
      <w:r w:rsidRPr="006C7E55">
        <w:rPr>
          <w:rFonts w:eastAsiaTheme="minorEastAsia"/>
          <w:lang w:val="es-ES"/>
        </w:rPr>
        <w:t>2</w:t>
      </w:r>
      <w:r w:rsidR="4ECC520E">
        <w:rPr>
          <w:noProof/>
          <w:lang w:val="es-MX" w:eastAsia="es-MX"/>
        </w:rPr>
        <w:drawing>
          <wp:anchor distT="0" distB="0" distL="114300" distR="114300" simplePos="0" relativeHeight="251658240" behindDoc="0" locked="0" layoutInCell="1" allowOverlap="1" wp14:anchorId="43F0989B" wp14:editId="7FDE0E76">
            <wp:simplePos x="0" y="0"/>
            <wp:positionH relativeFrom="column">
              <wp:align>left</wp:align>
            </wp:positionH>
            <wp:positionV relativeFrom="paragraph">
              <wp:posOffset>0</wp:posOffset>
            </wp:positionV>
            <wp:extent cx="1400175" cy="1400175"/>
            <wp:effectExtent l="0" t="0" r="0" b="0"/>
            <wp:wrapSquare wrapText="bothSides"/>
            <wp:docPr id="1666952851" name="Picture 166695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14:sizeRelH relativeFrom="page">
              <wp14:pctWidth>0</wp14:pctWidth>
            </wp14:sizeRelH>
            <wp14:sizeRelV relativeFrom="page">
              <wp14:pctHeight>0</wp14:pctHeight>
            </wp14:sizeRelV>
          </wp:anchor>
        </w:drawing>
      </w:r>
      <w:r w:rsidRPr="006C7E55">
        <w:rPr>
          <w:lang w:val="es-ES"/>
        </w:rPr>
        <w:t>-Mt90g (4,900MXN)</w:t>
      </w:r>
    </w:p>
    <w:p w14:paraId="6967B614" w14:textId="330829F5" w:rsidR="4ECC520E" w:rsidRPr="006C7E55" w:rsidRDefault="015DB477" w:rsidP="78028974">
      <w:pPr>
        <w:rPr>
          <w:lang w:val="es-ES"/>
        </w:rPr>
      </w:pPr>
      <w:r w:rsidRPr="006C7E55">
        <w:rPr>
          <w:lang w:val="es-ES"/>
        </w:rPr>
        <w:t xml:space="preserve">Este es un localizador satelital para personas con </w:t>
      </w:r>
      <w:proofErr w:type="spellStart"/>
      <w:r w:rsidRPr="006C7E55">
        <w:rPr>
          <w:lang w:val="es-ES"/>
        </w:rPr>
        <w:t>alzheimer</w:t>
      </w:r>
      <w:proofErr w:type="spellEnd"/>
      <w:r w:rsidRPr="006C7E55">
        <w:rPr>
          <w:lang w:val="es-ES"/>
        </w:rPr>
        <w:t>, autismo y niños.</w:t>
      </w:r>
    </w:p>
    <w:p w14:paraId="21868967" w14:textId="7F133911" w:rsidR="4ECC520E" w:rsidRPr="006C7E55" w:rsidRDefault="4ECC520E" w:rsidP="39316E33">
      <w:pPr>
        <w:jc w:val="both"/>
        <w:rPr>
          <w:lang w:val="es-ES"/>
        </w:rPr>
      </w:pPr>
      <w:r>
        <w:rPr>
          <w:noProof/>
          <w:lang w:val="es-MX" w:eastAsia="es-MX"/>
        </w:rPr>
        <w:drawing>
          <wp:anchor distT="0" distB="0" distL="114300" distR="114300" simplePos="0" relativeHeight="251658241" behindDoc="0" locked="0" layoutInCell="1" allowOverlap="1" wp14:anchorId="0A707C10" wp14:editId="04DDB39D">
            <wp:simplePos x="0" y="0"/>
            <wp:positionH relativeFrom="column">
              <wp:align>left</wp:align>
            </wp:positionH>
            <wp:positionV relativeFrom="paragraph">
              <wp:posOffset>0</wp:posOffset>
            </wp:positionV>
            <wp:extent cx="1174511" cy="1174511"/>
            <wp:effectExtent l="0" t="0" r="0" b="0"/>
            <wp:wrapSquare wrapText="bothSides"/>
            <wp:docPr id="543918589" name="Picture 543918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4511" cy="1174511"/>
                    </a:xfrm>
                    <a:prstGeom prst="rect">
                      <a:avLst/>
                    </a:prstGeom>
                  </pic:spPr>
                </pic:pic>
              </a:graphicData>
            </a:graphic>
            <wp14:sizeRelH relativeFrom="page">
              <wp14:pctWidth>0</wp14:pctWidth>
            </wp14:sizeRelH>
            <wp14:sizeRelV relativeFrom="page">
              <wp14:pctHeight>0</wp14:pctHeight>
            </wp14:sizeRelV>
          </wp:anchor>
        </w:drawing>
      </w:r>
      <w:r w:rsidR="4D99DA9E" w:rsidRPr="006C7E55">
        <w:rPr>
          <w:lang w:val="es-ES"/>
        </w:rPr>
        <w:t xml:space="preserve">Localizador personal vía celular con </w:t>
      </w:r>
      <w:proofErr w:type="spellStart"/>
      <w:r w:rsidR="4D99DA9E" w:rsidRPr="006C7E55">
        <w:rPr>
          <w:lang w:val="es-ES"/>
        </w:rPr>
        <w:t>microfono</w:t>
      </w:r>
      <w:proofErr w:type="spellEnd"/>
      <w:r w:rsidR="4D99DA9E" w:rsidRPr="006C7E55">
        <w:rPr>
          <w:lang w:val="es-ES"/>
        </w:rPr>
        <w:t xml:space="preserve"> y bocina resistente al agua con opción de comunicación de audio bidireccional y botón de pánico.</w:t>
      </w:r>
      <w:r w:rsidRPr="006C7E55">
        <w:rPr>
          <w:lang w:val="es-ES"/>
        </w:rPr>
        <w:br/>
      </w:r>
      <w:r w:rsidR="78028974" w:rsidRPr="006C7E55">
        <w:rPr>
          <w:lang w:val="es-ES"/>
        </w:rPr>
        <w:t>Bastante funcional para este tipo de casos siendo de los pocos localizadores pensados para ello.</w:t>
      </w:r>
    </w:p>
    <w:p w14:paraId="7109BCE6" w14:textId="661E968C" w:rsidR="015DB477" w:rsidRPr="006C7E55" w:rsidRDefault="015DB477" w:rsidP="015DB477">
      <w:pPr>
        <w:rPr>
          <w:rFonts w:eastAsiaTheme="minorEastAsia"/>
          <w:lang w:val="es-ES"/>
        </w:rPr>
      </w:pPr>
    </w:p>
    <w:p w14:paraId="1DE5D94E" w14:textId="7B1A52EF" w:rsidR="015DB477" w:rsidRPr="006C7E55" w:rsidRDefault="015DB477" w:rsidP="015DB477">
      <w:pPr>
        <w:rPr>
          <w:rFonts w:eastAsiaTheme="minorEastAsia"/>
          <w:lang w:val="es-ES"/>
        </w:rPr>
      </w:pPr>
    </w:p>
    <w:p w14:paraId="11C76222" w14:textId="1F17531D" w:rsidR="015DB477" w:rsidRPr="006C7E55" w:rsidRDefault="015DB477" w:rsidP="015DB477">
      <w:pPr>
        <w:rPr>
          <w:rFonts w:eastAsiaTheme="minorEastAsia"/>
          <w:lang w:val="es-ES"/>
        </w:rPr>
      </w:pPr>
    </w:p>
    <w:p w14:paraId="725EA2C2" w14:textId="26B1DA5A" w:rsidR="015DB477" w:rsidRPr="006C7E55" w:rsidRDefault="015DB477" w:rsidP="015DB477">
      <w:pPr>
        <w:rPr>
          <w:rFonts w:eastAsiaTheme="minorEastAsia"/>
          <w:lang w:val="es-ES"/>
        </w:rPr>
      </w:pPr>
    </w:p>
    <w:p w14:paraId="0CC8DECD" w14:textId="186EC756" w:rsidR="015DB477" w:rsidRPr="006C7E55" w:rsidRDefault="015DB477" w:rsidP="015DB477">
      <w:pPr>
        <w:rPr>
          <w:rFonts w:eastAsiaTheme="minorEastAsia"/>
          <w:lang w:val="es-ES"/>
        </w:rPr>
      </w:pPr>
    </w:p>
    <w:p w14:paraId="31CEFBF0" w14:textId="2ECA4380" w:rsidR="015DB477" w:rsidRPr="006C7E55" w:rsidRDefault="015DB477" w:rsidP="015DB477">
      <w:pPr>
        <w:rPr>
          <w:rFonts w:eastAsiaTheme="minorEastAsia"/>
          <w:lang w:val="es-ES"/>
        </w:rPr>
      </w:pPr>
    </w:p>
    <w:p w14:paraId="371E146B" w14:textId="265D66DD" w:rsidR="4ECC520E" w:rsidRPr="006C7E55" w:rsidRDefault="6E801A75" w:rsidP="4ECC520E">
      <w:pPr>
        <w:rPr>
          <w:rFonts w:eastAsiaTheme="minorEastAsia"/>
          <w:lang w:val="es-ES"/>
        </w:rPr>
      </w:pPr>
      <w:r w:rsidRPr="006C7E55">
        <w:rPr>
          <w:rFonts w:eastAsiaTheme="minorEastAsia"/>
          <w:lang w:val="es-ES"/>
        </w:rPr>
        <w:t>3-</w:t>
      </w:r>
      <w:r w:rsidRPr="006C7E55">
        <w:rPr>
          <w:lang w:val="es-ES"/>
        </w:rPr>
        <w:t xml:space="preserve">Garmin </w:t>
      </w:r>
      <w:proofErr w:type="spellStart"/>
      <w:r w:rsidRPr="006C7E55">
        <w:rPr>
          <w:lang w:val="es-ES"/>
        </w:rPr>
        <w:t>eTrex</w:t>
      </w:r>
      <w:proofErr w:type="spellEnd"/>
      <w:r w:rsidRPr="006C7E55">
        <w:rPr>
          <w:lang w:val="es-ES"/>
        </w:rPr>
        <w:t xml:space="preserve"> serie uno. (2,300MXN)</w:t>
      </w:r>
    </w:p>
    <w:p w14:paraId="3E6D99F0" w14:textId="3C04BA64" w:rsidR="00196598" w:rsidRPr="006C7E55" w:rsidRDefault="015DB477" w:rsidP="6E801A75">
      <w:pPr>
        <w:rPr>
          <w:lang w:val="es-ES"/>
        </w:rPr>
      </w:pPr>
      <w:r w:rsidRPr="006C7E55">
        <w:rPr>
          <w:rFonts w:eastAsiaTheme="minorEastAsia"/>
          <w:lang w:val="es-ES"/>
        </w:rPr>
        <w:t xml:space="preserve"> </w:t>
      </w:r>
      <w:r w:rsidRPr="006C7E55">
        <w:rPr>
          <w:lang w:val="es-ES"/>
        </w:rPr>
        <w:t>Navegador de mano resistente con un mapa base mundial precargado y pantalla monocroma de 2,2 pulgadas.</w:t>
      </w:r>
      <w:r w:rsidR="00196598" w:rsidRPr="006C7E55">
        <w:rPr>
          <w:lang w:val="es-ES"/>
        </w:rPr>
        <w:br/>
      </w:r>
    </w:p>
    <w:p w14:paraId="6D9CAC3B" w14:textId="31E87A14" w:rsidR="00196598" w:rsidRPr="006C7E55" w:rsidRDefault="00196598" w:rsidP="6E801A75">
      <w:pPr>
        <w:rPr>
          <w:lang w:val="es-ES"/>
        </w:rPr>
      </w:pPr>
      <w:r>
        <w:rPr>
          <w:noProof/>
          <w:lang w:val="es-MX" w:eastAsia="es-MX"/>
        </w:rPr>
        <w:drawing>
          <wp:anchor distT="0" distB="0" distL="114300" distR="114300" simplePos="0" relativeHeight="251658242" behindDoc="0" locked="0" layoutInCell="1" allowOverlap="1" wp14:anchorId="4327DB30" wp14:editId="4840537E">
            <wp:simplePos x="0" y="0"/>
            <wp:positionH relativeFrom="column">
              <wp:align>left</wp:align>
            </wp:positionH>
            <wp:positionV relativeFrom="paragraph">
              <wp:posOffset>0</wp:posOffset>
            </wp:positionV>
            <wp:extent cx="2266950" cy="1570073"/>
            <wp:effectExtent l="0" t="0" r="0" b="0"/>
            <wp:wrapSquare wrapText="bothSides"/>
            <wp:docPr id="437056633" name="Picture 43705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66950" cy="1570073"/>
                    </a:xfrm>
                    <a:prstGeom prst="rect">
                      <a:avLst/>
                    </a:prstGeom>
                  </pic:spPr>
                </pic:pic>
              </a:graphicData>
            </a:graphic>
            <wp14:sizeRelH relativeFrom="page">
              <wp14:pctWidth>0</wp14:pctWidth>
            </wp14:sizeRelH>
            <wp14:sizeRelV relativeFrom="page">
              <wp14:pctHeight>0</wp14:pctHeight>
            </wp14:sizeRelV>
          </wp:anchor>
        </w:drawing>
      </w:r>
      <w:r w:rsidR="6E801A75" w:rsidRPr="006C7E55">
        <w:rPr>
          <w:lang w:val="es-ES"/>
        </w:rPr>
        <w:t xml:space="preserve">-WAAS habilitado receptor GPS con soporte </w:t>
      </w:r>
      <w:proofErr w:type="spellStart"/>
      <w:r w:rsidR="6E801A75" w:rsidRPr="006C7E55">
        <w:rPr>
          <w:lang w:val="es-ES"/>
        </w:rPr>
        <w:t>HotFix</w:t>
      </w:r>
      <w:proofErr w:type="spellEnd"/>
      <w:r w:rsidR="6E801A75" w:rsidRPr="006C7E55">
        <w:rPr>
          <w:lang w:val="es-ES"/>
        </w:rPr>
        <w:t xml:space="preserve"> y GLONASS para un posicionamiento rápido y una señal fiable</w:t>
      </w:r>
      <w:r w:rsidRPr="006C7E55">
        <w:rPr>
          <w:lang w:val="es-ES"/>
        </w:rPr>
        <w:br/>
      </w:r>
      <w:r w:rsidR="6E801A75" w:rsidRPr="006C7E55">
        <w:rPr>
          <w:lang w:val="es-ES"/>
        </w:rPr>
        <w:t>-impermeable a los estándares IPX7 para la protección contra salpicaduras, lluvia, etc.</w:t>
      </w:r>
      <w:r w:rsidRPr="006C7E55">
        <w:rPr>
          <w:lang w:val="es-ES"/>
        </w:rPr>
        <w:br/>
      </w:r>
      <w:r w:rsidR="6E801A75" w:rsidRPr="006C7E55">
        <w:rPr>
          <w:lang w:val="es-ES"/>
        </w:rPr>
        <w:t>Ideal si lo que buscas es un dispositivo económico con funciones básicas.</w:t>
      </w:r>
    </w:p>
    <w:p w14:paraId="49AC1BC2" w14:textId="0142250D" w:rsidR="00196598" w:rsidRPr="006C7E55" w:rsidRDefault="015DB477" w:rsidP="6E801A75">
      <w:pPr>
        <w:rPr>
          <w:lang w:val="es-ES"/>
        </w:rPr>
      </w:pPr>
      <w:r w:rsidRPr="006C7E55">
        <w:rPr>
          <w:lang w:val="es-ES"/>
        </w:rPr>
        <w:t>4-Garmin 010-00970-10  (4,550MXN) (imagen no disponible)</w:t>
      </w:r>
      <w:r w:rsidR="00196598" w:rsidRPr="006C7E55">
        <w:rPr>
          <w:lang w:val="es-ES"/>
        </w:rPr>
        <w:br/>
      </w:r>
      <w:r w:rsidRPr="006C7E55">
        <w:rPr>
          <w:lang w:val="es-ES"/>
        </w:rPr>
        <w:t>-Navegador de mano resistente con mapa base precargado de ayuda internacional y la pantalla a color de 2,2 pulgadas</w:t>
      </w:r>
      <w:r w:rsidR="00196598" w:rsidRPr="006C7E55">
        <w:rPr>
          <w:lang w:val="es-ES"/>
        </w:rPr>
        <w:br/>
      </w:r>
      <w:r w:rsidRPr="006C7E55">
        <w:rPr>
          <w:lang w:val="es-ES"/>
        </w:rPr>
        <w:t xml:space="preserve">-WAAS habilitado receptor GPS con </w:t>
      </w:r>
      <w:proofErr w:type="spellStart"/>
      <w:r w:rsidRPr="006C7E55">
        <w:rPr>
          <w:lang w:val="es-ES"/>
        </w:rPr>
        <w:t>HotFix</w:t>
      </w:r>
      <w:proofErr w:type="spellEnd"/>
      <w:r w:rsidRPr="006C7E55">
        <w:rPr>
          <w:lang w:val="es-ES"/>
        </w:rPr>
        <w:t xml:space="preserve"> y soporte GLONASS para un posicionamiento rápido y una señal fiable</w:t>
      </w:r>
      <w:r w:rsidR="00196598" w:rsidRPr="006C7E55">
        <w:rPr>
          <w:lang w:val="es-ES"/>
        </w:rPr>
        <w:br/>
      </w:r>
      <w:r w:rsidRPr="006C7E55">
        <w:rPr>
          <w:lang w:val="es-ES"/>
        </w:rPr>
        <w:t xml:space="preserve">-Compatible con topográficos, náuticos y de carreteras </w:t>
      </w:r>
      <w:proofErr w:type="spellStart"/>
      <w:r w:rsidRPr="006C7E55">
        <w:rPr>
          <w:lang w:val="es-ES"/>
        </w:rPr>
        <w:t>maps.TOPO</w:t>
      </w:r>
      <w:proofErr w:type="spellEnd"/>
      <w:r w:rsidRPr="006C7E55">
        <w:rPr>
          <w:lang w:val="es-ES"/>
        </w:rPr>
        <w:t xml:space="preserve"> EE.UU. 24K, </w:t>
      </w:r>
      <w:proofErr w:type="spellStart"/>
      <w:r w:rsidRPr="006C7E55">
        <w:rPr>
          <w:lang w:val="es-ES"/>
        </w:rPr>
        <w:t>BlueChart</w:t>
      </w:r>
      <w:proofErr w:type="spellEnd"/>
      <w:r w:rsidRPr="006C7E55">
        <w:rPr>
          <w:lang w:val="es-ES"/>
        </w:rPr>
        <w:t xml:space="preserve"> g2, Ciudad </w:t>
      </w:r>
      <w:proofErr w:type="spellStart"/>
      <w:r w:rsidRPr="006C7E55">
        <w:rPr>
          <w:lang w:val="es-ES"/>
        </w:rPr>
        <w:t>Navigator</w:t>
      </w:r>
      <w:proofErr w:type="spellEnd"/>
      <w:r w:rsidRPr="006C7E55">
        <w:rPr>
          <w:lang w:val="es-ES"/>
        </w:rPr>
        <w:t>, etc.</w:t>
      </w:r>
      <w:r w:rsidR="00196598" w:rsidRPr="006C7E55">
        <w:rPr>
          <w:lang w:val="es-ES"/>
        </w:rPr>
        <w:br/>
      </w:r>
      <w:r w:rsidRPr="006C7E55">
        <w:rPr>
          <w:lang w:val="es-ES"/>
        </w:rPr>
        <w:t xml:space="preserve">-Desarrollado con dos pilas AA; impermeable a los estándares IPX7 para la protección contra salpicaduras, lluvia, </w:t>
      </w:r>
      <w:proofErr w:type="spellStart"/>
      <w:r w:rsidRPr="006C7E55">
        <w:rPr>
          <w:lang w:val="es-ES"/>
        </w:rPr>
        <w:t>etc</w:t>
      </w:r>
      <w:proofErr w:type="spellEnd"/>
    </w:p>
    <w:p w14:paraId="1356CCE0" w14:textId="03174B74" w:rsidR="00196598" w:rsidRDefault="015DB477" w:rsidP="35E34C41">
      <w:pPr>
        <w:rPr>
          <w:color w:val="000000" w:themeColor="text1"/>
          <w:lang w:val="es-ES"/>
        </w:rPr>
      </w:pPr>
      <w:r w:rsidRPr="006C7E55">
        <w:rPr>
          <w:lang w:val="es-ES"/>
        </w:rPr>
        <w:t xml:space="preserve">5- Garmin </w:t>
      </w:r>
      <w:proofErr w:type="spellStart"/>
      <w:r w:rsidRPr="006C7E55">
        <w:rPr>
          <w:lang w:val="es-ES"/>
        </w:rPr>
        <w:t>Etrex</w:t>
      </w:r>
      <w:proofErr w:type="spellEnd"/>
      <w:r w:rsidRPr="006C7E55">
        <w:rPr>
          <w:lang w:val="es-ES"/>
        </w:rPr>
        <w:t xml:space="preserve"> 22x (3,580MXN)</w:t>
      </w:r>
      <w:r w:rsidR="00196598" w:rsidRPr="006C7E55">
        <w:rPr>
          <w:lang w:val="es-ES"/>
        </w:rPr>
        <w:br/>
      </w:r>
      <w:r w:rsidRPr="006C7E55">
        <w:rPr>
          <w:lang w:val="es-ES"/>
        </w:rPr>
        <w:t xml:space="preserve">Nuevamente Garmin en esta lista, es la marca de dispositivos de geolocalización por </w:t>
      </w:r>
      <w:proofErr w:type="spellStart"/>
      <w:r w:rsidRPr="006C7E55">
        <w:rPr>
          <w:lang w:val="es-ES"/>
        </w:rPr>
        <w:t>exelencia</w:t>
      </w:r>
      <w:proofErr w:type="spellEnd"/>
      <w:r w:rsidRPr="006C7E55">
        <w:rPr>
          <w:lang w:val="es-ES"/>
        </w:rPr>
        <w:t xml:space="preserve"> </w:t>
      </w:r>
      <w:r w:rsidRPr="006C7E55">
        <w:rPr>
          <w:lang w:val="es-ES"/>
        </w:rPr>
        <w:lastRenderedPageBreak/>
        <w:t>con más de 30 variantes.</w:t>
      </w:r>
      <w:r w:rsidR="00196598" w:rsidRPr="006C7E55">
        <w:rPr>
          <w:lang w:val="es-ES"/>
        </w:rPr>
        <w:br/>
      </w:r>
      <w:r w:rsidRPr="006C7E55">
        <w:rPr>
          <w:lang w:val="es-ES"/>
        </w:rPr>
        <w:t>En esta ocasión con un dispositivo pensado para el senderismo y el ciclismo.</w:t>
      </w:r>
    </w:p>
    <w:p w14:paraId="6032C33D" w14:textId="39A7B392" w:rsidR="00196598" w:rsidRPr="006C7E55" w:rsidRDefault="35E34C41" w:rsidP="4ECC520E">
      <w:pPr>
        <w:rPr>
          <w:lang w:val="es-ES"/>
        </w:rPr>
      </w:pPr>
      <w:r w:rsidRPr="006C7E55">
        <w:rPr>
          <w:lang w:val="es-ES"/>
        </w:rPr>
        <w:t xml:space="preserve"> -</w:t>
      </w:r>
      <w:r w:rsidR="015DB477" w:rsidRPr="006C7E55">
        <w:rPr>
          <w:lang w:val="es-ES"/>
        </w:rPr>
        <w:t xml:space="preserve">Preinstalado con mapas de </w:t>
      </w:r>
      <w:proofErr w:type="spellStart"/>
      <w:r w:rsidR="015DB477" w:rsidRPr="006C7E55">
        <w:rPr>
          <w:lang w:val="es-ES"/>
        </w:rPr>
        <w:t>TopoActive</w:t>
      </w:r>
      <w:proofErr w:type="spellEnd"/>
      <w:r w:rsidR="015DB477" w:rsidRPr="006C7E55">
        <w:rPr>
          <w:lang w:val="es-ES"/>
        </w:rPr>
        <w:t xml:space="preserve"> </w:t>
      </w:r>
      <w:proofErr w:type="spellStart"/>
      <w:r w:rsidR="015DB477" w:rsidRPr="006C7E55">
        <w:rPr>
          <w:lang w:val="es-ES"/>
        </w:rPr>
        <w:t>Europe</w:t>
      </w:r>
      <w:proofErr w:type="spellEnd"/>
      <w:r w:rsidR="015DB477" w:rsidRPr="006C7E55">
        <w:rPr>
          <w:lang w:val="es-ES"/>
        </w:rPr>
        <w:t xml:space="preserve"> con caminos transitables y senderos para ciclismo y senderismo.</w:t>
      </w:r>
      <w:r w:rsidR="00196598" w:rsidRPr="006C7E55">
        <w:rPr>
          <w:lang w:val="es-ES"/>
        </w:rPr>
        <w:br/>
      </w:r>
      <w:r w:rsidRPr="006C7E55">
        <w:rPr>
          <w:lang w:val="es-ES"/>
        </w:rPr>
        <w:t xml:space="preserve"> -</w:t>
      </w:r>
      <w:r w:rsidR="015DB477" w:rsidRPr="006C7E55">
        <w:rPr>
          <w:lang w:val="es-ES"/>
        </w:rPr>
        <w:t>La compatibilidad con los sistemas satelitales GPS y GLONASS permite el seguimiento en entornos más difíciles que el GPS solo</w:t>
      </w:r>
      <w:r w:rsidR="00196598" w:rsidRPr="006C7E55">
        <w:rPr>
          <w:lang w:val="es-ES"/>
        </w:rPr>
        <w:br/>
      </w:r>
      <w:r w:rsidR="015DB477" w:rsidRPr="006C7E55">
        <w:rPr>
          <w:lang w:val="es-ES"/>
        </w:rPr>
        <w:t xml:space="preserve">- 8 GB de memoria interna para descargas de mapas y una ranura para tarjeta </w:t>
      </w:r>
      <w:proofErr w:type="spellStart"/>
      <w:r w:rsidR="015DB477" w:rsidRPr="006C7E55">
        <w:rPr>
          <w:lang w:val="es-ES"/>
        </w:rPr>
        <w:t>microSD</w:t>
      </w:r>
      <w:proofErr w:type="spellEnd"/>
      <w:r w:rsidR="00196598" w:rsidRPr="006C7E55">
        <w:rPr>
          <w:lang w:val="es-ES"/>
        </w:rPr>
        <w:br/>
      </w:r>
      <w:r w:rsidR="015DB477" w:rsidRPr="006C7E55">
        <w:rPr>
          <w:lang w:val="es-ES"/>
        </w:rPr>
        <w:t xml:space="preserve">- </w:t>
      </w:r>
      <w:proofErr w:type="spellStart"/>
      <w:r w:rsidR="015DB477" w:rsidRPr="006C7E55">
        <w:rPr>
          <w:lang w:val="es-ES"/>
        </w:rPr>
        <w:t>eTrex</w:t>
      </w:r>
      <w:proofErr w:type="spellEnd"/>
      <w:r w:rsidR="015DB477" w:rsidRPr="006C7E55">
        <w:rPr>
          <w:lang w:val="es-ES"/>
        </w:rPr>
        <w:t xml:space="preserve"> 32x agrega una brújula de 3 ejes y un altímetro barométrico</w:t>
      </w:r>
      <w:r w:rsidR="00196598">
        <w:rPr>
          <w:noProof/>
          <w:lang w:val="es-MX" w:eastAsia="es-MX"/>
        </w:rPr>
        <w:drawing>
          <wp:anchor distT="0" distB="0" distL="114300" distR="114300" simplePos="0" relativeHeight="251658243" behindDoc="0" locked="0" layoutInCell="1" allowOverlap="1" wp14:anchorId="572894DA" wp14:editId="66CFF139">
            <wp:simplePos x="0" y="0"/>
            <wp:positionH relativeFrom="column">
              <wp:align>left</wp:align>
            </wp:positionH>
            <wp:positionV relativeFrom="paragraph">
              <wp:posOffset>0</wp:posOffset>
            </wp:positionV>
            <wp:extent cx="1600200" cy="1600200"/>
            <wp:effectExtent l="0" t="0" r="0" b="0"/>
            <wp:wrapSquare wrapText="bothSides"/>
            <wp:docPr id="696399280" name="Picture 696399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page">
              <wp14:pctWidth>0</wp14:pctWidth>
            </wp14:sizeRelH>
            <wp14:sizeRelV relativeFrom="page">
              <wp14:pctHeight>0</wp14:pctHeight>
            </wp14:sizeRelV>
          </wp:anchor>
        </w:drawing>
      </w:r>
    </w:p>
    <w:p w14:paraId="37E30C64" w14:textId="037C728A" w:rsidR="00196598" w:rsidRPr="006C7E55" w:rsidRDefault="00196598" w:rsidP="4ECC520E">
      <w:pPr>
        <w:rPr>
          <w:lang w:val="es-ES"/>
        </w:rPr>
      </w:pPr>
    </w:p>
    <w:p w14:paraId="4B2296FA" w14:textId="5A66D40F" w:rsidR="4ECC520E" w:rsidRPr="006C7E55" w:rsidRDefault="4ECC520E" w:rsidP="4ECC520E">
      <w:pPr>
        <w:rPr>
          <w:lang w:val="es-ES"/>
        </w:rPr>
      </w:pPr>
      <w:r w:rsidRPr="006C7E55">
        <w:rPr>
          <w:lang w:val="es-ES"/>
        </w:rPr>
        <w:br/>
      </w:r>
    </w:p>
    <w:p w14:paraId="5B96B5D7" w14:textId="1DA8D2FD" w:rsidR="00F744AB" w:rsidRPr="00D4056C" w:rsidRDefault="0065237D" w:rsidP="00F744AB">
      <w:pPr>
        <w:rPr>
          <w:color w:val="002060"/>
          <w:sz w:val="32"/>
          <w:szCs w:val="32"/>
          <w:lang w:val="es-ES"/>
        </w:rPr>
      </w:pPr>
      <w:r>
        <w:rPr>
          <w:color w:val="002060"/>
          <w:sz w:val="32"/>
          <w:szCs w:val="32"/>
          <w:lang w:val="es-ES"/>
        </w:rPr>
        <w:t>T</w:t>
      </w:r>
      <w:r w:rsidR="00F744AB">
        <w:rPr>
          <w:color w:val="002060"/>
          <w:sz w:val="32"/>
          <w:szCs w:val="32"/>
          <w:lang w:val="es-ES"/>
        </w:rPr>
        <w:t xml:space="preserve">res empresas que ofrezcan servicio </w:t>
      </w:r>
      <w:r>
        <w:rPr>
          <w:color w:val="002060"/>
          <w:sz w:val="32"/>
          <w:szCs w:val="32"/>
          <w:lang w:val="es-ES"/>
        </w:rPr>
        <w:t>de mapeo mediante drones.</w:t>
      </w:r>
    </w:p>
    <w:p w14:paraId="3A62269B" w14:textId="77777777" w:rsidR="0054484C" w:rsidRDefault="0054484C" w:rsidP="015DB477">
      <w:pPr>
        <w:rPr>
          <w:lang w:val="es-ES"/>
        </w:rPr>
      </w:pPr>
    </w:p>
    <w:p w14:paraId="5ADD0567" w14:textId="20C62A29" w:rsidR="00EC7823" w:rsidRPr="00EC7823" w:rsidRDefault="10657C2A" w:rsidP="10657C2A">
      <w:pPr>
        <w:pStyle w:val="Prrafodelista"/>
        <w:numPr>
          <w:ilvl w:val="0"/>
          <w:numId w:val="8"/>
        </w:numPr>
        <w:rPr>
          <w:rFonts w:eastAsiaTheme="minorEastAsia"/>
          <w:sz w:val="30"/>
          <w:szCs w:val="30"/>
          <w:lang w:val="es-ES"/>
        </w:rPr>
      </w:pPr>
      <w:proofErr w:type="spellStart"/>
      <w:r w:rsidRPr="10657C2A">
        <w:rPr>
          <w:lang w:val="es-ES"/>
        </w:rPr>
        <w:t>Sky</w:t>
      </w:r>
      <w:proofErr w:type="spellEnd"/>
      <w:r w:rsidRPr="10657C2A">
        <w:rPr>
          <w:lang w:val="es-ES"/>
        </w:rPr>
        <w:t xml:space="preserve"> </w:t>
      </w:r>
      <w:proofErr w:type="spellStart"/>
      <w:r w:rsidRPr="10657C2A">
        <w:rPr>
          <w:lang w:val="es-ES"/>
        </w:rPr>
        <w:t>Solutions</w:t>
      </w:r>
      <w:proofErr w:type="spellEnd"/>
      <w:r w:rsidRPr="10657C2A">
        <w:rPr>
          <w:lang w:val="es-ES"/>
        </w:rPr>
        <w:t>.</w:t>
      </w:r>
      <w:r w:rsidR="0054484C">
        <w:br/>
      </w:r>
      <w:proofErr w:type="spellStart"/>
      <w:r w:rsidRPr="10657C2A">
        <w:rPr>
          <w:lang w:val="es-ES"/>
        </w:rPr>
        <w:t>Sky</w:t>
      </w:r>
      <w:proofErr w:type="spellEnd"/>
      <w:r w:rsidRPr="10657C2A">
        <w:rPr>
          <w:lang w:val="es-ES"/>
        </w:rPr>
        <w:t xml:space="preserve"> </w:t>
      </w:r>
      <w:proofErr w:type="spellStart"/>
      <w:r w:rsidRPr="10657C2A">
        <w:rPr>
          <w:lang w:val="es-ES"/>
        </w:rPr>
        <w:t>Solutions</w:t>
      </w:r>
      <w:proofErr w:type="spellEnd"/>
      <w:r w:rsidRPr="10657C2A">
        <w:rPr>
          <w:lang w:val="es-ES"/>
        </w:rPr>
        <w:t xml:space="preserve"> es la empresa líder en tecnología, desarrollo y operación de vehículos aéreos no tripulados para una gran variedad de aplicaciones. Desde </w:t>
      </w:r>
      <w:hyperlink r:id="rId17">
        <w:r w:rsidRPr="10657C2A">
          <w:rPr>
            <w:rStyle w:val="Hipervnculo"/>
            <w:color w:val="auto"/>
            <w:u w:val="none"/>
            <w:lang w:val="es-ES"/>
          </w:rPr>
          <w:t>video y fotografía aérea</w:t>
        </w:r>
      </w:hyperlink>
      <w:r w:rsidRPr="10657C2A">
        <w:rPr>
          <w:lang w:val="es-ES"/>
        </w:rPr>
        <w:t xml:space="preserve"> hasta </w:t>
      </w:r>
      <w:hyperlink r:id="rId18">
        <w:r w:rsidRPr="10657C2A">
          <w:rPr>
            <w:rStyle w:val="Hipervnculo"/>
            <w:color w:val="auto"/>
            <w:u w:val="none"/>
            <w:lang w:val="es-ES"/>
          </w:rPr>
          <w:t>mapeo</w:t>
        </w:r>
      </w:hyperlink>
      <w:r w:rsidRPr="10657C2A">
        <w:rPr>
          <w:lang w:val="es-ES"/>
        </w:rPr>
        <w:t xml:space="preserve">, </w:t>
      </w:r>
      <w:hyperlink r:id="rId19">
        <w:r w:rsidRPr="10657C2A">
          <w:rPr>
            <w:rStyle w:val="Hipervnculo"/>
            <w:color w:val="auto"/>
            <w:u w:val="none"/>
            <w:lang w:val="es-ES"/>
          </w:rPr>
          <w:t>modelos en 3D</w:t>
        </w:r>
      </w:hyperlink>
      <w:r w:rsidRPr="10657C2A">
        <w:rPr>
          <w:lang w:val="es-ES"/>
        </w:rPr>
        <w:t xml:space="preserve"> y supervisión, brindándoles a nuestros clientes las soluciones y servicios que sean demandados. Desde servicios de Topografía Aéreas, agricultura de Precisión y mucho más, usando Drones de alta calidad.</w:t>
      </w:r>
    </w:p>
    <w:p w14:paraId="675B71D6" w14:textId="03B03CE5" w:rsidR="00EC7823" w:rsidRPr="00EC7823" w:rsidRDefault="00EC7823" w:rsidP="00EC7823">
      <w:pPr>
        <w:pStyle w:val="Prrafodelista"/>
        <w:rPr>
          <w:color w:val="002060"/>
          <w:sz w:val="32"/>
          <w:szCs w:val="32"/>
          <w:lang w:val="es-ES"/>
        </w:rPr>
      </w:pPr>
      <w:r>
        <w:rPr>
          <w:lang w:val="es-ES"/>
        </w:rPr>
        <w:t xml:space="preserve">Con aplicaciones en: mapeo, construcciones, topografía, catastro, </w:t>
      </w:r>
      <w:r w:rsidR="00A759B3">
        <w:rPr>
          <w:lang w:val="es-ES"/>
        </w:rPr>
        <w:t xml:space="preserve">arquitectura, protección civil, minería, arqueología y conservación de áreas naturales. </w:t>
      </w:r>
    </w:p>
    <w:p w14:paraId="3EF16020" w14:textId="41F5DF2B" w:rsidR="00354BCF" w:rsidRDefault="002B3DC5" w:rsidP="00354BCF">
      <w:pPr>
        <w:pStyle w:val="Prrafodelista"/>
        <w:rPr>
          <w:color w:val="002060"/>
          <w:sz w:val="32"/>
          <w:szCs w:val="32"/>
          <w:lang w:val="es-ES"/>
        </w:rPr>
      </w:pPr>
      <w:r>
        <w:rPr>
          <w:noProof/>
          <w:color w:val="002060"/>
          <w:sz w:val="32"/>
          <w:szCs w:val="32"/>
          <w:lang w:val="es-MX" w:eastAsia="es-MX"/>
        </w:rPr>
        <w:drawing>
          <wp:inline distT="0" distB="0" distL="0" distR="0" wp14:anchorId="2325A646" wp14:editId="2340ABCA">
            <wp:extent cx="2768600" cy="8509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11 at 20.01.00.png"/>
                    <pic:cNvPicPr/>
                  </pic:nvPicPr>
                  <pic:blipFill>
                    <a:blip r:embed="rId20">
                      <a:extLst>
                        <a:ext uri="{28A0092B-C50C-407E-A947-70E740481C1C}">
                          <a14:useLocalDpi xmlns:a14="http://schemas.microsoft.com/office/drawing/2010/main" val="0"/>
                        </a:ext>
                      </a:extLst>
                    </a:blip>
                    <a:stretch>
                      <a:fillRect/>
                    </a:stretch>
                  </pic:blipFill>
                  <pic:spPr>
                    <a:xfrm>
                      <a:off x="0" y="0"/>
                      <a:ext cx="2768600" cy="850900"/>
                    </a:xfrm>
                    <a:prstGeom prst="rect">
                      <a:avLst/>
                    </a:prstGeom>
                  </pic:spPr>
                </pic:pic>
              </a:graphicData>
            </a:graphic>
          </wp:inline>
        </w:drawing>
      </w:r>
    </w:p>
    <w:p w14:paraId="7D830465" w14:textId="5479DA2E" w:rsidR="10657C2A" w:rsidRDefault="10657C2A" w:rsidP="10657C2A">
      <w:pPr>
        <w:pStyle w:val="Prrafodelista"/>
        <w:numPr>
          <w:ilvl w:val="0"/>
          <w:numId w:val="8"/>
        </w:numPr>
        <w:rPr>
          <w:rFonts w:eastAsiaTheme="minorEastAsia"/>
          <w:sz w:val="24"/>
          <w:szCs w:val="24"/>
          <w:lang w:val="es-ES"/>
        </w:rPr>
      </w:pPr>
      <w:proofErr w:type="spellStart"/>
      <w:r w:rsidRPr="10657C2A">
        <w:rPr>
          <w:rFonts w:ascii="Times New Roman" w:eastAsia="Times New Roman" w:hAnsi="Times New Roman" w:cs="Times New Roman"/>
          <w:lang w:val="es-ES"/>
        </w:rPr>
        <w:t>Juarez</w:t>
      </w:r>
      <w:proofErr w:type="spellEnd"/>
      <w:r w:rsidRPr="10657C2A">
        <w:rPr>
          <w:rFonts w:ascii="Times New Roman" w:eastAsia="Times New Roman" w:hAnsi="Times New Roman" w:cs="Times New Roman"/>
          <w:lang w:val="es-ES"/>
        </w:rPr>
        <w:t xml:space="preserve"> Thompson</w:t>
      </w:r>
      <w:r>
        <w:br/>
      </w:r>
      <w:r w:rsidRPr="10657C2A">
        <w:rPr>
          <w:rFonts w:eastAsiaTheme="minorEastAsia"/>
          <w:lang w:val="es-ES"/>
        </w:rPr>
        <w:t xml:space="preserve">Ofrecen los servicios de </w:t>
      </w:r>
      <w:r w:rsidRPr="10657C2A">
        <w:rPr>
          <w:rFonts w:eastAsiaTheme="minorEastAsia"/>
          <w:b/>
          <w:bCs/>
          <w:lang w:val="es-ES"/>
        </w:rPr>
        <w:t>Topografía con drones</w:t>
      </w:r>
      <w:r w:rsidRPr="10657C2A">
        <w:rPr>
          <w:rFonts w:eastAsiaTheme="minorEastAsia"/>
          <w:lang w:val="es-ES"/>
        </w:rPr>
        <w:t xml:space="preserve"> en todo </w:t>
      </w:r>
      <w:r w:rsidRPr="10657C2A">
        <w:rPr>
          <w:rFonts w:eastAsiaTheme="minorEastAsia"/>
          <w:b/>
          <w:bCs/>
          <w:lang w:val="es-ES"/>
        </w:rPr>
        <w:t>México</w:t>
      </w:r>
      <w:r w:rsidRPr="10657C2A">
        <w:rPr>
          <w:rFonts w:eastAsiaTheme="minorEastAsia"/>
          <w:lang w:val="es-ES"/>
        </w:rPr>
        <w:t xml:space="preserve"> incluyendo </w:t>
      </w:r>
      <w:r w:rsidRPr="10657C2A">
        <w:rPr>
          <w:rFonts w:eastAsiaTheme="minorEastAsia"/>
          <w:b/>
          <w:bCs/>
          <w:lang w:val="es-ES"/>
        </w:rPr>
        <w:t>Monterrey</w:t>
      </w:r>
      <w:r w:rsidRPr="10657C2A">
        <w:rPr>
          <w:rFonts w:eastAsiaTheme="minorEastAsia"/>
          <w:lang w:val="es-ES"/>
        </w:rPr>
        <w:t xml:space="preserve">, </w:t>
      </w:r>
      <w:r w:rsidRPr="10657C2A">
        <w:rPr>
          <w:rFonts w:eastAsiaTheme="minorEastAsia"/>
          <w:b/>
          <w:bCs/>
          <w:lang w:val="es-ES"/>
        </w:rPr>
        <w:t>Querétaro</w:t>
      </w:r>
      <w:r w:rsidRPr="10657C2A">
        <w:rPr>
          <w:rFonts w:eastAsiaTheme="minorEastAsia"/>
          <w:lang w:val="es-ES"/>
        </w:rPr>
        <w:t xml:space="preserve">, </w:t>
      </w:r>
      <w:r w:rsidRPr="10657C2A">
        <w:rPr>
          <w:rFonts w:eastAsiaTheme="minorEastAsia"/>
          <w:b/>
          <w:bCs/>
          <w:lang w:val="es-ES"/>
        </w:rPr>
        <w:t>Guanajuato</w:t>
      </w:r>
      <w:r w:rsidRPr="10657C2A">
        <w:rPr>
          <w:rFonts w:eastAsiaTheme="minorEastAsia"/>
          <w:lang w:val="es-ES"/>
        </w:rPr>
        <w:t xml:space="preserve"> y </w:t>
      </w:r>
      <w:r w:rsidRPr="10657C2A">
        <w:rPr>
          <w:rFonts w:eastAsiaTheme="minorEastAsia"/>
          <w:b/>
          <w:bCs/>
          <w:lang w:val="es-ES"/>
        </w:rPr>
        <w:t>El Bajío</w:t>
      </w:r>
      <w:r w:rsidRPr="10657C2A">
        <w:rPr>
          <w:rFonts w:eastAsiaTheme="minorEastAsia"/>
          <w:lang w:val="es-ES"/>
        </w:rPr>
        <w:t>. Gracias a su metodología en campo y apoyados por Equipos de georreferenciación precisa pueden ofrecer a los clientes las siguientes características:</w:t>
      </w:r>
      <w:r>
        <w:br/>
      </w:r>
      <w:r w:rsidRPr="10657C2A">
        <w:rPr>
          <w:rFonts w:eastAsiaTheme="minorEastAsia"/>
          <w:lang w:val="es-ES"/>
        </w:rPr>
        <w:t>-Rapidez</w:t>
      </w:r>
      <w:r>
        <w:br/>
      </w:r>
      <w:r w:rsidRPr="10657C2A">
        <w:rPr>
          <w:rFonts w:eastAsiaTheme="minorEastAsia"/>
          <w:lang w:val="es-ES"/>
        </w:rPr>
        <w:t>-Precisión</w:t>
      </w:r>
      <w:r>
        <w:br/>
      </w:r>
      <w:r w:rsidRPr="10657C2A">
        <w:rPr>
          <w:rFonts w:eastAsiaTheme="minorEastAsia"/>
          <w:lang w:val="es-ES"/>
        </w:rPr>
        <w:t>-Seguridad</w:t>
      </w:r>
      <w:r>
        <w:br/>
      </w:r>
      <w:r>
        <w:rPr>
          <w:noProof/>
          <w:lang w:val="es-MX" w:eastAsia="es-MX"/>
        </w:rPr>
        <w:drawing>
          <wp:inline distT="0" distB="0" distL="0" distR="0" wp14:anchorId="6E6CC95B" wp14:editId="757989AB">
            <wp:extent cx="2724150" cy="1257300"/>
            <wp:effectExtent l="0" t="0" r="0" b="0"/>
            <wp:docPr id="484829648" name="Imagen 48482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1257300"/>
                    </a:xfrm>
                    <a:prstGeom prst="rect">
                      <a:avLst/>
                    </a:prstGeom>
                  </pic:spPr>
                </pic:pic>
              </a:graphicData>
            </a:graphic>
          </wp:inline>
        </w:drawing>
      </w:r>
    </w:p>
    <w:p w14:paraId="513260FC" w14:textId="2AC98995" w:rsidR="10657C2A" w:rsidRDefault="10657C2A" w:rsidP="10657C2A">
      <w:pPr>
        <w:pStyle w:val="Prrafodelista"/>
        <w:numPr>
          <w:ilvl w:val="0"/>
          <w:numId w:val="8"/>
        </w:numPr>
        <w:rPr>
          <w:rFonts w:eastAsiaTheme="minorEastAsia"/>
          <w:lang w:val="es-ES"/>
        </w:rPr>
      </w:pPr>
      <w:proofErr w:type="spellStart"/>
      <w:r w:rsidRPr="10657C2A">
        <w:rPr>
          <w:rFonts w:eastAsiaTheme="minorEastAsia"/>
          <w:lang w:val="es-ES"/>
        </w:rPr>
        <w:t>Aerovant</w:t>
      </w:r>
      <w:proofErr w:type="spellEnd"/>
      <w:r>
        <w:br/>
      </w:r>
      <w:r w:rsidRPr="10657C2A">
        <w:rPr>
          <w:lang w:val="es-ES"/>
        </w:rPr>
        <w:t xml:space="preserve">Ofrecen una amplia gama de servicios con Aeronaves no Tripuladas (Drones) que van desde inspecciones industriales y topografía aérea hasta realizar increíbles shows con drones. Además, son distribuidores de DJI Enterprise y ofrecen capacitación en hardware y software para la </w:t>
      </w:r>
      <w:r w:rsidRPr="10657C2A">
        <w:rPr>
          <w:lang w:val="es-ES"/>
        </w:rPr>
        <w:lastRenderedPageBreak/>
        <w:t>operación segura de los sistemas no tripulados.</w:t>
      </w:r>
      <w:r>
        <w:br/>
      </w:r>
      <w:r>
        <w:rPr>
          <w:noProof/>
          <w:lang w:val="es-MX" w:eastAsia="es-MX"/>
        </w:rPr>
        <w:drawing>
          <wp:inline distT="0" distB="0" distL="0" distR="0" wp14:anchorId="1C58FAA1" wp14:editId="756A9A7D">
            <wp:extent cx="3714750" cy="1228725"/>
            <wp:effectExtent l="0" t="0" r="0" b="0"/>
            <wp:docPr id="955888952" name="Imagen 955888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714750" cy="1228725"/>
                    </a:xfrm>
                    <a:prstGeom prst="rect">
                      <a:avLst/>
                    </a:prstGeom>
                  </pic:spPr>
                </pic:pic>
              </a:graphicData>
            </a:graphic>
          </wp:inline>
        </w:drawing>
      </w:r>
    </w:p>
    <w:p w14:paraId="36643EFB" w14:textId="2BEEC223" w:rsidR="10657C2A" w:rsidRDefault="10657C2A" w:rsidP="10657C2A">
      <w:pPr>
        <w:ind w:left="360"/>
        <w:rPr>
          <w:sz w:val="22"/>
          <w:szCs w:val="22"/>
          <w:lang w:val="es-ES"/>
        </w:rPr>
      </w:pPr>
    </w:p>
    <w:p w14:paraId="5FF83E2A" w14:textId="3FD693A4" w:rsidR="10657C2A" w:rsidRDefault="10657C2A" w:rsidP="10657C2A">
      <w:pPr>
        <w:ind w:left="360"/>
        <w:rPr>
          <w:color w:val="002060"/>
          <w:sz w:val="32"/>
          <w:szCs w:val="32"/>
          <w:lang w:val="es-ES"/>
        </w:rPr>
      </w:pPr>
    </w:p>
    <w:p w14:paraId="5DAFFCE3" w14:textId="3E31A284" w:rsidR="4ECC520E" w:rsidRDefault="4ECC520E" w:rsidP="015DB477">
      <w:pPr>
        <w:rPr>
          <w:color w:val="002060"/>
          <w:sz w:val="32"/>
          <w:szCs w:val="32"/>
          <w:lang w:val="es-ES"/>
        </w:rPr>
      </w:pPr>
    </w:p>
    <w:p w14:paraId="3C9359F3" w14:textId="26E495FA" w:rsidR="4ECC520E" w:rsidRDefault="0073067D" w:rsidP="0073067D">
      <w:pPr>
        <w:spacing w:line="259" w:lineRule="auto"/>
        <w:rPr>
          <w:color w:val="002060"/>
          <w:sz w:val="32"/>
          <w:szCs w:val="32"/>
          <w:lang w:val="es-ES"/>
        </w:rPr>
      </w:pPr>
      <w:r w:rsidRPr="0073067D">
        <w:rPr>
          <w:color w:val="002060"/>
          <w:sz w:val="32"/>
          <w:szCs w:val="32"/>
          <w:lang w:val="es-ES"/>
        </w:rPr>
        <w:t xml:space="preserve">¿Qué se necesita para alimentar de energía eléctrica una pecera de 1000 </w:t>
      </w:r>
      <m:oMath>
        <m:r>
          <m:rPr>
            <m:sty m:val="p"/>
          </m:rPr>
          <w:rPr>
            <w:rFonts w:ascii="Cambria Math" w:hAnsi="Cambria Math"/>
            <w:color w:val="002060"/>
            <w:sz w:val="32"/>
            <w:szCs w:val="32"/>
            <w:lang w:val="es-ES"/>
          </w:rPr>
          <m:t>[</m:t>
        </m:r>
        <m:r>
          <w:rPr>
            <w:rFonts w:ascii="Cambria Math" w:hAnsi="Cambria Math"/>
            <w:color w:val="002060"/>
            <w:sz w:val="32"/>
            <w:szCs w:val="32"/>
            <w:lang w:val="es-ES"/>
          </w:rPr>
          <m:t>lt</m:t>
        </m:r>
        <m:r>
          <m:rPr>
            <m:sty m:val="p"/>
          </m:rPr>
          <w:rPr>
            <w:rFonts w:ascii="Cambria Math" w:hAnsi="Cambria Math"/>
            <w:color w:val="002060"/>
            <w:sz w:val="32"/>
            <w:szCs w:val="32"/>
            <w:lang w:val="es-ES"/>
          </w:rPr>
          <m:t>]</m:t>
        </m:r>
      </m:oMath>
      <w:r w:rsidRPr="0073067D">
        <w:rPr>
          <w:color w:val="002060"/>
          <w:sz w:val="32"/>
          <w:szCs w:val="32"/>
          <w:lang w:val="es-ES"/>
        </w:rPr>
        <w:t xml:space="preserve"> de energía solar?</w:t>
      </w:r>
    </w:p>
    <w:p w14:paraId="072A1F04" w14:textId="722FEE27" w:rsidR="004F2E14" w:rsidRDefault="004F2E14" w:rsidP="0073067D">
      <w:pPr>
        <w:spacing w:line="259" w:lineRule="auto"/>
        <w:rPr>
          <w:color w:val="002060"/>
          <w:sz w:val="32"/>
          <w:szCs w:val="32"/>
          <w:lang w:val="es-ES"/>
        </w:rPr>
      </w:pPr>
    </w:p>
    <w:p w14:paraId="3D94CDCF" w14:textId="0B69B9A2" w:rsidR="004F2E14" w:rsidRDefault="004F2E14" w:rsidP="004F2E14">
      <w:pPr>
        <w:rPr>
          <w:lang w:val="es-ES"/>
        </w:rPr>
      </w:pPr>
      <w:r w:rsidRPr="004F2E14">
        <w:rPr>
          <w:lang w:val="es-ES"/>
        </w:rPr>
        <w:t>Materiales que pueden resolver esta pregunta:</w:t>
      </w:r>
    </w:p>
    <w:p w14:paraId="4AA50141" w14:textId="3645C671" w:rsidR="00ED11C9" w:rsidRDefault="00ED11C9" w:rsidP="004F2E14">
      <w:pPr>
        <w:rPr>
          <w:lang w:val="es-ES"/>
        </w:rPr>
      </w:pPr>
    </w:p>
    <w:p w14:paraId="65732374" w14:textId="2DDAAD00" w:rsidR="00ED11C9" w:rsidRPr="00ED11C9" w:rsidRDefault="00A44BA6" w:rsidP="00ED11C9">
      <w:pPr>
        <w:spacing w:line="259" w:lineRule="auto"/>
        <w:rPr>
          <w:lang w:val="es-ES"/>
        </w:rPr>
      </w:pPr>
      <w:r>
        <w:rPr>
          <w:noProof/>
          <w:color w:val="002060"/>
          <w:sz w:val="32"/>
          <w:szCs w:val="32"/>
          <w:lang w:val="es-MX" w:eastAsia="es-MX"/>
        </w:rPr>
        <w:drawing>
          <wp:anchor distT="0" distB="0" distL="114300" distR="114300" simplePos="0" relativeHeight="251665411" behindDoc="1" locked="0" layoutInCell="1" allowOverlap="1" wp14:anchorId="4025D46E" wp14:editId="56CF251E">
            <wp:simplePos x="0" y="0"/>
            <wp:positionH relativeFrom="column">
              <wp:posOffset>2076995</wp:posOffset>
            </wp:positionH>
            <wp:positionV relativeFrom="paragraph">
              <wp:posOffset>-99332</wp:posOffset>
            </wp:positionV>
            <wp:extent cx="3690257" cy="1594380"/>
            <wp:effectExtent l="0" t="0" r="0" b="6350"/>
            <wp:wrapTight wrapText="bothSides">
              <wp:wrapPolygon edited="0">
                <wp:start x="0" y="0"/>
                <wp:lineTo x="0" y="21514"/>
                <wp:lineTo x="21485" y="21514"/>
                <wp:lineTo x="21485"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11 at 19.42.5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90257" cy="1594380"/>
                    </a:xfrm>
                    <a:prstGeom prst="rect">
                      <a:avLst/>
                    </a:prstGeom>
                  </pic:spPr>
                </pic:pic>
              </a:graphicData>
            </a:graphic>
            <wp14:sizeRelH relativeFrom="page">
              <wp14:pctWidth>0</wp14:pctWidth>
            </wp14:sizeRelH>
            <wp14:sizeRelV relativeFrom="page">
              <wp14:pctHeight>0</wp14:pctHeight>
            </wp14:sizeRelV>
          </wp:anchor>
        </w:drawing>
      </w:r>
      <w:r w:rsidR="00ED11C9" w:rsidRPr="00ED11C9">
        <w:rPr>
          <w:lang w:val="es-ES"/>
        </w:rPr>
        <w:t xml:space="preserve">Lomas - calentador sumergible c/termostato </w:t>
      </w:r>
      <w:proofErr w:type="spellStart"/>
      <w:r w:rsidR="00ED11C9" w:rsidRPr="00ED11C9">
        <w:rPr>
          <w:lang w:val="es-ES"/>
        </w:rPr>
        <w:t>ecothermal</w:t>
      </w:r>
      <w:proofErr w:type="spellEnd"/>
      <w:r w:rsidR="00ED11C9" w:rsidRPr="00ED11C9">
        <w:rPr>
          <w:lang w:val="es-ES"/>
        </w:rPr>
        <w:t xml:space="preserve"> 200w</w:t>
      </w:r>
    </w:p>
    <w:p w14:paraId="0D2404BE" w14:textId="3AE28485" w:rsidR="00ED11C9" w:rsidRDefault="00ED11C9" w:rsidP="00ED11C9"/>
    <w:p w14:paraId="038893D4" w14:textId="60F03F49" w:rsidR="00ED11C9" w:rsidRPr="004F2E14" w:rsidRDefault="00ED11C9" w:rsidP="004F2E14">
      <w:pPr>
        <w:rPr>
          <w:lang w:val="es-ES"/>
        </w:rPr>
      </w:pPr>
    </w:p>
    <w:p w14:paraId="048ECB73" w14:textId="546463D1" w:rsidR="00FA1EA5" w:rsidRDefault="00FA1EA5" w:rsidP="004F2E14">
      <w:pPr>
        <w:spacing w:line="259" w:lineRule="auto"/>
        <w:jc w:val="center"/>
        <w:rPr>
          <w:color w:val="002060"/>
          <w:sz w:val="32"/>
          <w:szCs w:val="32"/>
          <w:lang w:val="es-ES"/>
        </w:rPr>
      </w:pPr>
    </w:p>
    <w:p w14:paraId="164B0D68" w14:textId="392BAB92" w:rsidR="00DE1313" w:rsidRDefault="00DE1313" w:rsidP="00DE1313">
      <w:pPr>
        <w:pStyle w:val="p1"/>
      </w:pPr>
    </w:p>
    <w:p w14:paraId="5B61E052" w14:textId="77777777" w:rsidR="00A44BA6" w:rsidRDefault="00A44BA6" w:rsidP="00DE1313">
      <w:pPr>
        <w:pStyle w:val="p1"/>
      </w:pPr>
    </w:p>
    <w:p w14:paraId="6A360EAA" w14:textId="4607FA8C" w:rsidR="00516061" w:rsidRDefault="00516061" w:rsidP="00DE1313">
      <w:pPr>
        <w:pStyle w:val="p2"/>
        <w:rPr>
          <w:rStyle w:val="s2"/>
        </w:rPr>
      </w:pPr>
      <w:r>
        <w:rPr>
          <w:noProof/>
          <w:color w:val="002060"/>
          <w:sz w:val="32"/>
          <w:szCs w:val="32"/>
          <w:lang w:val="es-MX" w:eastAsia="es-MX"/>
        </w:rPr>
        <w:drawing>
          <wp:anchor distT="0" distB="0" distL="114300" distR="114300" simplePos="0" relativeHeight="251666435" behindDoc="1" locked="0" layoutInCell="1" allowOverlap="1" wp14:anchorId="0DBA984B" wp14:editId="0751D6CC">
            <wp:simplePos x="0" y="0"/>
            <wp:positionH relativeFrom="column">
              <wp:posOffset>4343128</wp:posOffset>
            </wp:positionH>
            <wp:positionV relativeFrom="paragraph">
              <wp:posOffset>91</wp:posOffset>
            </wp:positionV>
            <wp:extent cx="1508760" cy="1962785"/>
            <wp:effectExtent l="0" t="0" r="2540" b="5715"/>
            <wp:wrapTight wrapText="bothSides">
              <wp:wrapPolygon edited="0">
                <wp:start x="0" y="0"/>
                <wp:lineTo x="0" y="21523"/>
                <wp:lineTo x="21455" y="21523"/>
                <wp:lineTo x="21455" y="0"/>
                <wp:lineTo x="0" y="0"/>
              </wp:wrapPolygon>
            </wp:wrapTight>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759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08760" cy="1962785"/>
                    </a:xfrm>
                    <a:prstGeom prst="rect">
                      <a:avLst/>
                    </a:prstGeom>
                  </pic:spPr>
                </pic:pic>
              </a:graphicData>
            </a:graphic>
            <wp14:sizeRelH relativeFrom="page">
              <wp14:pctWidth>0</wp14:pctWidth>
            </wp14:sizeRelH>
            <wp14:sizeRelV relativeFrom="page">
              <wp14:pctHeight>0</wp14:pctHeight>
            </wp14:sizeRelV>
          </wp:anchor>
        </w:drawing>
      </w:r>
    </w:p>
    <w:p w14:paraId="6D363E8B" w14:textId="524FCC68" w:rsidR="00516061" w:rsidRDefault="00516061" w:rsidP="00DE1313">
      <w:pPr>
        <w:pStyle w:val="p2"/>
        <w:rPr>
          <w:rStyle w:val="s2"/>
        </w:rPr>
      </w:pPr>
    </w:p>
    <w:p w14:paraId="09C7B0E2" w14:textId="6B8704C4" w:rsidR="00516061" w:rsidRDefault="00516061" w:rsidP="00DE1313">
      <w:pPr>
        <w:pStyle w:val="p2"/>
        <w:rPr>
          <w:rStyle w:val="s2"/>
        </w:rPr>
      </w:pPr>
    </w:p>
    <w:p w14:paraId="4645F24B" w14:textId="4A80C456" w:rsidR="00DE1313" w:rsidRPr="00AB2E53" w:rsidRDefault="00DE1313" w:rsidP="00DE1313">
      <w:pPr>
        <w:pStyle w:val="p2"/>
        <w:rPr>
          <w:b/>
          <w:bCs/>
          <w:lang w:val="es-ES"/>
        </w:rPr>
      </w:pPr>
      <w:proofErr w:type="spellStart"/>
      <w:r>
        <w:rPr>
          <w:rStyle w:val="s2"/>
        </w:rPr>
        <w:t>Por</w:t>
      </w:r>
      <w:proofErr w:type="spellEnd"/>
      <w:r>
        <w:rPr>
          <w:rStyle w:val="s2"/>
        </w:rPr>
        <w:t xml:space="preserve"> lo </w:t>
      </w:r>
      <w:proofErr w:type="spellStart"/>
      <w:r>
        <w:rPr>
          <w:rStyle w:val="s2"/>
        </w:rPr>
        <w:t>tanto</w:t>
      </w:r>
      <w:proofErr w:type="spellEnd"/>
      <w:r>
        <w:rPr>
          <w:rStyle w:val="s2"/>
        </w:rPr>
        <w:t xml:space="preserve"> se </w:t>
      </w:r>
      <w:proofErr w:type="spellStart"/>
      <w:r>
        <w:rPr>
          <w:rStyle w:val="s2"/>
        </w:rPr>
        <w:t>necesitan</w:t>
      </w:r>
      <w:proofErr w:type="spellEnd"/>
      <w:r>
        <w:rPr>
          <w:rStyle w:val="s2"/>
        </w:rPr>
        <w:t xml:space="preserve"> </w:t>
      </w:r>
      <w:proofErr w:type="spellStart"/>
      <w:r>
        <w:rPr>
          <w:rStyle w:val="s2"/>
        </w:rPr>
        <w:t>cinco</w:t>
      </w:r>
      <w:proofErr w:type="spellEnd"/>
      <w:r>
        <w:rPr>
          <w:rStyle w:val="s2"/>
        </w:rPr>
        <w:t xml:space="preserve"> </w:t>
      </w:r>
      <w:proofErr w:type="spellStart"/>
      <w:r>
        <w:rPr>
          <w:rStyle w:val="s2"/>
        </w:rPr>
        <w:t>calentadores</w:t>
      </w:r>
      <w:proofErr w:type="spellEnd"/>
      <w:r>
        <w:rPr>
          <w:rStyle w:val="s2"/>
        </w:rPr>
        <w:t xml:space="preserve"> para </w:t>
      </w:r>
      <w:proofErr w:type="spellStart"/>
      <w:r>
        <w:rPr>
          <w:rStyle w:val="s2"/>
        </w:rPr>
        <w:t>calentar</w:t>
      </w:r>
      <w:proofErr w:type="spellEnd"/>
      <w:r>
        <w:rPr>
          <w:rStyle w:val="s2"/>
        </w:rPr>
        <w:t xml:space="preserve"> </w:t>
      </w:r>
      <w:proofErr w:type="spellStart"/>
      <w:r>
        <w:rPr>
          <w:rStyle w:val="s2"/>
        </w:rPr>
        <w:t>los</w:t>
      </w:r>
      <w:proofErr w:type="spellEnd"/>
      <w:r>
        <w:rPr>
          <w:rStyle w:val="s2"/>
        </w:rPr>
        <w:t xml:space="preserve"> 1000 </w:t>
      </w:r>
      <w:proofErr w:type="spellStart"/>
      <w:r>
        <w:rPr>
          <w:rStyle w:val="s2"/>
        </w:rPr>
        <w:t>lt</w:t>
      </w:r>
      <w:proofErr w:type="spellEnd"/>
      <w:r>
        <w:rPr>
          <w:rStyle w:val="s2"/>
        </w:rPr>
        <w:t xml:space="preserve"> de </w:t>
      </w:r>
      <w:proofErr w:type="spellStart"/>
      <w:r>
        <w:rPr>
          <w:rStyle w:val="s2"/>
        </w:rPr>
        <w:t>agua</w:t>
      </w:r>
      <w:proofErr w:type="spellEnd"/>
      <w:r>
        <w:rPr>
          <w:rStyle w:val="s2"/>
        </w:rPr>
        <w:t xml:space="preserve"> y para que </w:t>
      </w:r>
      <w:proofErr w:type="spellStart"/>
      <w:r>
        <w:rPr>
          <w:rStyle w:val="s2"/>
        </w:rPr>
        <w:t>estos</w:t>
      </w:r>
      <w:proofErr w:type="spellEnd"/>
      <w:r>
        <w:rPr>
          <w:rStyle w:val="s2"/>
        </w:rPr>
        <w:t xml:space="preserve"> </w:t>
      </w:r>
      <w:r w:rsidR="005208B7" w:rsidRPr="005208B7">
        <w:rPr>
          <w:rStyle w:val="s2"/>
          <w:lang w:val="es-ES"/>
        </w:rPr>
        <w:t>f</w:t>
      </w:r>
      <w:proofErr w:type="spellStart"/>
      <w:r>
        <w:rPr>
          <w:rStyle w:val="s2"/>
        </w:rPr>
        <w:t>uncione</w:t>
      </w:r>
      <w:proofErr w:type="spellEnd"/>
      <w:r w:rsidR="005208B7" w:rsidRPr="005208B7">
        <w:rPr>
          <w:rStyle w:val="s2"/>
          <w:lang w:val="es-ES"/>
        </w:rPr>
        <w:t>n</w:t>
      </w:r>
      <w:r>
        <w:rPr>
          <w:rStyle w:val="s2"/>
        </w:rPr>
        <w:t xml:space="preserve"> </w:t>
      </w:r>
      <w:proofErr w:type="spellStart"/>
      <w:r>
        <w:rPr>
          <w:rStyle w:val="s2"/>
        </w:rPr>
        <w:t>necesitamos</w:t>
      </w:r>
      <w:proofErr w:type="spellEnd"/>
      <w:r>
        <w:rPr>
          <w:rStyle w:val="s2"/>
        </w:rPr>
        <w:t xml:space="preserve"> </w:t>
      </w:r>
      <w:proofErr w:type="spellStart"/>
      <w:r>
        <w:rPr>
          <w:rStyle w:val="s2"/>
        </w:rPr>
        <w:t>mínimo</w:t>
      </w:r>
      <w:proofErr w:type="spellEnd"/>
      <w:r>
        <w:rPr>
          <w:rStyle w:val="s2"/>
        </w:rPr>
        <w:t xml:space="preserve"> mil watts, que se </w:t>
      </w:r>
      <w:proofErr w:type="spellStart"/>
      <w:r>
        <w:rPr>
          <w:rStyle w:val="s2"/>
        </w:rPr>
        <w:t>obtendrían</w:t>
      </w:r>
      <w:proofErr w:type="spellEnd"/>
      <w:r>
        <w:rPr>
          <w:rStyle w:val="s2"/>
        </w:rPr>
        <w:t xml:space="preserve"> a </w:t>
      </w:r>
      <w:proofErr w:type="spellStart"/>
      <w:r>
        <w:rPr>
          <w:rStyle w:val="s2"/>
        </w:rPr>
        <w:t>traves</w:t>
      </w:r>
      <w:proofErr w:type="spellEnd"/>
      <w:r>
        <w:rPr>
          <w:rStyle w:val="s2"/>
        </w:rPr>
        <w:t xml:space="preserve"> de</w:t>
      </w:r>
      <w:r w:rsidR="00AB2E53" w:rsidRPr="00AB2E53">
        <w:rPr>
          <w:rStyle w:val="s2"/>
          <w:lang w:val="es-ES"/>
        </w:rPr>
        <w:t xml:space="preserve"> l</w:t>
      </w:r>
      <w:r w:rsidR="00AB2E53">
        <w:rPr>
          <w:rStyle w:val="s2"/>
          <w:lang w:val="es-ES"/>
        </w:rPr>
        <w:t xml:space="preserve">as cuatro celdas. </w:t>
      </w:r>
    </w:p>
    <w:p w14:paraId="59BD8DB0" w14:textId="52242CDC" w:rsidR="00745A55" w:rsidRPr="00DE1313" w:rsidRDefault="00745A55" w:rsidP="0073067D">
      <w:pPr>
        <w:spacing w:line="259" w:lineRule="auto"/>
        <w:rPr>
          <w:color w:val="002060"/>
          <w:sz w:val="32"/>
          <w:szCs w:val="32"/>
        </w:rPr>
      </w:pPr>
    </w:p>
    <w:p w14:paraId="35B6EE5B" w14:textId="1B4B9E75" w:rsidR="4ECC520E" w:rsidRDefault="4ECC520E" w:rsidP="015DB477">
      <w:pPr>
        <w:rPr>
          <w:color w:val="002060"/>
          <w:sz w:val="32"/>
          <w:szCs w:val="32"/>
          <w:lang w:val="es-ES"/>
        </w:rPr>
      </w:pPr>
    </w:p>
    <w:p w14:paraId="7A3C33B5" w14:textId="77777777" w:rsidR="00FA1EA5" w:rsidRDefault="00FA1EA5" w:rsidP="00657661">
      <w:pPr>
        <w:rPr>
          <w:color w:val="0070C0"/>
          <w:sz w:val="32"/>
          <w:szCs w:val="32"/>
          <w:lang w:val="es-ES"/>
        </w:rPr>
      </w:pPr>
    </w:p>
    <w:p w14:paraId="3CA603D6" w14:textId="16273C2C" w:rsidR="00657661" w:rsidRDefault="10657C2A" w:rsidP="00657661">
      <w:pPr>
        <w:rPr>
          <w:color w:val="0070C0"/>
          <w:sz w:val="32"/>
          <w:szCs w:val="32"/>
          <w:lang w:val="es-ES"/>
        </w:rPr>
      </w:pPr>
      <w:r w:rsidRPr="10657C2A">
        <w:rPr>
          <w:color w:val="0070C0"/>
          <w:sz w:val="32"/>
          <w:szCs w:val="32"/>
          <w:lang w:val="es-ES"/>
        </w:rPr>
        <w:t>Conclusión</w:t>
      </w:r>
    </w:p>
    <w:p w14:paraId="7094053B" w14:textId="1639E58B" w:rsidR="00980EA2" w:rsidRDefault="10657C2A" w:rsidP="10657C2A">
      <w:pPr>
        <w:rPr>
          <w:sz w:val="27"/>
          <w:szCs w:val="27"/>
          <w:lang w:val="es-ES"/>
        </w:rPr>
      </w:pPr>
      <w:r w:rsidRPr="10657C2A">
        <w:rPr>
          <w:sz w:val="27"/>
          <w:szCs w:val="27"/>
          <w:lang w:val="es-ES"/>
        </w:rPr>
        <w:t>Se logró descubrir y utilizar herramientas de software que se ofrecen en Internet, se logró con ayuda de dichas herramientas, realizar actividades y trabajos académicos de forma organizada y profesional mediante el manejo de repositorios de almacenamiento y buscadores con funciones avanzadas.</w:t>
      </w:r>
      <w:r w:rsidR="00980EA2">
        <w:br/>
      </w:r>
      <w:r w:rsidRPr="10657C2A">
        <w:rPr>
          <w:sz w:val="27"/>
          <w:szCs w:val="27"/>
          <w:lang w:val="es-ES"/>
        </w:rPr>
        <w:t xml:space="preserve">Se </w:t>
      </w:r>
      <w:proofErr w:type="spellStart"/>
      <w:r w:rsidRPr="10657C2A">
        <w:rPr>
          <w:sz w:val="27"/>
          <w:szCs w:val="27"/>
          <w:lang w:val="es-ES"/>
        </w:rPr>
        <w:t>creo</w:t>
      </w:r>
      <w:proofErr w:type="spellEnd"/>
      <w:r w:rsidRPr="10657C2A">
        <w:rPr>
          <w:sz w:val="27"/>
          <w:szCs w:val="27"/>
          <w:lang w:val="es-ES"/>
        </w:rPr>
        <w:t xml:space="preserve"> un repositorio de almacenamiento en línea para el cual se utilizó “</w:t>
      </w:r>
      <w:proofErr w:type="spellStart"/>
      <w:r w:rsidRPr="10657C2A">
        <w:rPr>
          <w:sz w:val="27"/>
          <w:szCs w:val="27"/>
          <w:lang w:val="es-ES"/>
        </w:rPr>
        <w:t>Github</w:t>
      </w:r>
      <w:proofErr w:type="spellEnd"/>
      <w:r w:rsidRPr="10657C2A">
        <w:rPr>
          <w:sz w:val="27"/>
          <w:szCs w:val="27"/>
          <w:lang w:val="es-ES"/>
        </w:rPr>
        <w:t xml:space="preserve">”. Finalmente se aprendió a realizar búsquedas avanzadas de información especializada (Pasos para refinar petróleo, causas y consecuencias de los 3 sismos más fuertes de la </w:t>
      </w:r>
      <w:r w:rsidRPr="10657C2A">
        <w:rPr>
          <w:sz w:val="27"/>
          <w:szCs w:val="27"/>
          <w:lang w:val="es-ES"/>
        </w:rPr>
        <w:lastRenderedPageBreak/>
        <w:t>historia, costo-beneficio de los 5 mejores dispositivos de geolocalización, 3 empresas que ofrecen servicio de mapeo mediante drones y finalmente qué se necesita para alimentar de energía eléctrica un termostato de una pecera de 1000 litros con energía solar) mediante las herramientas de búsqueda que ofrece el navegador “Google”</w:t>
      </w:r>
    </w:p>
    <w:p w14:paraId="58AB5F3C" w14:textId="77777777" w:rsidR="00890528" w:rsidRDefault="00890528" w:rsidP="00657661">
      <w:pPr>
        <w:rPr>
          <w:color w:val="0070C0"/>
          <w:sz w:val="32"/>
          <w:szCs w:val="32"/>
          <w:lang w:val="es-ES"/>
        </w:rPr>
      </w:pPr>
    </w:p>
    <w:p w14:paraId="0DA9DACF" w14:textId="1069A03A" w:rsidR="4ECC520E" w:rsidRDefault="4ECC520E" w:rsidP="015DB477">
      <w:pPr>
        <w:rPr>
          <w:color w:val="002060"/>
          <w:sz w:val="32"/>
          <w:szCs w:val="32"/>
          <w:lang w:val="es-ES"/>
        </w:rPr>
      </w:pPr>
    </w:p>
    <w:p w14:paraId="46871ED9" w14:textId="1620BEC8" w:rsidR="4ECC520E" w:rsidRDefault="00196598" w:rsidP="4ECC520E">
      <w:pPr>
        <w:rPr>
          <w:color w:val="002060"/>
          <w:sz w:val="32"/>
          <w:szCs w:val="32"/>
          <w:lang w:val="es-ES"/>
        </w:rPr>
      </w:pPr>
      <w:r w:rsidRPr="00196598">
        <w:rPr>
          <w:color w:val="002060"/>
          <w:sz w:val="32"/>
          <w:szCs w:val="32"/>
          <w:lang w:val="es-ES"/>
        </w:rPr>
        <w:t xml:space="preserve">Bibliografía </w:t>
      </w:r>
    </w:p>
    <w:p w14:paraId="1487FDF8" w14:textId="112FC71D" w:rsidR="00196598" w:rsidRDefault="10657C2A" w:rsidP="10657C2A">
      <w:pPr>
        <w:autoSpaceDE w:val="0"/>
        <w:autoSpaceDN w:val="0"/>
        <w:adjustRightInd w:val="0"/>
        <w:jc w:val="both"/>
        <w:rPr>
          <w:rFonts w:asciiTheme="minorHAnsi" w:eastAsiaTheme="minorEastAsia" w:hAnsiTheme="minorHAnsi" w:cstheme="minorBidi"/>
          <w:color w:val="000000"/>
          <w:sz w:val="22"/>
          <w:szCs w:val="22"/>
          <w:lang w:val="es-ES"/>
        </w:rPr>
      </w:pPr>
      <w:r w:rsidRPr="10657C2A">
        <w:rPr>
          <w:rFonts w:asciiTheme="minorHAnsi" w:eastAsiaTheme="minorEastAsia" w:hAnsiTheme="minorHAnsi" w:cstheme="minorBidi"/>
          <w:color w:val="000000" w:themeColor="text1"/>
          <w:sz w:val="22"/>
          <w:szCs w:val="22"/>
          <w:lang w:val="es-ES"/>
        </w:rPr>
        <w:t xml:space="preserve">Angie Gómez. (2015). </w:t>
      </w:r>
      <w:r w:rsidRPr="10657C2A">
        <w:rPr>
          <w:rFonts w:asciiTheme="minorHAnsi" w:eastAsiaTheme="minorEastAsia" w:hAnsiTheme="minorHAnsi" w:cstheme="minorBidi"/>
          <w:i/>
          <w:iCs/>
          <w:color w:val="000000" w:themeColor="text1"/>
          <w:sz w:val="22"/>
          <w:szCs w:val="22"/>
          <w:lang w:val="es-ES"/>
        </w:rPr>
        <w:t>PROCESOS DE REFINACIÓN DEL PETRÓLEO</w:t>
      </w:r>
      <w:r w:rsidRPr="10657C2A">
        <w:rPr>
          <w:rFonts w:asciiTheme="minorHAnsi" w:eastAsiaTheme="minorEastAsia" w:hAnsiTheme="minorHAnsi" w:cstheme="minorBidi"/>
          <w:color w:val="000000" w:themeColor="text1"/>
          <w:sz w:val="22"/>
          <w:szCs w:val="22"/>
          <w:lang w:val="es-ES"/>
        </w:rPr>
        <w:t xml:space="preserve">. 5 de febrero de 2020, </w:t>
      </w:r>
      <w:r w:rsidR="00196598">
        <w:tab/>
      </w:r>
      <w:r w:rsidR="00196598">
        <w:tab/>
      </w:r>
      <w:r w:rsidR="00196598">
        <w:tab/>
      </w:r>
      <w:r w:rsidR="00196598">
        <w:tab/>
      </w:r>
      <w:r w:rsidR="00196598">
        <w:tab/>
      </w:r>
      <w:r w:rsidR="00196598">
        <w:tab/>
      </w:r>
      <w:r w:rsidR="00196598">
        <w:tab/>
      </w:r>
      <w:r w:rsidR="00196598">
        <w:tab/>
      </w:r>
      <w:r w:rsidR="00196598">
        <w:tab/>
      </w:r>
      <w:r w:rsidRPr="10657C2A">
        <w:rPr>
          <w:rFonts w:asciiTheme="minorHAnsi" w:eastAsiaTheme="minorEastAsia" w:hAnsiTheme="minorHAnsi" w:cstheme="minorBidi"/>
          <w:color w:val="000000" w:themeColor="text1"/>
          <w:sz w:val="22"/>
          <w:szCs w:val="22"/>
          <w:lang w:val="es-ES"/>
        </w:rPr>
        <w:t xml:space="preserve">de </w:t>
      </w:r>
      <w:proofErr w:type="spellStart"/>
      <w:r w:rsidRPr="10657C2A">
        <w:rPr>
          <w:rFonts w:asciiTheme="minorHAnsi" w:eastAsiaTheme="minorEastAsia" w:hAnsiTheme="minorHAnsi" w:cstheme="minorBidi"/>
          <w:color w:val="000000" w:themeColor="text1"/>
          <w:sz w:val="22"/>
          <w:szCs w:val="22"/>
          <w:lang w:val="es-ES"/>
        </w:rPr>
        <w:t>Prezi</w:t>
      </w:r>
      <w:proofErr w:type="spellEnd"/>
      <w:r w:rsidRPr="10657C2A">
        <w:rPr>
          <w:rFonts w:asciiTheme="minorHAnsi" w:eastAsiaTheme="minorEastAsia" w:hAnsiTheme="minorHAnsi" w:cstheme="minorBidi"/>
          <w:color w:val="000000" w:themeColor="text1"/>
          <w:sz w:val="22"/>
          <w:szCs w:val="22"/>
          <w:lang w:val="es-ES"/>
        </w:rPr>
        <w:t>. Recuperado en: [https://prezi.com/ac-3zjhojywo/procesos-de-refinacion-del-petroleo/]</w:t>
      </w:r>
    </w:p>
    <w:p w14:paraId="57B28A55" w14:textId="77777777" w:rsidR="00196598" w:rsidRPr="00196598" w:rsidRDefault="00196598" w:rsidP="10657C2A">
      <w:pPr>
        <w:autoSpaceDE w:val="0"/>
        <w:autoSpaceDN w:val="0"/>
        <w:adjustRightInd w:val="0"/>
        <w:ind w:firstLine="720"/>
        <w:jc w:val="both"/>
        <w:rPr>
          <w:rFonts w:asciiTheme="minorHAnsi" w:eastAsiaTheme="minorEastAsia" w:hAnsiTheme="minorHAnsi" w:cstheme="minorBidi"/>
          <w:color w:val="000000"/>
          <w:sz w:val="22"/>
          <w:szCs w:val="22"/>
          <w:lang w:val="es-ES"/>
        </w:rPr>
      </w:pPr>
    </w:p>
    <w:p w14:paraId="08836606" w14:textId="12EA5625" w:rsidR="00196598" w:rsidRPr="00CD127A"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 xml:space="preserve">Luis Ramos. (2017). Refinado del petróleo. 5 de febrero de 2020, de </w:t>
      </w:r>
      <w:proofErr w:type="spellStart"/>
      <w:r w:rsidRPr="10657C2A">
        <w:rPr>
          <w:rFonts w:asciiTheme="minorHAnsi" w:eastAsiaTheme="minorEastAsia" w:hAnsiTheme="minorHAnsi" w:cstheme="minorBidi"/>
          <w:color w:val="000000" w:themeColor="text1"/>
          <w:sz w:val="22"/>
          <w:szCs w:val="22"/>
          <w:lang w:val="es-ES"/>
        </w:rPr>
        <w:t>Slide</w:t>
      </w:r>
      <w:proofErr w:type="spellEnd"/>
      <w:r w:rsidRPr="10657C2A">
        <w:rPr>
          <w:rFonts w:asciiTheme="minorHAnsi" w:eastAsiaTheme="minorEastAsia" w:hAnsiTheme="minorHAnsi" w:cstheme="minorBidi"/>
          <w:color w:val="000000" w:themeColor="text1"/>
          <w:sz w:val="22"/>
          <w:szCs w:val="22"/>
          <w:lang w:val="es-ES"/>
        </w:rPr>
        <w:t xml:space="preserve"> Share. </w:t>
      </w:r>
      <w:proofErr w:type="spellStart"/>
      <w:r w:rsidRPr="10657C2A">
        <w:rPr>
          <w:rFonts w:asciiTheme="minorHAnsi" w:eastAsiaTheme="minorEastAsia" w:hAnsiTheme="minorHAnsi" w:cstheme="minorBidi"/>
          <w:color w:val="000000" w:themeColor="text1"/>
          <w:sz w:val="22"/>
          <w:szCs w:val="22"/>
          <w:lang w:val="es-ES"/>
        </w:rPr>
        <w:t>Recuerado</w:t>
      </w:r>
      <w:proofErr w:type="spellEnd"/>
      <w:r w:rsidRPr="10657C2A">
        <w:rPr>
          <w:rFonts w:asciiTheme="minorHAnsi" w:eastAsiaTheme="minorEastAsia" w:hAnsiTheme="minorHAnsi" w:cstheme="minorBidi"/>
          <w:color w:val="000000" w:themeColor="text1"/>
          <w:sz w:val="22"/>
          <w:szCs w:val="22"/>
          <w:lang w:val="es-ES"/>
        </w:rPr>
        <w:t xml:space="preserve"> de: </w:t>
      </w:r>
      <w:r w:rsidR="00196598">
        <w:tab/>
      </w:r>
      <w:r w:rsidR="00196598">
        <w:tab/>
      </w:r>
      <w:r w:rsidR="00196598">
        <w:tab/>
      </w:r>
      <w:r w:rsidR="00196598">
        <w:tab/>
      </w:r>
      <w:r w:rsidR="00196598">
        <w:tab/>
      </w:r>
      <w:r w:rsidR="00196598">
        <w:tab/>
      </w:r>
      <w:r w:rsidRPr="10657C2A">
        <w:rPr>
          <w:rFonts w:asciiTheme="minorHAnsi" w:eastAsiaTheme="minorEastAsia" w:hAnsiTheme="minorHAnsi" w:cstheme="minorBidi"/>
          <w:color w:val="000000" w:themeColor="text1"/>
          <w:sz w:val="22"/>
          <w:szCs w:val="22"/>
          <w:lang w:val="es-ES"/>
        </w:rPr>
        <w:t>[</w:t>
      </w:r>
      <w:hyperlink r:id="rId25">
        <w:r w:rsidRPr="10657C2A">
          <w:rPr>
            <w:rFonts w:asciiTheme="minorHAnsi" w:eastAsiaTheme="minorEastAsia" w:hAnsiTheme="minorHAnsi" w:cstheme="minorBidi"/>
            <w:color w:val="000000" w:themeColor="text1"/>
            <w:sz w:val="22"/>
            <w:szCs w:val="22"/>
            <w:lang w:val="es-ES"/>
          </w:rPr>
          <w:t>https://www.slideshare.net/LuisRamos461/refinado-del-petroleo-81602010</w:t>
        </w:r>
      </w:hyperlink>
      <w:r w:rsidRPr="10657C2A">
        <w:rPr>
          <w:rFonts w:asciiTheme="minorHAnsi" w:eastAsiaTheme="minorEastAsia" w:hAnsiTheme="minorHAnsi" w:cstheme="minorBidi"/>
          <w:color w:val="000000" w:themeColor="text1"/>
          <w:sz w:val="22"/>
          <w:szCs w:val="22"/>
          <w:lang w:val="es-ES"/>
        </w:rPr>
        <w:t>]</w:t>
      </w:r>
    </w:p>
    <w:p w14:paraId="20FAF171" w14:textId="092FDE12" w:rsidR="00196598" w:rsidRPr="00CD127A" w:rsidRDefault="00196598"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p>
    <w:p w14:paraId="2EFF8126" w14:textId="7C66C710" w:rsidR="4ECC520E"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 xml:space="preserve">(2014). El gran Terremoto y los tsunamis de Alaska de 1964. </w:t>
      </w:r>
      <w:proofErr w:type="gramStart"/>
      <w:r w:rsidRPr="10657C2A">
        <w:rPr>
          <w:rFonts w:asciiTheme="minorHAnsi" w:eastAsiaTheme="minorEastAsia" w:hAnsiTheme="minorHAnsi" w:cstheme="minorBidi"/>
          <w:color w:val="000000" w:themeColor="text1"/>
          <w:sz w:val="22"/>
          <w:szCs w:val="22"/>
          <w:lang w:val="es-ES"/>
        </w:rPr>
        <w:t>de</w:t>
      </w:r>
      <w:proofErr w:type="gramEnd"/>
      <w:r w:rsidRPr="10657C2A">
        <w:rPr>
          <w:rFonts w:asciiTheme="minorHAnsi" w:eastAsiaTheme="minorEastAsia" w:hAnsiTheme="minorHAnsi" w:cstheme="minorBidi"/>
          <w:color w:val="000000" w:themeColor="text1"/>
          <w:sz w:val="22"/>
          <w:szCs w:val="22"/>
          <w:lang w:val="es-ES"/>
        </w:rPr>
        <w:t xml:space="preserve"> Vista al Mar, Consultado el 8 de </w:t>
      </w:r>
      <w:r w:rsidR="41CD90BB">
        <w:tab/>
      </w:r>
      <w:r w:rsidR="41CD90BB">
        <w:tab/>
      </w:r>
      <w:r w:rsidRPr="10657C2A">
        <w:rPr>
          <w:rFonts w:asciiTheme="minorHAnsi" w:eastAsiaTheme="minorEastAsia" w:hAnsiTheme="minorHAnsi" w:cstheme="minorBidi"/>
          <w:color w:val="000000" w:themeColor="text1"/>
          <w:sz w:val="22"/>
          <w:szCs w:val="22"/>
          <w:lang w:val="es-ES"/>
        </w:rPr>
        <w:t>febrero de 2020. Recuperado de: [https://www.vistaalmar.es/medio-ambiente/tsunami/3862-el-</w:t>
      </w:r>
      <w:r w:rsidR="41CD90BB">
        <w:tab/>
      </w:r>
      <w:r w:rsidR="41CD90BB">
        <w:tab/>
      </w:r>
      <w:r w:rsidR="41CD90BB">
        <w:tab/>
      </w:r>
      <w:r w:rsidR="41CD90BB">
        <w:tab/>
      </w:r>
      <w:r w:rsidRPr="10657C2A">
        <w:rPr>
          <w:rFonts w:asciiTheme="minorHAnsi" w:eastAsiaTheme="minorEastAsia" w:hAnsiTheme="minorHAnsi" w:cstheme="minorBidi"/>
          <w:color w:val="000000" w:themeColor="text1"/>
          <w:sz w:val="22"/>
          <w:szCs w:val="22"/>
          <w:lang w:val="es-ES"/>
        </w:rPr>
        <w:t>g</w:t>
      </w:r>
      <w:r w:rsidR="41CD90BB">
        <w:tab/>
      </w:r>
      <w:r w:rsidRPr="10657C2A">
        <w:rPr>
          <w:rFonts w:asciiTheme="minorHAnsi" w:eastAsiaTheme="minorEastAsia" w:hAnsiTheme="minorHAnsi" w:cstheme="minorBidi"/>
          <w:color w:val="000000" w:themeColor="text1"/>
          <w:sz w:val="22"/>
          <w:szCs w:val="22"/>
          <w:lang w:val="es-ES"/>
        </w:rPr>
        <w:t>ran-terremoto-y-los-tsunamis-de-alaska-de-1964.html]</w:t>
      </w:r>
    </w:p>
    <w:p w14:paraId="0DEFBCDB" w14:textId="77777777" w:rsidR="00CD127A" w:rsidRPr="00CD127A" w:rsidRDefault="00CD127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p>
    <w:p w14:paraId="6C9E593A" w14:textId="5A74A2B8" w:rsidR="4ECC520E"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(2013) El tsunami de Indonesia 2004 (documental). De Vista al Mar, Consultado el 8 de febrero de 2020. Recuperado de: [</w:t>
      </w:r>
      <w:hyperlink r:id="rId26">
        <w:r w:rsidRPr="10657C2A">
          <w:rPr>
            <w:rFonts w:asciiTheme="minorHAnsi" w:eastAsiaTheme="minorEastAsia" w:hAnsiTheme="minorHAnsi" w:cstheme="minorBidi"/>
            <w:color w:val="000000" w:themeColor="text1"/>
            <w:sz w:val="22"/>
            <w:szCs w:val="22"/>
            <w:lang w:val="es-ES"/>
          </w:rPr>
          <w:t>https://www.vistaalmar.es/medio-ambiente/tsunami/3721-tsunami-indonesia-2004.html</w:t>
        </w:r>
      </w:hyperlink>
      <w:r w:rsidRPr="10657C2A">
        <w:rPr>
          <w:rFonts w:asciiTheme="minorHAnsi" w:eastAsiaTheme="minorEastAsia" w:hAnsiTheme="minorHAnsi" w:cstheme="minorBidi"/>
          <w:color w:val="000000" w:themeColor="text1"/>
          <w:sz w:val="22"/>
          <w:szCs w:val="22"/>
          <w:lang w:val="es-ES"/>
        </w:rPr>
        <w:t>]</w:t>
      </w:r>
    </w:p>
    <w:p w14:paraId="479363C1" w14:textId="77777777" w:rsidR="00CD127A" w:rsidRPr="00CD127A" w:rsidRDefault="00CD127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p>
    <w:p w14:paraId="15808D44" w14:textId="3776E052" w:rsidR="4D99DA9E" w:rsidRPr="00CD127A"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 xml:space="preserve">(2019) Garmin </w:t>
      </w:r>
      <w:proofErr w:type="spellStart"/>
      <w:r w:rsidRPr="10657C2A">
        <w:rPr>
          <w:rFonts w:asciiTheme="minorHAnsi" w:eastAsiaTheme="minorEastAsia" w:hAnsiTheme="minorHAnsi" w:cstheme="minorBidi"/>
          <w:color w:val="000000" w:themeColor="text1"/>
          <w:sz w:val="22"/>
          <w:szCs w:val="22"/>
          <w:lang w:val="es-ES"/>
        </w:rPr>
        <w:t>inReach</w:t>
      </w:r>
      <w:proofErr w:type="spellEnd"/>
      <w:r w:rsidRPr="10657C2A">
        <w:rPr>
          <w:rFonts w:asciiTheme="minorHAnsi" w:eastAsiaTheme="minorEastAsia" w:hAnsiTheme="minorHAnsi" w:cstheme="minorBidi"/>
          <w:color w:val="000000" w:themeColor="text1"/>
          <w:sz w:val="22"/>
          <w:szCs w:val="22"/>
          <w:lang w:val="es-ES"/>
        </w:rPr>
        <w:t xml:space="preserve"> Explorer+, De </w:t>
      </w:r>
      <w:proofErr w:type="spellStart"/>
      <w:r w:rsidRPr="10657C2A">
        <w:rPr>
          <w:rFonts w:asciiTheme="minorHAnsi" w:eastAsiaTheme="minorEastAsia" w:hAnsiTheme="minorHAnsi" w:cstheme="minorBidi"/>
          <w:color w:val="000000" w:themeColor="text1"/>
          <w:sz w:val="22"/>
          <w:szCs w:val="22"/>
          <w:lang w:val="es-ES"/>
        </w:rPr>
        <w:t>Trekkinn</w:t>
      </w:r>
      <w:proofErr w:type="spellEnd"/>
      <w:r w:rsidRPr="10657C2A">
        <w:rPr>
          <w:rFonts w:asciiTheme="minorHAnsi" w:eastAsiaTheme="minorEastAsia" w:hAnsiTheme="minorHAnsi" w:cstheme="minorBidi"/>
          <w:color w:val="000000" w:themeColor="text1"/>
          <w:sz w:val="22"/>
          <w:szCs w:val="22"/>
          <w:lang w:val="es-ES"/>
        </w:rPr>
        <w:t>, consultado el 8 de febrero de 2020 Recuperado de: (</w:t>
      </w:r>
      <w:hyperlink r:id="rId27">
        <w:r w:rsidRPr="10657C2A">
          <w:rPr>
            <w:rFonts w:asciiTheme="minorHAnsi" w:eastAsiaTheme="minorEastAsia" w:hAnsiTheme="minorHAnsi" w:cstheme="minorBidi"/>
            <w:color w:val="000000" w:themeColor="text1"/>
            <w:sz w:val="22"/>
            <w:szCs w:val="22"/>
            <w:lang w:val="es-ES"/>
          </w:rPr>
          <w:t>https://www.trekkinn.com/montana/garmin-inreach-explorer-/136400577/p?utm_source=google_products&amp;utm_medium=merchant&amp;id_producte=4746995&amp;country=mx&amp;gclid=CjwKCAiA1fnxBRBBEiwAVUouUhI6tPv6tUK0KnEMUhSIjtccd1rdKZJFdF8GC0QCD3W22voVhrr16xoConIQAvD_BwE&amp;gclsrc=aw.ds</w:t>
        </w:r>
      </w:hyperlink>
      <w:r w:rsidRPr="10657C2A">
        <w:rPr>
          <w:rFonts w:asciiTheme="minorHAnsi" w:eastAsiaTheme="minorEastAsia" w:hAnsiTheme="minorHAnsi" w:cstheme="minorBidi"/>
          <w:color w:val="000000" w:themeColor="text1"/>
          <w:sz w:val="22"/>
          <w:szCs w:val="22"/>
          <w:lang w:val="es-ES"/>
        </w:rPr>
        <w:t xml:space="preserve">) </w:t>
      </w:r>
    </w:p>
    <w:p w14:paraId="319C2685" w14:textId="77777777" w:rsidR="00CD127A" w:rsidRPr="00CD127A" w:rsidRDefault="00CD127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p>
    <w:p w14:paraId="1C617547" w14:textId="26871200" w:rsidR="78028974"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 xml:space="preserve">(2018) Mtg90g localizador satelital, De Mercado libre, consultado el 8 de febrero del 2020, recuperado de:  </w:t>
      </w:r>
      <w:hyperlink r:id="rId28">
        <w:r w:rsidRPr="10657C2A">
          <w:rPr>
            <w:rFonts w:asciiTheme="minorHAnsi" w:eastAsiaTheme="minorEastAsia" w:hAnsiTheme="minorHAnsi" w:cstheme="minorBidi"/>
            <w:color w:val="000000" w:themeColor="text1"/>
            <w:sz w:val="22"/>
            <w:szCs w:val="22"/>
            <w:lang w:val="es-ES"/>
          </w:rPr>
          <w:t>https://articulo.mercadolibre.com.mx/MLM-568429716-mt90g-localizador-satelital-para-personas-con-alzheimer-ninos-y-autismo-se-debe-instalar-sim-compania-telefonica-_JM?matt_tool=35355233&amp;matt_word=&amp;gclid=CjwKCAiA1fnxBRBBEiwAVUouUor-MH4ByQi_up8LYxY3w3b9SAGlod7k2oM4eT2eexzXAl6kZ06L-xoC6xEQAvD_BwE</w:t>
        </w:r>
      </w:hyperlink>
      <w:r w:rsidRPr="10657C2A">
        <w:rPr>
          <w:rFonts w:asciiTheme="minorHAnsi" w:eastAsiaTheme="minorEastAsia" w:hAnsiTheme="minorHAnsi" w:cstheme="minorBidi"/>
          <w:color w:val="000000" w:themeColor="text1"/>
          <w:sz w:val="22"/>
          <w:szCs w:val="22"/>
          <w:lang w:val="es-ES"/>
        </w:rPr>
        <w:t xml:space="preserve"> </w:t>
      </w:r>
    </w:p>
    <w:p w14:paraId="26CA402D" w14:textId="380CBE56" w:rsidR="00BE7606" w:rsidRDefault="00BE7606"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p>
    <w:p w14:paraId="31F2B1EF" w14:textId="77777777" w:rsidR="00BE7606" w:rsidRDefault="10657C2A" w:rsidP="10657C2A">
      <w:pPr>
        <w:rPr>
          <w:rFonts w:asciiTheme="minorHAnsi" w:eastAsiaTheme="minorEastAsia" w:hAnsiTheme="minorHAnsi" w:cstheme="minorBidi"/>
          <w:color w:val="000000" w:themeColor="text1"/>
          <w:sz w:val="22"/>
          <w:szCs w:val="22"/>
        </w:rPr>
      </w:pPr>
      <w:r w:rsidRPr="10657C2A">
        <w:rPr>
          <w:rFonts w:asciiTheme="minorHAnsi" w:eastAsiaTheme="minorEastAsia" w:hAnsiTheme="minorHAnsi" w:cstheme="minorBidi"/>
          <w:color w:val="000000" w:themeColor="text1"/>
          <w:sz w:val="22"/>
          <w:szCs w:val="22"/>
        </w:rPr>
        <w:t xml:space="preserve">Sky solutions home </w:t>
      </w:r>
      <w:proofErr w:type="gramStart"/>
      <w:r w:rsidRPr="10657C2A">
        <w:rPr>
          <w:rFonts w:asciiTheme="minorHAnsi" w:eastAsiaTheme="minorEastAsia" w:hAnsiTheme="minorHAnsi" w:cstheme="minorBidi"/>
          <w:color w:val="000000" w:themeColor="text1"/>
          <w:sz w:val="22"/>
          <w:szCs w:val="22"/>
        </w:rPr>
        <w:t>page .</w:t>
      </w:r>
      <w:proofErr w:type="gramEnd"/>
      <w:r w:rsidRPr="10657C2A">
        <w:rPr>
          <w:rFonts w:asciiTheme="minorHAnsi" w:eastAsiaTheme="minorEastAsia" w:hAnsiTheme="minorHAnsi" w:cstheme="minorBidi"/>
          <w:color w:val="000000" w:themeColor="text1"/>
          <w:sz w:val="22"/>
          <w:szCs w:val="22"/>
        </w:rPr>
        <w:t xml:space="preserve"> 9 de </w:t>
      </w:r>
      <w:proofErr w:type="spellStart"/>
      <w:r w:rsidRPr="10657C2A">
        <w:rPr>
          <w:rFonts w:asciiTheme="minorHAnsi" w:eastAsiaTheme="minorEastAsia" w:hAnsiTheme="minorHAnsi" w:cstheme="minorBidi"/>
          <w:color w:val="000000" w:themeColor="text1"/>
          <w:sz w:val="22"/>
          <w:szCs w:val="22"/>
        </w:rPr>
        <w:t>febrero</w:t>
      </w:r>
      <w:proofErr w:type="spellEnd"/>
      <w:r w:rsidRPr="10657C2A">
        <w:rPr>
          <w:rFonts w:asciiTheme="minorHAnsi" w:eastAsiaTheme="minorEastAsia" w:hAnsiTheme="minorHAnsi" w:cstheme="minorBidi"/>
          <w:color w:val="000000" w:themeColor="text1"/>
          <w:sz w:val="22"/>
          <w:szCs w:val="22"/>
        </w:rPr>
        <w:t xml:space="preserve"> 2020, de Sky solutions </w:t>
      </w:r>
      <w:proofErr w:type="spellStart"/>
      <w:r w:rsidRPr="10657C2A">
        <w:rPr>
          <w:rFonts w:asciiTheme="minorHAnsi" w:eastAsiaTheme="minorEastAsia" w:hAnsiTheme="minorHAnsi" w:cstheme="minorBidi"/>
          <w:color w:val="000000" w:themeColor="text1"/>
          <w:sz w:val="22"/>
          <w:szCs w:val="22"/>
        </w:rPr>
        <w:t>Sitio</w:t>
      </w:r>
      <w:proofErr w:type="spellEnd"/>
      <w:r w:rsidRPr="10657C2A">
        <w:rPr>
          <w:rFonts w:asciiTheme="minorHAnsi" w:eastAsiaTheme="minorEastAsia" w:hAnsiTheme="minorHAnsi" w:cstheme="minorBidi"/>
          <w:color w:val="000000" w:themeColor="text1"/>
          <w:sz w:val="22"/>
          <w:szCs w:val="22"/>
        </w:rPr>
        <w:t xml:space="preserve"> web: https://www.skysolutions.mx/fotogrametria</w:t>
      </w:r>
    </w:p>
    <w:p w14:paraId="69F044FE" w14:textId="37958EC7" w:rsidR="10657C2A" w:rsidRDefault="10657C2A" w:rsidP="10657C2A">
      <w:pPr>
        <w:jc w:val="both"/>
        <w:rPr>
          <w:rFonts w:asciiTheme="minorHAnsi" w:eastAsiaTheme="minorEastAsia" w:hAnsiTheme="minorHAnsi" w:cstheme="minorBidi"/>
          <w:color w:val="000000" w:themeColor="text1"/>
          <w:sz w:val="22"/>
          <w:szCs w:val="22"/>
          <w:lang w:val="es-ES"/>
        </w:rPr>
      </w:pPr>
    </w:p>
    <w:p w14:paraId="329E506A" w14:textId="228D2FCE" w:rsidR="4D99DA9E" w:rsidRPr="00CD127A" w:rsidRDefault="10657C2A" w:rsidP="10657C2A">
      <w:pPr>
        <w:autoSpaceDE w:val="0"/>
        <w:autoSpaceDN w:val="0"/>
        <w:adjustRightInd w:val="0"/>
        <w:jc w:val="both"/>
        <w:rPr>
          <w:rFonts w:asciiTheme="minorHAnsi" w:eastAsiaTheme="minorEastAsia" w:hAnsiTheme="minorHAnsi" w:cstheme="minorBidi"/>
          <w:sz w:val="22"/>
          <w:szCs w:val="22"/>
          <w:lang w:val="es-ES"/>
        </w:rPr>
      </w:pPr>
      <w:proofErr w:type="spellStart"/>
      <w:r w:rsidRPr="10657C2A">
        <w:rPr>
          <w:rFonts w:asciiTheme="minorHAnsi" w:eastAsiaTheme="minorEastAsia" w:hAnsiTheme="minorHAnsi" w:cstheme="minorBidi"/>
          <w:color w:val="000000" w:themeColor="text1"/>
          <w:sz w:val="22"/>
          <w:szCs w:val="22"/>
          <w:lang w:val="es-ES"/>
        </w:rPr>
        <w:t>Aerovant</w:t>
      </w:r>
      <w:proofErr w:type="spellEnd"/>
      <w:r w:rsidRPr="10657C2A">
        <w:rPr>
          <w:rFonts w:asciiTheme="minorHAnsi" w:eastAsiaTheme="minorEastAsia" w:hAnsiTheme="minorHAnsi" w:cstheme="minorBidi"/>
          <w:color w:val="000000" w:themeColor="text1"/>
          <w:sz w:val="22"/>
          <w:szCs w:val="22"/>
          <w:lang w:val="es-ES"/>
        </w:rPr>
        <w:t xml:space="preserve"> page. 5 de febrero 2020, de </w:t>
      </w:r>
      <w:proofErr w:type="spellStart"/>
      <w:r w:rsidRPr="10657C2A">
        <w:rPr>
          <w:rFonts w:asciiTheme="minorHAnsi" w:eastAsiaTheme="minorEastAsia" w:hAnsiTheme="minorHAnsi" w:cstheme="minorBidi"/>
          <w:color w:val="000000" w:themeColor="text1"/>
          <w:sz w:val="22"/>
          <w:szCs w:val="22"/>
          <w:lang w:val="es-ES"/>
        </w:rPr>
        <w:t>Aerovant</w:t>
      </w:r>
      <w:proofErr w:type="spellEnd"/>
      <w:r w:rsidRPr="10657C2A">
        <w:rPr>
          <w:rFonts w:asciiTheme="minorHAnsi" w:eastAsiaTheme="minorEastAsia" w:hAnsiTheme="minorHAnsi" w:cstheme="minorBidi"/>
          <w:color w:val="000000" w:themeColor="text1"/>
          <w:sz w:val="22"/>
          <w:szCs w:val="22"/>
          <w:lang w:val="es-ES"/>
        </w:rPr>
        <w:t>, Sitio web:</w:t>
      </w:r>
      <w:r w:rsidR="4D99DA9E">
        <w:br/>
      </w:r>
      <w:hyperlink r:id="rId29">
        <w:r w:rsidRPr="10657C2A">
          <w:rPr>
            <w:rStyle w:val="Hipervnculo"/>
            <w:rFonts w:asciiTheme="minorHAnsi" w:eastAsiaTheme="minorEastAsia" w:hAnsiTheme="minorHAnsi" w:cstheme="minorBidi"/>
            <w:color w:val="000000" w:themeColor="text1"/>
            <w:sz w:val="22"/>
            <w:szCs w:val="22"/>
            <w:lang w:val="es-ES"/>
          </w:rPr>
          <w:t>https://aerovant.com/nosotros/</w:t>
        </w:r>
      </w:hyperlink>
    </w:p>
    <w:p w14:paraId="69AD5B2E" w14:textId="4730DD51" w:rsidR="10657C2A" w:rsidRDefault="10657C2A" w:rsidP="10657C2A">
      <w:pPr>
        <w:jc w:val="both"/>
        <w:rPr>
          <w:rFonts w:asciiTheme="minorHAnsi" w:eastAsiaTheme="minorEastAsia" w:hAnsiTheme="minorHAnsi" w:cstheme="minorBidi"/>
          <w:color w:val="000000" w:themeColor="text1"/>
          <w:sz w:val="22"/>
          <w:szCs w:val="22"/>
          <w:lang w:val="es-ES"/>
        </w:rPr>
      </w:pPr>
    </w:p>
    <w:p w14:paraId="2E07E119" w14:textId="72F9FC99" w:rsidR="10657C2A" w:rsidRDefault="10657C2A" w:rsidP="10657C2A">
      <w:pPr>
        <w:jc w:val="both"/>
        <w:rPr>
          <w:rFonts w:asciiTheme="minorHAnsi" w:eastAsiaTheme="minorEastAsia" w:hAnsiTheme="minorHAnsi" w:cstheme="minorBidi"/>
          <w:color w:val="000000" w:themeColor="text1"/>
          <w:sz w:val="22"/>
          <w:szCs w:val="22"/>
          <w:lang w:val="es-ES"/>
        </w:rPr>
      </w:pPr>
      <w:proofErr w:type="spellStart"/>
      <w:r w:rsidRPr="10657C2A">
        <w:rPr>
          <w:rFonts w:asciiTheme="minorHAnsi" w:eastAsiaTheme="minorEastAsia" w:hAnsiTheme="minorHAnsi" w:cstheme="minorBidi"/>
          <w:color w:val="000000" w:themeColor="text1"/>
          <w:sz w:val="22"/>
          <w:szCs w:val="22"/>
          <w:lang w:val="es-ES"/>
        </w:rPr>
        <w:t>Juarez</w:t>
      </w:r>
      <w:proofErr w:type="spellEnd"/>
      <w:r w:rsidRPr="10657C2A">
        <w:rPr>
          <w:rFonts w:asciiTheme="minorHAnsi" w:eastAsiaTheme="minorEastAsia" w:hAnsiTheme="minorHAnsi" w:cstheme="minorBidi"/>
          <w:color w:val="000000" w:themeColor="text1"/>
          <w:sz w:val="22"/>
          <w:szCs w:val="22"/>
          <w:lang w:val="es-ES"/>
        </w:rPr>
        <w:t xml:space="preserve"> Thompson page. 5 de febrero 2020, de </w:t>
      </w:r>
      <w:proofErr w:type="spellStart"/>
      <w:r w:rsidRPr="10657C2A">
        <w:rPr>
          <w:rFonts w:asciiTheme="minorHAnsi" w:eastAsiaTheme="minorEastAsia" w:hAnsiTheme="minorHAnsi" w:cstheme="minorBidi"/>
          <w:color w:val="000000" w:themeColor="text1"/>
          <w:sz w:val="22"/>
          <w:szCs w:val="22"/>
          <w:lang w:val="es-ES"/>
        </w:rPr>
        <w:t>Juarez</w:t>
      </w:r>
      <w:proofErr w:type="spellEnd"/>
      <w:r w:rsidRPr="10657C2A">
        <w:rPr>
          <w:rFonts w:asciiTheme="minorHAnsi" w:eastAsiaTheme="minorEastAsia" w:hAnsiTheme="minorHAnsi" w:cstheme="minorBidi"/>
          <w:color w:val="000000" w:themeColor="text1"/>
          <w:sz w:val="22"/>
          <w:szCs w:val="22"/>
          <w:lang w:val="es-ES"/>
        </w:rPr>
        <w:t xml:space="preserve"> Thompson, Sitio web:</w:t>
      </w:r>
    </w:p>
    <w:p w14:paraId="4FFA05E2" w14:textId="3CE8BA29" w:rsidR="10657C2A" w:rsidRDefault="000E7F93" w:rsidP="10657C2A">
      <w:pPr>
        <w:jc w:val="both"/>
        <w:rPr>
          <w:rFonts w:asciiTheme="minorHAnsi" w:eastAsiaTheme="minorEastAsia" w:hAnsiTheme="minorHAnsi" w:cstheme="minorBidi"/>
          <w:sz w:val="22"/>
          <w:szCs w:val="22"/>
        </w:rPr>
      </w:pPr>
      <w:hyperlink r:id="rId30">
        <w:r w:rsidR="10657C2A" w:rsidRPr="10657C2A">
          <w:rPr>
            <w:rStyle w:val="Hipervnculo"/>
            <w:rFonts w:asciiTheme="minorHAnsi" w:eastAsiaTheme="minorEastAsia" w:hAnsiTheme="minorHAnsi" w:cstheme="minorBidi"/>
            <w:sz w:val="22"/>
            <w:szCs w:val="22"/>
            <w:lang w:val="es-ES"/>
          </w:rPr>
          <w:t>https://www.levantamientotopograficogps.com/servicio-de-topografia-con-drones-y-levantamientos-en-mexico/?gclid=EAIaIQobChMI8ufsqLO75wIVysDACh20ggyzEAAYASAAEgInNfD_BwE</w:t>
        </w:r>
      </w:hyperlink>
    </w:p>
    <w:p w14:paraId="536EF41A" w14:textId="427F6FC0" w:rsidR="10657C2A" w:rsidRDefault="10657C2A" w:rsidP="10657C2A">
      <w:pPr>
        <w:jc w:val="both"/>
        <w:rPr>
          <w:rFonts w:asciiTheme="minorHAnsi" w:eastAsiaTheme="minorEastAsia" w:hAnsiTheme="minorHAnsi" w:cstheme="minorBidi"/>
          <w:sz w:val="22"/>
          <w:szCs w:val="22"/>
          <w:lang w:val="es-ES"/>
        </w:rPr>
      </w:pPr>
    </w:p>
    <w:p w14:paraId="16576A11" w14:textId="070FF920" w:rsidR="00657661" w:rsidRPr="006043EA" w:rsidRDefault="10657C2A" w:rsidP="10657C2A">
      <w:pPr>
        <w:autoSpaceDE w:val="0"/>
        <w:autoSpaceDN w:val="0"/>
        <w:adjustRightInd w:val="0"/>
        <w:jc w:val="both"/>
        <w:rPr>
          <w:rFonts w:asciiTheme="minorHAnsi" w:eastAsiaTheme="minorEastAsia" w:hAnsiTheme="minorHAnsi" w:cstheme="minorBidi"/>
          <w:color w:val="000000" w:themeColor="text1"/>
          <w:sz w:val="22"/>
          <w:szCs w:val="22"/>
          <w:lang w:val="es-ES"/>
        </w:rPr>
      </w:pPr>
      <w:r w:rsidRPr="10657C2A">
        <w:rPr>
          <w:rFonts w:asciiTheme="minorHAnsi" w:eastAsiaTheme="minorEastAsia" w:hAnsiTheme="minorHAnsi" w:cstheme="minorBidi"/>
          <w:color w:val="000000" w:themeColor="text1"/>
          <w:sz w:val="22"/>
          <w:szCs w:val="22"/>
          <w:lang w:val="es-ES"/>
        </w:rPr>
        <w:t>Link Laboratorio de Computación Salas A y B: http://lcp02.fi-b.unam.mx</w:t>
      </w:r>
    </w:p>
    <w:p w14:paraId="444A18B7" w14:textId="196B4547" w:rsidR="4ECC520E" w:rsidRDefault="4ECC520E" w:rsidP="006043EA">
      <w:pPr>
        <w:autoSpaceDE w:val="0"/>
        <w:autoSpaceDN w:val="0"/>
        <w:adjustRightInd w:val="0"/>
        <w:jc w:val="both"/>
        <w:rPr>
          <w:color w:val="000000" w:themeColor="text1"/>
          <w:lang w:val="es-ES"/>
        </w:rPr>
      </w:pPr>
    </w:p>
    <w:p w14:paraId="434D7A67" w14:textId="0E5D9172" w:rsidR="00354BCF" w:rsidRDefault="00354BCF" w:rsidP="006043EA">
      <w:pPr>
        <w:autoSpaceDE w:val="0"/>
        <w:autoSpaceDN w:val="0"/>
        <w:adjustRightInd w:val="0"/>
        <w:jc w:val="both"/>
        <w:rPr>
          <w:color w:val="000000" w:themeColor="text1"/>
          <w:lang w:val="es-ES"/>
        </w:rPr>
      </w:pPr>
    </w:p>
    <w:p w14:paraId="36A17597" w14:textId="6B28FE04" w:rsidR="00354BCF" w:rsidRDefault="00354BCF" w:rsidP="006043EA">
      <w:pPr>
        <w:autoSpaceDE w:val="0"/>
        <w:autoSpaceDN w:val="0"/>
        <w:adjustRightInd w:val="0"/>
        <w:jc w:val="both"/>
        <w:rPr>
          <w:color w:val="000000" w:themeColor="text1"/>
          <w:lang w:val="es-ES"/>
        </w:rPr>
      </w:pPr>
    </w:p>
    <w:p w14:paraId="59296851" w14:textId="77777777" w:rsidR="00354BCF" w:rsidRPr="005820B3" w:rsidRDefault="10657C2A" w:rsidP="00354BCF">
      <w:pPr>
        <w:pStyle w:val="Standard"/>
        <w:rPr>
          <w:sz w:val="22"/>
          <w:szCs w:val="22"/>
          <w:lang w:val="es-ES"/>
        </w:rPr>
      </w:pPr>
      <w:r w:rsidRPr="10657C2A">
        <w:rPr>
          <w:color w:val="000000" w:themeColor="text1"/>
          <w:lang w:val="es-ES"/>
        </w:rPr>
        <w:t>http://lcp02.fi-b.unam.mx</w:t>
      </w:r>
    </w:p>
    <w:p w14:paraId="1EA5C954" w14:textId="77777777" w:rsidR="00354BCF" w:rsidRPr="006043EA" w:rsidRDefault="00354BCF" w:rsidP="006043EA">
      <w:pPr>
        <w:autoSpaceDE w:val="0"/>
        <w:autoSpaceDN w:val="0"/>
        <w:adjustRightInd w:val="0"/>
        <w:jc w:val="both"/>
        <w:rPr>
          <w:color w:val="000000" w:themeColor="text1"/>
          <w:lang w:val="es-ES"/>
        </w:rPr>
      </w:pPr>
    </w:p>
    <w:sectPr w:rsidR="00354BCF" w:rsidRPr="006043EA" w:rsidSect="009F5D5D">
      <w:headerReference w:type="default" r:id="rId31"/>
      <w:footerReference w:type="even" r:id="rId32"/>
      <w:footerReference w:type="default" r:id="rId33"/>
      <w:pgSz w:w="12240" w:h="15840"/>
      <w:pgMar w:top="1440" w:right="1440" w:bottom="829" w:left="1440" w:header="720" w:footer="720" w:gutter="0"/>
      <w:pgBorders w:display="notFirstPage" w:offsetFrom="page">
        <w:top w:val="thinThickLargeGap" w:sz="24" w:space="24" w:color="002060"/>
        <w:left w:val="thinThickLargeGap" w:sz="24" w:space="24" w:color="002060"/>
        <w:bottom w:val="thickThinLargeGap" w:sz="24" w:space="24" w:color="002060"/>
        <w:right w:val="thickThinLargeGap" w:sz="24" w:space="24" w:color="002060"/>
      </w:pgBorders>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13856" w14:textId="77777777" w:rsidR="000E7F93" w:rsidRDefault="000E7F93" w:rsidP="00196598">
      <w:r>
        <w:separator/>
      </w:r>
    </w:p>
  </w:endnote>
  <w:endnote w:type="continuationSeparator" w:id="0">
    <w:p w14:paraId="29DDEC1B" w14:textId="77777777" w:rsidR="000E7F93" w:rsidRDefault="000E7F93" w:rsidP="00196598">
      <w:r>
        <w:continuationSeparator/>
      </w:r>
    </w:p>
  </w:endnote>
  <w:endnote w:type="continuationNotice" w:id="1">
    <w:p w14:paraId="3A76C95C" w14:textId="77777777" w:rsidR="000E7F93" w:rsidRDefault="000E7F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Calibri"/>
    <w:charset w:val="00"/>
    <w:family w:val="auto"/>
    <w:pitch w:val="variable"/>
  </w:font>
  <w:font w:name="FreeSans">
    <w:altName w:val="Calibri"/>
    <w:charset w:val="00"/>
    <w:family w:val="auto"/>
    <w:pitch w:val="variable"/>
  </w:font>
  <w:font w:name=".AppleSystemUIFont">
    <w:altName w:val="Cambria"/>
    <w:panose1 w:val="00000000000000000000"/>
    <w:charset w:val="00"/>
    <w:family w:val="roman"/>
    <w:notTrueType/>
    <w:pitch w:val="default"/>
  </w:font>
  <w:font w:name=".SFUI-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659919926"/>
      <w:docPartObj>
        <w:docPartGallery w:val="Page Numbers (Bottom of Page)"/>
        <w:docPartUnique/>
      </w:docPartObj>
    </w:sdtPr>
    <w:sdtEndPr>
      <w:rPr>
        <w:rStyle w:val="Nmerodepgina"/>
      </w:rPr>
    </w:sdtEndPr>
    <w:sdtContent>
      <w:p w14:paraId="2D82C63A" w14:textId="234C777F" w:rsidR="00196598" w:rsidRDefault="00196598" w:rsidP="0081065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03B4995" w14:textId="77777777" w:rsidR="00196598" w:rsidRDefault="00196598" w:rsidP="0019659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6C43C" w14:textId="77777777" w:rsidR="00196598" w:rsidRDefault="00196598" w:rsidP="00196598">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3D485" w14:textId="77777777" w:rsidR="000E7F93" w:rsidRDefault="000E7F93" w:rsidP="00196598">
      <w:r>
        <w:separator/>
      </w:r>
    </w:p>
  </w:footnote>
  <w:footnote w:type="continuationSeparator" w:id="0">
    <w:p w14:paraId="6863499E" w14:textId="77777777" w:rsidR="000E7F93" w:rsidRDefault="000E7F93" w:rsidP="00196598">
      <w:r>
        <w:continuationSeparator/>
      </w:r>
    </w:p>
  </w:footnote>
  <w:footnote w:type="continuationNotice" w:id="1">
    <w:p w14:paraId="1F6ED89E" w14:textId="77777777" w:rsidR="000E7F93" w:rsidRDefault="000E7F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0EF1F" w14:textId="77777777" w:rsidR="00043B88" w:rsidRDefault="00043B88" w:rsidP="00043B88">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857080"/>
    <w:multiLevelType w:val="hybridMultilevel"/>
    <w:tmpl w:val="FFFFFFFF"/>
    <w:lvl w:ilvl="0" w:tplc="7F24F69C">
      <w:start w:val="1"/>
      <w:numFmt w:val="decimal"/>
      <w:lvlText w:val="%1."/>
      <w:lvlJc w:val="left"/>
      <w:pPr>
        <w:ind w:left="720" w:hanging="360"/>
      </w:pPr>
    </w:lvl>
    <w:lvl w:ilvl="1" w:tplc="84D0A306">
      <w:start w:val="1"/>
      <w:numFmt w:val="lowerLetter"/>
      <w:lvlText w:val="%2."/>
      <w:lvlJc w:val="left"/>
      <w:pPr>
        <w:ind w:left="1440" w:hanging="360"/>
      </w:pPr>
    </w:lvl>
    <w:lvl w:ilvl="2" w:tplc="92600D72">
      <w:start w:val="1"/>
      <w:numFmt w:val="lowerRoman"/>
      <w:lvlText w:val="%3."/>
      <w:lvlJc w:val="right"/>
      <w:pPr>
        <w:ind w:left="2160" w:hanging="180"/>
      </w:pPr>
    </w:lvl>
    <w:lvl w:ilvl="3" w:tplc="3A923ED4">
      <w:start w:val="1"/>
      <w:numFmt w:val="decimal"/>
      <w:lvlText w:val="%4."/>
      <w:lvlJc w:val="left"/>
      <w:pPr>
        <w:ind w:left="2880" w:hanging="360"/>
      </w:pPr>
    </w:lvl>
    <w:lvl w:ilvl="4" w:tplc="9B129116">
      <w:start w:val="1"/>
      <w:numFmt w:val="lowerLetter"/>
      <w:lvlText w:val="%5."/>
      <w:lvlJc w:val="left"/>
      <w:pPr>
        <w:ind w:left="3600" w:hanging="360"/>
      </w:pPr>
    </w:lvl>
    <w:lvl w:ilvl="5" w:tplc="7972A1EE">
      <w:start w:val="1"/>
      <w:numFmt w:val="lowerRoman"/>
      <w:lvlText w:val="%6."/>
      <w:lvlJc w:val="right"/>
      <w:pPr>
        <w:ind w:left="4320" w:hanging="180"/>
      </w:pPr>
    </w:lvl>
    <w:lvl w:ilvl="6" w:tplc="AA32E5C0">
      <w:start w:val="1"/>
      <w:numFmt w:val="decimal"/>
      <w:lvlText w:val="%7."/>
      <w:lvlJc w:val="left"/>
      <w:pPr>
        <w:ind w:left="5040" w:hanging="360"/>
      </w:pPr>
    </w:lvl>
    <w:lvl w:ilvl="7" w:tplc="9B767AA8">
      <w:start w:val="1"/>
      <w:numFmt w:val="lowerLetter"/>
      <w:lvlText w:val="%8."/>
      <w:lvlJc w:val="left"/>
      <w:pPr>
        <w:ind w:left="5760" w:hanging="360"/>
      </w:pPr>
    </w:lvl>
    <w:lvl w:ilvl="8" w:tplc="EF2021A4">
      <w:start w:val="1"/>
      <w:numFmt w:val="lowerRoman"/>
      <w:lvlText w:val="%9."/>
      <w:lvlJc w:val="right"/>
      <w:pPr>
        <w:ind w:left="6480" w:hanging="180"/>
      </w:pPr>
    </w:lvl>
  </w:abstractNum>
  <w:abstractNum w:abstractNumId="3" w15:restartNumberingAfterBreak="0">
    <w:nsid w:val="1C5F0C2E"/>
    <w:multiLevelType w:val="hybridMultilevel"/>
    <w:tmpl w:val="C14A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9709C"/>
    <w:multiLevelType w:val="hybridMultilevel"/>
    <w:tmpl w:val="9F5C2C48"/>
    <w:lvl w:ilvl="0" w:tplc="14F41E96">
      <w:start w:val="1"/>
      <w:numFmt w:val="bullet"/>
      <w:lvlText w:val=""/>
      <w:lvlJc w:val="left"/>
      <w:pPr>
        <w:ind w:left="720" w:hanging="360"/>
      </w:pPr>
      <w:rPr>
        <w:rFonts w:ascii="Symbol" w:hAnsi="Symbol" w:hint="default"/>
      </w:rPr>
    </w:lvl>
    <w:lvl w:ilvl="1" w:tplc="DD2EE9D0">
      <w:start w:val="1"/>
      <w:numFmt w:val="bullet"/>
      <w:lvlText w:val="o"/>
      <w:lvlJc w:val="left"/>
      <w:pPr>
        <w:ind w:left="1440" w:hanging="360"/>
      </w:pPr>
      <w:rPr>
        <w:rFonts w:ascii="Courier New" w:hAnsi="Courier New" w:hint="default"/>
      </w:rPr>
    </w:lvl>
    <w:lvl w:ilvl="2" w:tplc="81D8C3B0">
      <w:start w:val="1"/>
      <w:numFmt w:val="bullet"/>
      <w:lvlText w:val=""/>
      <w:lvlJc w:val="left"/>
      <w:pPr>
        <w:ind w:left="2160" w:hanging="360"/>
      </w:pPr>
      <w:rPr>
        <w:rFonts w:ascii="Wingdings" w:hAnsi="Wingdings" w:hint="default"/>
      </w:rPr>
    </w:lvl>
    <w:lvl w:ilvl="3" w:tplc="B992BBB6">
      <w:start w:val="1"/>
      <w:numFmt w:val="bullet"/>
      <w:lvlText w:val=""/>
      <w:lvlJc w:val="left"/>
      <w:pPr>
        <w:ind w:left="2880" w:hanging="360"/>
      </w:pPr>
      <w:rPr>
        <w:rFonts w:ascii="Symbol" w:hAnsi="Symbol" w:hint="default"/>
      </w:rPr>
    </w:lvl>
    <w:lvl w:ilvl="4" w:tplc="D4EAC1B6">
      <w:start w:val="1"/>
      <w:numFmt w:val="bullet"/>
      <w:lvlText w:val="o"/>
      <w:lvlJc w:val="left"/>
      <w:pPr>
        <w:ind w:left="3600" w:hanging="360"/>
      </w:pPr>
      <w:rPr>
        <w:rFonts w:ascii="Courier New" w:hAnsi="Courier New" w:hint="default"/>
      </w:rPr>
    </w:lvl>
    <w:lvl w:ilvl="5" w:tplc="D8D2B418">
      <w:start w:val="1"/>
      <w:numFmt w:val="bullet"/>
      <w:lvlText w:val=""/>
      <w:lvlJc w:val="left"/>
      <w:pPr>
        <w:ind w:left="4320" w:hanging="360"/>
      </w:pPr>
      <w:rPr>
        <w:rFonts w:ascii="Wingdings" w:hAnsi="Wingdings" w:hint="default"/>
      </w:rPr>
    </w:lvl>
    <w:lvl w:ilvl="6" w:tplc="6A3AB6EE">
      <w:start w:val="1"/>
      <w:numFmt w:val="bullet"/>
      <w:lvlText w:val=""/>
      <w:lvlJc w:val="left"/>
      <w:pPr>
        <w:ind w:left="5040" w:hanging="360"/>
      </w:pPr>
      <w:rPr>
        <w:rFonts w:ascii="Symbol" w:hAnsi="Symbol" w:hint="default"/>
      </w:rPr>
    </w:lvl>
    <w:lvl w:ilvl="7" w:tplc="667E8B04">
      <w:start w:val="1"/>
      <w:numFmt w:val="bullet"/>
      <w:lvlText w:val="o"/>
      <w:lvlJc w:val="left"/>
      <w:pPr>
        <w:ind w:left="5760" w:hanging="360"/>
      </w:pPr>
      <w:rPr>
        <w:rFonts w:ascii="Courier New" w:hAnsi="Courier New" w:hint="default"/>
      </w:rPr>
    </w:lvl>
    <w:lvl w:ilvl="8" w:tplc="BBA2BC66">
      <w:start w:val="1"/>
      <w:numFmt w:val="bullet"/>
      <w:lvlText w:val=""/>
      <w:lvlJc w:val="left"/>
      <w:pPr>
        <w:ind w:left="6480" w:hanging="360"/>
      </w:pPr>
      <w:rPr>
        <w:rFonts w:ascii="Wingdings" w:hAnsi="Wingdings" w:hint="default"/>
      </w:rPr>
    </w:lvl>
  </w:abstractNum>
  <w:abstractNum w:abstractNumId="5" w15:restartNumberingAfterBreak="0">
    <w:nsid w:val="58EB6FD5"/>
    <w:multiLevelType w:val="hybridMultilevel"/>
    <w:tmpl w:val="0A84C26E"/>
    <w:lvl w:ilvl="0" w:tplc="FFFFFFFF">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564AB"/>
    <w:multiLevelType w:val="hybridMultilevel"/>
    <w:tmpl w:val="9AE6F720"/>
    <w:lvl w:ilvl="0" w:tplc="11424E30">
      <w:start w:val="1"/>
      <w:numFmt w:val="decimal"/>
      <w:lvlText w:val="%1."/>
      <w:lvlJc w:val="left"/>
      <w:pPr>
        <w:ind w:left="720" w:hanging="360"/>
      </w:pPr>
    </w:lvl>
    <w:lvl w:ilvl="1" w:tplc="052E197E">
      <w:start w:val="1"/>
      <w:numFmt w:val="lowerLetter"/>
      <w:lvlText w:val="%2."/>
      <w:lvlJc w:val="left"/>
      <w:pPr>
        <w:ind w:left="1440" w:hanging="360"/>
      </w:pPr>
    </w:lvl>
    <w:lvl w:ilvl="2" w:tplc="7FF8C452">
      <w:start w:val="1"/>
      <w:numFmt w:val="lowerRoman"/>
      <w:lvlText w:val="%3."/>
      <w:lvlJc w:val="right"/>
      <w:pPr>
        <w:ind w:left="2160" w:hanging="180"/>
      </w:pPr>
    </w:lvl>
    <w:lvl w:ilvl="3" w:tplc="0E24E6F6">
      <w:start w:val="1"/>
      <w:numFmt w:val="decimal"/>
      <w:lvlText w:val="%4."/>
      <w:lvlJc w:val="left"/>
      <w:pPr>
        <w:ind w:left="2880" w:hanging="360"/>
      </w:pPr>
    </w:lvl>
    <w:lvl w:ilvl="4" w:tplc="2446F13A">
      <w:start w:val="1"/>
      <w:numFmt w:val="lowerLetter"/>
      <w:lvlText w:val="%5."/>
      <w:lvlJc w:val="left"/>
      <w:pPr>
        <w:ind w:left="3600" w:hanging="360"/>
      </w:pPr>
    </w:lvl>
    <w:lvl w:ilvl="5" w:tplc="C772FE44">
      <w:start w:val="1"/>
      <w:numFmt w:val="lowerRoman"/>
      <w:lvlText w:val="%6."/>
      <w:lvlJc w:val="right"/>
      <w:pPr>
        <w:ind w:left="4320" w:hanging="180"/>
      </w:pPr>
    </w:lvl>
    <w:lvl w:ilvl="6" w:tplc="34946202">
      <w:start w:val="1"/>
      <w:numFmt w:val="decimal"/>
      <w:lvlText w:val="%7."/>
      <w:lvlJc w:val="left"/>
      <w:pPr>
        <w:ind w:left="5040" w:hanging="360"/>
      </w:pPr>
    </w:lvl>
    <w:lvl w:ilvl="7" w:tplc="4926B4AA">
      <w:start w:val="1"/>
      <w:numFmt w:val="lowerLetter"/>
      <w:lvlText w:val="%8."/>
      <w:lvlJc w:val="left"/>
      <w:pPr>
        <w:ind w:left="5760" w:hanging="360"/>
      </w:pPr>
    </w:lvl>
    <w:lvl w:ilvl="8" w:tplc="8AEE48EE">
      <w:start w:val="1"/>
      <w:numFmt w:val="lowerRoman"/>
      <w:lvlText w:val="%9."/>
      <w:lvlJc w:val="right"/>
      <w:pPr>
        <w:ind w:left="6480" w:hanging="180"/>
      </w:pPr>
    </w:lvl>
  </w:abstractNum>
  <w:abstractNum w:abstractNumId="7" w15:restartNumberingAfterBreak="0">
    <w:nsid w:val="6FBD7970"/>
    <w:multiLevelType w:val="hybridMultilevel"/>
    <w:tmpl w:val="FFFFFFFF"/>
    <w:lvl w:ilvl="0" w:tplc="3850BF04">
      <w:start w:val="1"/>
      <w:numFmt w:val="decimal"/>
      <w:lvlText w:val="%1."/>
      <w:lvlJc w:val="left"/>
      <w:pPr>
        <w:ind w:left="720" w:hanging="360"/>
      </w:pPr>
    </w:lvl>
    <w:lvl w:ilvl="1" w:tplc="7EC4CBE0">
      <w:start w:val="1"/>
      <w:numFmt w:val="lowerLetter"/>
      <w:lvlText w:val="%2."/>
      <w:lvlJc w:val="left"/>
      <w:pPr>
        <w:ind w:left="1440" w:hanging="360"/>
      </w:pPr>
    </w:lvl>
    <w:lvl w:ilvl="2" w:tplc="02D8842A">
      <w:start w:val="1"/>
      <w:numFmt w:val="lowerRoman"/>
      <w:lvlText w:val="%3."/>
      <w:lvlJc w:val="right"/>
      <w:pPr>
        <w:ind w:left="2160" w:hanging="180"/>
      </w:pPr>
    </w:lvl>
    <w:lvl w:ilvl="3" w:tplc="A8323A2E">
      <w:start w:val="1"/>
      <w:numFmt w:val="decimal"/>
      <w:lvlText w:val="%4."/>
      <w:lvlJc w:val="left"/>
      <w:pPr>
        <w:ind w:left="2880" w:hanging="360"/>
      </w:pPr>
    </w:lvl>
    <w:lvl w:ilvl="4" w:tplc="71BE2170">
      <w:start w:val="1"/>
      <w:numFmt w:val="lowerLetter"/>
      <w:lvlText w:val="%5."/>
      <w:lvlJc w:val="left"/>
      <w:pPr>
        <w:ind w:left="3600" w:hanging="360"/>
      </w:pPr>
    </w:lvl>
    <w:lvl w:ilvl="5" w:tplc="5240D772">
      <w:start w:val="1"/>
      <w:numFmt w:val="lowerRoman"/>
      <w:lvlText w:val="%6."/>
      <w:lvlJc w:val="right"/>
      <w:pPr>
        <w:ind w:left="4320" w:hanging="180"/>
      </w:pPr>
    </w:lvl>
    <w:lvl w:ilvl="6" w:tplc="DFC8A08E">
      <w:start w:val="1"/>
      <w:numFmt w:val="decimal"/>
      <w:lvlText w:val="%7."/>
      <w:lvlJc w:val="left"/>
      <w:pPr>
        <w:ind w:left="5040" w:hanging="360"/>
      </w:pPr>
    </w:lvl>
    <w:lvl w:ilvl="7" w:tplc="E8349F02">
      <w:start w:val="1"/>
      <w:numFmt w:val="lowerLetter"/>
      <w:lvlText w:val="%8."/>
      <w:lvlJc w:val="left"/>
      <w:pPr>
        <w:ind w:left="5760" w:hanging="360"/>
      </w:pPr>
    </w:lvl>
    <w:lvl w:ilvl="8" w:tplc="89AE6E70">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1B1A86"/>
    <w:rsid w:val="000044A3"/>
    <w:rsid w:val="00007B10"/>
    <w:rsid w:val="00024AD7"/>
    <w:rsid w:val="00043B88"/>
    <w:rsid w:val="000600B2"/>
    <w:rsid w:val="00080CC7"/>
    <w:rsid w:val="000874BA"/>
    <w:rsid w:val="000C00C8"/>
    <w:rsid w:val="000C2B7A"/>
    <w:rsid w:val="000E19EE"/>
    <w:rsid w:val="000E7099"/>
    <w:rsid w:val="000E7B36"/>
    <w:rsid w:val="000E7F93"/>
    <w:rsid w:val="00114F45"/>
    <w:rsid w:val="00153002"/>
    <w:rsid w:val="001726C2"/>
    <w:rsid w:val="00177CE9"/>
    <w:rsid w:val="00196598"/>
    <w:rsid w:val="001C4424"/>
    <w:rsid w:val="001C72F4"/>
    <w:rsid w:val="001D205B"/>
    <w:rsid w:val="001D5176"/>
    <w:rsid w:val="002344DF"/>
    <w:rsid w:val="00291DBC"/>
    <w:rsid w:val="002A2145"/>
    <w:rsid w:val="002B3DC5"/>
    <w:rsid w:val="002C0C29"/>
    <w:rsid w:val="002D0DF0"/>
    <w:rsid w:val="002D4B3E"/>
    <w:rsid w:val="0030332D"/>
    <w:rsid w:val="00354BCF"/>
    <w:rsid w:val="00371E28"/>
    <w:rsid w:val="0039678D"/>
    <w:rsid w:val="003D7459"/>
    <w:rsid w:val="00414EEC"/>
    <w:rsid w:val="00446F35"/>
    <w:rsid w:val="00462570"/>
    <w:rsid w:val="00462C65"/>
    <w:rsid w:val="004B4BB7"/>
    <w:rsid w:val="004F2E14"/>
    <w:rsid w:val="00516061"/>
    <w:rsid w:val="005208B7"/>
    <w:rsid w:val="0054484C"/>
    <w:rsid w:val="005820B3"/>
    <w:rsid w:val="005A210A"/>
    <w:rsid w:val="006043EA"/>
    <w:rsid w:val="006133A7"/>
    <w:rsid w:val="00614A64"/>
    <w:rsid w:val="0063141B"/>
    <w:rsid w:val="00641A77"/>
    <w:rsid w:val="0065237D"/>
    <w:rsid w:val="00657661"/>
    <w:rsid w:val="00657A30"/>
    <w:rsid w:val="00661C11"/>
    <w:rsid w:val="0066734F"/>
    <w:rsid w:val="00671F97"/>
    <w:rsid w:val="006C7E55"/>
    <w:rsid w:val="006E2790"/>
    <w:rsid w:val="0073067D"/>
    <w:rsid w:val="0074311B"/>
    <w:rsid w:val="00745A55"/>
    <w:rsid w:val="0075065D"/>
    <w:rsid w:val="007A7629"/>
    <w:rsid w:val="007B5AD7"/>
    <w:rsid w:val="007C5332"/>
    <w:rsid w:val="007E4B30"/>
    <w:rsid w:val="007F470C"/>
    <w:rsid w:val="007F5EB9"/>
    <w:rsid w:val="00826896"/>
    <w:rsid w:val="0082730B"/>
    <w:rsid w:val="00890528"/>
    <w:rsid w:val="008A6C8F"/>
    <w:rsid w:val="008B7779"/>
    <w:rsid w:val="008C22B5"/>
    <w:rsid w:val="008C4F90"/>
    <w:rsid w:val="008C53E7"/>
    <w:rsid w:val="008D06F0"/>
    <w:rsid w:val="008D5A32"/>
    <w:rsid w:val="00920625"/>
    <w:rsid w:val="00944289"/>
    <w:rsid w:val="00967DBA"/>
    <w:rsid w:val="00972FE3"/>
    <w:rsid w:val="00980EA2"/>
    <w:rsid w:val="009A4AC9"/>
    <w:rsid w:val="009D2592"/>
    <w:rsid w:val="009F01B5"/>
    <w:rsid w:val="009F5D5D"/>
    <w:rsid w:val="00A03990"/>
    <w:rsid w:val="00A07A28"/>
    <w:rsid w:val="00A30B00"/>
    <w:rsid w:val="00A44BA6"/>
    <w:rsid w:val="00A44F98"/>
    <w:rsid w:val="00A759B3"/>
    <w:rsid w:val="00A850F0"/>
    <w:rsid w:val="00A96E97"/>
    <w:rsid w:val="00AB2E53"/>
    <w:rsid w:val="00AC51C2"/>
    <w:rsid w:val="00AF6B3D"/>
    <w:rsid w:val="00B04C6C"/>
    <w:rsid w:val="00B13CB8"/>
    <w:rsid w:val="00B15D57"/>
    <w:rsid w:val="00B7040A"/>
    <w:rsid w:val="00B712C8"/>
    <w:rsid w:val="00B74133"/>
    <w:rsid w:val="00B94931"/>
    <w:rsid w:val="00BE7606"/>
    <w:rsid w:val="00C31C38"/>
    <w:rsid w:val="00C93493"/>
    <w:rsid w:val="00C9775E"/>
    <w:rsid w:val="00CB7F54"/>
    <w:rsid w:val="00CC5A93"/>
    <w:rsid w:val="00CD127A"/>
    <w:rsid w:val="00CD54B4"/>
    <w:rsid w:val="00CE17C6"/>
    <w:rsid w:val="00CE1F83"/>
    <w:rsid w:val="00D116F9"/>
    <w:rsid w:val="00D4056C"/>
    <w:rsid w:val="00D57D80"/>
    <w:rsid w:val="00D64796"/>
    <w:rsid w:val="00D6630B"/>
    <w:rsid w:val="00D726CC"/>
    <w:rsid w:val="00DA7625"/>
    <w:rsid w:val="00DE1313"/>
    <w:rsid w:val="00E708FB"/>
    <w:rsid w:val="00E7288A"/>
    <w:rsid w:val="00EA1427"/>
    <w:rsid w:val="00EB1439"/>
    <w:rsid w:val="00EB52E3"/>
    <w:rsid w:val="00EC7823"/>
    <w:rsid w:val="00ED11C9"/>
    <w:rsid w:val="00ED33CE"/>
    <w:rsid w:val="00EF5A59"/>
    <w:rsid w:val="00F744AB"/>
    <w:rsid w:val="00FA1EA5"/>
    <w:rsid w:val="00FD2630"/>
    <w:rsid w:val="00FF327A"/>
    <w:rsid w:val="015DB477"/>
    <w:rsid w:val="074638C3"/>
    <w:rsid w:val="10657C2A"/>
    <w:rsid w:val="12BE1C88"/>
    <w:rsid w:val="13CD86CC"/>
    <w:rsid w:val="141A776E"/>
    <w:rsid w:val="1800F86E"/>
    <w:rsid w:val="233161A7"/>
    <w:rsid w:val="24B69F85"/>
    <w:rsid w:val="305C4680"/>
    <w:rsid w:val="35E34C41"/>
    <w:rsid w:val="39316E33"/>
    <w:rsid w:val="39643E14"/>
    <w:rsid w:val="40819E15"/>
    <w:rsid w:val="415EB371"/>
    <w:rsid w:val="41CD90BB"/>
    <w:rsid w:val="451EA47C"/>
    <w:rsid w:val="4A5C01A8"/>
    <w:rsid w:val="4D99DA9E"/>
    <w:rsid w:val="4ECC520E"/>
    <w:rsid w:val="50DAD69F"/>
    <w:rsid w:val="549BD604"/>
    <w:rsid w:val="5D1B1A86"/>
    <w:rsid w:val="5D65CA9E"/>
    <w:rsid w:val="5E43985F"/>
    <w:rsid w:val="6E801A75"/>
    <w:rsid w:val="78028974"/>
    <w:rsid w:val="7922712E"/>
    <w:rsid w:val="7CCAD2B5"/>
    <w:rsid w:val="7F78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1A86"/>
  <w15:chartTrackingRefBased/>
  <w15:docId w15:val="{6B72201B-8666-4BF4-AB48-59F12AE6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625"/>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43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paragraph" w:styleId="Piedepgina">
    <w:name w:val="footer"/>
    <w:basedOn w:val="Normal"/>
    <w:link w:val="PiedepginaCar"/>
    <w:uiPriority w:val="99"/>
    <w:unhideWhenUsed/>
    <w:rsid w:val="00196598"/>
    <w:pPr>
      <w:tabs>
        <w:tab w:val="center" w:pos="4680"/>
        <w:tab w:val="right" w:pos="9360"/>
      </w:tabs>
    </w:pPr>
    <w:rPr>
      <w:rFonts w:asciiTheme="minorHAnsi" w:eastAsiaTheme="minorHAnsi" w:hAnsiTheme="minorHAnsi" w:cstheme="minorBidi"/>
      <w:sz w:val="22"/>
      <w:szCs w:val="22"/>
    </w:rPr>
  </w:style>
  <w:style w:type="character" w:customStyle="1" w:styleId="PiedepginaCar">
    <w:name w:val="Pie de página Car"/>
    <w:basedOn w:val="Fuentedeprrafopredeter"/>
    <w:link w:val="Piedepgina"/>
    <w:uiPriority w:val="99"/>
    <w:rsid w:val="00196598"/>
  </w:style>
  <w:style w:type="character" w:styleId="Nmerodepgina">
    <w:name w:val="page number"/>
    <w:basedOn w:val="Fuentedeprrafopredeter"/>
    <w:uiPriority w:val="99"/>
    <w:semiHidden/>
    <w:unhideWhenUsed/>
    <w:rsid w:val="00196598"/>
  </w:style>
  <w:style w:type="paragraph" w:styleId="Encabezado">
    <w:name w:val="header"/>
    <w:basedOn w:val="Normal"/>
    <w:link w:val="EncabezadoCar"/>
    <w:uiPriority w:val="99"/>
    <w:unhideWhenUsed/>
    <w:rsid w:val="007E4B30"/>
    <w:pPr>
      <w:tabs>
        <w:tab w:val="center" w:pos="4680"/>
        <w:tab w:val="right" w:pos="9360"/>
      </w:tabs>
    </w:pPr>
    <w:rPr>
      <w:rFonts w:asciiTheme="minorHAnsi" w:eastAsiaTheme="minorHAnsi" w:hAnsiTheme="minorHAnsi" w:cstheme="minorBidi"/>
      <w:sz w:val="22"/>
      <w:szCs w:val="22"/>
    </w:rPr>
  </w:style>
  <w:style w:type="character" w:customStyle="1" w:styleId="EncabezadoCar">
    <w:name w:val="Encabezado Car"/>
    <w:basedOn w:val="Fuentedeprrafopredeter"/>
    <w:link w:val="Encabezado"/>
    <w:uiPriority w:val="99"/>
    <w:rsid w:val="007E4B30"/>
  </w:style>
  <w:style w:type="character" w:styleId="Hipervnculo">
    <w:name w:val="Hyperlink"/>
    <w:basedOn w:val="Fuentedeprrafopredeter"/>
    <w:uiPriority w:val="99"/>
    <w:unhideWhenUsed/>
    <w:rsid w:val="00FD2630"/>
    <w:rPr>
      <w:color w:val="0563C1" w:themeColor="hyperlink"/>
      <w:u w:val="single"/>
    </w:rPr>
  </w:style>
  <w:style w:type="character" w:customStyle="1" w:styleId="UnresolvedMention">
    <w:name w:val="Unresolved Mention"/>
    <w:basedOn w:val="Fuentedeprrafopredeter"/>
    <w:uiPriority w:val="99"/>
    <w:semiHidden/>
    <w:unhideWhenUsed/>
    <w:rsid w:val="00CD127A"/>
    <w:rPr>
      <w:color w:val="605E5C"/>
      <w:shd w:val="clear" w:color="auto" w:fill="E1DFDD"/>
    </w:rPr>
  </w:style>
  <w:style w:type="character" w:styleId="Textodelmarcadordeposicin">
    <w:name w:val="Placeholder Text"/>
    <w:basedOn w:val="Fuentedeprrafopredeter"/>
    <w:uiPriority w:val="99"/>
    <w:semiHidden/>
    <w:rsid w:val="008D5A32"/>
    <w:rPr>
      <w:color w:val="808080"/>
    </w:rPr>
  </w:style>
  <w:style w:type="character" w:customStyle="1" w:styleId="Ttulo2Car">
    <w:name w:val="Título 2 Car"/>
    <w:basedOn w:val="Fuentedeprrafopredeter"/>
    <w:link w:val="Ttulo2"/>
    <w:uiPriority w:val="9"/>
    <w:rsid w:val="006043EA"/>
    <w:rPr>
      <w:rFonts w:asciiTheme="majorHAnsi" w:eastAsiaTheme="majorEastAsia" w:hAnsiTheme="majorHAnsi" w:cstheme="majorBidi"/>
      <w:color w:val="2F5496" w:themeColor="accent1" w:themeShade="BF"/>
      <w:sz w:val="26"/>
      <w:szCs w:val="26"/>
    </w:rPr>
  </w:style>
  <w:style w:type="character" w:customStyle="1" w:styleId="Fuentedeprrafopredeter1">
    <w:name w:val="Fuente de párrafo predeter.1"/>
    <w:rsid w:val="00967DBA"/>
  </w:style>
  <w:style w:type="paragraph" w:customStyle="1" w:styleId="Standard">
    <w:name w:val="Standard"/>
    <w:rsid w:val="00967DB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967DBA"/>
    <w:pPr>
      <w:suppressLineNumbers/>
    </w:pPr>
  </w:style>
  <w:style w:type="paragraph" w:customStyle="1" w:styleId="Cambria">
    <w:name w:val="Cambria"/>
    <w:basedOn w:val="TableContents"/>
    <w:rsid w:val="00967DBA"/>
  </w:style>
  <w:style w:type="paragraph" w:customStyle="1" w:styleId="p1">
    <w:name w:val="p1"/>
    <w:basedOn w:val="Normal"/>
    <w:rsid w:val="00DE1313"/>
    <w:pPr>
      <w:spacing w:after="45"/>
    </w:pPr>
    <w:rPr>
      <w:rFonts w:ascii=".AppleSystemUIFont" w:hAnsi=".AppleSystemUIFont"/>
      <w:sz w:val="33"/>
      <w:szCs w:val="33"/>
    </w:rPr>
  </w:style>
  <w:style w:type="paragraph" w:customStyle="1" w:styleId="p2">
    <w:name w:val="p2"/>
    <w:basedOn w:val="Normal"/>
    <w:rsid w:val="00DE1313"/>
    <w:rPr>
      <w:rFonts w:ascii=".AppleSystemUIFont" w:hAnsi=".AppleSystemUIFont"/>
      <w:sz w:val="26"/>
      <w:szCs w:val="26"/>
    </w:rPr>
  </w:style>
  <w:style w:type="character" w:customStyle="1" w:styleId="s2">
    <w:name w:val="s2"/>
    <w:basedOn w:val="Fuentedeprrafopredeter"/>
    <w:rsid w:val="00DE1313"/>
    <w:rPr>
      <w:rFonts w:ascii=".SFUI-Regular" w:hAnsi=".SFUI-Regular" w:hint="default"/>
      <w:b w:val="0"/>
      <w:bCs w:val="0"/>
      <w:i w:val="0"/>
      <w:iCs w:val="0"/>
      <w:sz w:val="26"/>
      <w:szCs w:val="26"/>
    </w:rPr>
  </w:style>
  <w:style w:type="character" w:customStyle="1" w:styleId="apple-converted-space">
    <w:name w:val="apple-converted-space"/>
    <w:basedOn w:val="Fuentedeprrafopredeter"/>
    <w:rsid w:val="00DE1313"/>
  </w:style>
  <w:style w:type="character" w:customStyle="1" w:styleId="base">
    <w:name w:val="base"/>
    <w:basedOn w:val="Fuentedeprrafopredeter"/>
    <w:rsid w:val="00ED1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20685">
      <w:bodyDiv w:val="1"/>
      <w:marLeft w:val="0"/>
      <w:marRight w:val="0"/>
      <w:marTop w:val="0"/>
      <w:marBottom w:val="0"/>
      <w:divBdr>
        <w:top w:val="none" w:sz="0" w:space="0" w:color="auto"/>
        <w:left w:val="none" w:sz="0" w:space="0" w:color="auto"/>
        <w:bottom w:val="none" w:sz="0" w:space="0" w:color="auto"/>
        <w:right w:val="none" w:sz="0" w:space="0" w:color="auto"/>
      </w:divBdr>
    </w:div>
    <w:div w:id="661199321">
      <w:bodyDiv w:val="1"/>
      <w:marLeft w:val="0"/>
      <w:marRight w:val="0"/>
      <w:marTop w:val="0"/>
      <w:marBottom w:val="0"/>
      <w:divBdr>
        <w:top w:val="none" w:sz="0" w:space="0" w:color="auto"/>
        <w:left w:val="none" w:sz="0" w:space="0" w:color="auto"/>
        <w:bottom w:val="none" w:sz="0" w:space="0" w:color="auto"/>
        <w:right w:val="none" w:sz="0" w:space="0" w:color="auto"/>
      </w:divBdr>
    </w:div>
    <w:div w:id="1024016086">
      <w:bodyDiv w:val="1"/>
      <w:marLeft w:val="0"/>
      <w:marRight w:val="0"/>
      <w:marTop w:val="0"/>
      <w:marBottom w:val="0"/>
      <w:divBdr>
        <w:top w:val="none" w:sz="0" w:space="0" w:color="auto"/>
        <w:left w:val="none" w:sz="0" w:space="0" w:color="auto"/>
        <w:bottom w:val="none" w:sz="0" w:space="0" w:color="auto"/>
        <w:right w:val="none" w:sz="0" w:space="0" w:color="auto"/>
      </w:divBdr>
    </w:div>
    <w:div w:id="1319188473">
      <w:bodyDiv w:val="1"/>
      <w:marLeft w:val="0"/>
      <w:marRight w:val="0"/>
      <w:marTop w:val="0"/>
      <w:marBottom w:val="0"/>
      <w:divBdr>
        <w:top w:val="none" w:sz="0" w:space="0" w:color="auto"/>
        <w:left w:val="none" w:sz="0" w:space="0" w:color="auto"/>
        <w:bottom w:val="none" w:sz="0" w:space="0" w:color="auto"/>
        <w:right w:val="none" w:sz="0" w:space="0" w:color="auto"/>
      </w:divBdr>
    </w:div>
    <w:div w:id="1392850832">
      <w:bodyDiv w:val="1"/>
      <w:marLeft w:val="0"/>
      <w:marRight w:val="0"/>
      <w:marTop w:val="0"/>
      <w:marBottom w:val="0"/>
      <w:divBdr>
        <w:top w:val="none" w:sz="0" w:space="0" w:color="auto"/>
        <w:left w:val="none" w:sz="0" w:space="0" w:color="auto"/>
        <w:bottom w:val="none" w:sz="0" w:space="0" w:color="auto"/>
        <w:right w:val="none" w:sz="0" w:space="0" w:color="auto"/>
      </w:divBdr>
    </w:div>
    <w:div w:id="1422607480">
      <w:bodyDiv w:val="1"/>
      <w:marLeft w:val="0"/>
      <w:marRight w:val="0"/>
      <w:marTop w:val="0"/>
      <w:marBottom w:val="0"/>
      <w:divBdr>
        <w:top w:val="none" w:sz="0" w:space="0" w:color="auto"/>
        <w:left w:val="none" w:sz="0" w:space="0" w:color="auto"/>
        <w:bottom w:val="none" w:sz="0" w:space="0" w:color="auto"/>
        <w:right w:val="none" w:sz="0" w:space="0" w:color="auto"/>
      </w:divBdr>
    </w:div>
    <w:div w:id="1700354084">
      <w:bodyDiv w:val="1"/>
      <w:marLeft w:val="0"/>
      <w:marRight w:val="0"/>
      <w:marTop w:val="0"/>
      <w:marBottom w:val="0"/>
      <w:divBdr>
        <w:top w:val="none" w:sz="0" w:space="0" w:color="auto"/>
        <w:left w:val="none" w:sz="0" w:space="0" w:color="auto"/>
        <w:bottom w:val="none" w:sz="0" w:space="0" w:color="auto"/>
        <w:right w:val="none" w:sz="0" w:space="0" w:color="auto"/>
      </w:divBdr>
    </w:div>
    <w:div w:id="177073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skysolutions.mx/fotogrametria" TargetMode="External"/><Relationship Id="rId26" Type="http://schemas.openxmlformats.org/officeDocument/2006/relationships/hyperlink" Target="https://www.vistaalmar.es/medio-ambiente/tsunami/3721-tsunami-indonesia-2004.html" TargetMode="External"/><Relationship Id="rId3" Type="http://schemas.openxmlformats.org/officeDocument/2006/relationships/settings" Target="settings.xml"/><Relationship Id="rId21" Type="http://schemas.openxmlformats.org/officeDocument/2006/relationships/image" Target="media/image10.jpg"/><Relationship Id="rId34" Type="http://schemas.openxmlformats.org/officeDocument/2006/relationships/fontTable" Target="fontTable.xml"/><Relationship Id="rId7" Type="http://schemas.openxmlformats.org/officeDocument/2006/relationships/image" Target="media/image1.jpeg"/><Relationship Id="rId12" Type="http://schemas.microsoft.com/office/2007/relationships/hdphoto" Target="media/hdphoto2.wdp"/><Relationship Id="rId17" Type="http://schemas.openxmlformats.org/officeDocument/2006/relationships/hyperlink" Target="https://www.skysolutions.mx/foto-y-video" TargetMode="External"/><Relationship Id="rId25" Type="http://schemas.openxmlformats.org/officeDocument/2006/relationships/hyperlink" Target="https://www.slideshare.net/LuisRamos461/refinado-del-petroleo-81602010"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hyperlink" Target="https://aerovant.com/nosotr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articulo.mercadolibre.com.mx/MLM-568429716-mt90g-localizador-satelital-para-personas-con-alzheimer-ninos-y-autismo-se-debe-instalar-sim-compania-telefonica-_JM?matt_tool=35355233&amp;matt_word=&amp;gclid=CjwKCAiA1fnxBRBBEiwAVUouUor-MH4ByQi_up8LYxY3w3b9SAGlod7k2oM4eT2eexzXAl6kZ06L-xoC6xEQAvD_BwE" TargetMode="External"/><Relationship Id="rId36"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https://www.skysolutions.mx/fotogrametria"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www.trekkinn.com/montana/garmin-inreach-explorer-/136400577/p?utm_source=google_products&amp;utm_medium=merchant&amp;id_producte=4746995&amp;country=mx&amp;gclid=CjwKCAiA1fnxBRBBEiwAVUouUhI6tPv6tUK0KnEMUhSIjtccd1rdKZJFdF8GC0QCD3W22voVhrr16xoConIQAvD_BwE&amp;gclsrc=aw.ds" TargetMode="External"/><Relationship Id="rId30" Type="http://schemas.openxmlformats.org/officeDocument/2006/relationships/hyperlink" Target="https://www.levantamientotopograficogps.com/servicio-de-topografia-con-drones-y-levantamientos-en-mexico/?gclid=EAIaIQobChMI8ufsqLO75wIVysDACh20ggyzEAAYASAAEgInNfD_BwE" TargetMode="External"/><Relationship Id="rId35" Type="http://schemas.openxmlformats.org/officeDocument/2006/relationships/glossaryDocument" Target="glossary/document.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Calibri"/>
    <w:charset w:val="00"/>
    <w:family w:val="auto"/>
    <w:pitch w:val="variable"/>
  </w:font>
  <w:font w:name="FreeSans">
    <w:altName w:val="Calibri"/>
    <w:charset w:val="00"/>
    <w:family w:val="auto"/>
    <w:pitch w:val="variable"/>
  </w:font>
  <w:font w:name=".AppleSystemUIFont">
    <w:altName w:val="Cambria"/>
    <w:panose1 w:val="00000000000000000000"/>
    <w:charset w:val="00"/>
    <w:family w:val="roman"/>
    <w:notTrueType/>
    <w:pitch w:val="default"/>
  </w:font>
  <w:font w:name=".SFUI-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39480C"/>
    <w:rsid w:val="0016780E"/>
    <w:rsid w:val="00394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2747</Words>
  <Characters>15113</Characters>
  <Application>Microsoft Office Word</Application>
  <DocSecurity>0</DocSecurity>
  <Lines>125</Lines>
  <Paragraphs>35</Paragraphs>
  <ScaleCrop>false</ScaleCrop>
  <Company/>
  <LinksUpToDate>false</LinksUpToDate>
  <CharactersWithSpaces>17825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Angeles</dc:creator>
  <cp:keywords/>
  <dc:description/>
  <cp:lastModifiedBy>Edvard E.</cp:lastModifiedBy>
  <cp:revision>95</cp:revision>
  <dcterms:created xsi:type="dcterms:W3CDTF">2020-02-05T22:23:00Z</dcterms:created>
  <dcterms:modified xsi:type="dcterms:W3CDTF">2020-02-12T04:41:00Z</dcterms:modified>
</cp:coreProperties>
</file>