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30328" w14:textId="77777777" w:rsidR="00FF2203" w:rsidRDefault="00FF2203">
      <w:pPr>
        <w:rPr>
          <w:lang w:val="es-MX"/>
        </w:rPr>
      </w:pPr>
      <w:r w:rsidRPr="00FF2203">
        <w:rPr>
          <w:lang w:val="es-MX"/>
        </w:rPr>
        <w:t>Las reglas de Codd</w:t>
      </w:r>
    </w:p>
    <w:p w14:paraId="07B6ECAE" w14:textId="77777777" w:rsidR="00FF2203" w:rsidRDefault="00FF2203">
      <w:pPr>
        <w:rPr>
          <w:lang w:val="es-MX"/>
        </w:rPr>
      </w:pPr>
      <w:r w:rsidRPr="00FF2203">
        <w:rPr>
          <w:lang w:val="es-MX"/>
        </w:rPr>
        <w:t>•En 1990 Codd se preocupó por los SGBD que decían ser relacionales y no lo eran</w:t>
      </w:r>
    </w:p>
    <w:p w14:paraId="6AA452C7" w14:textId="77777777" w:rsidR="00FF2203" w:rsidRDefault="00FF2203">
      <w:pPr>
        <w:rPr>
          <w:lang w:val="es-MX"/>
        </w:rPr>
      </w:pPr>
      <w:r w:rsidRPr="00FF2203">
        <w:rPr>
          <w:lang w:val="es-MX"/>
        </w:rPr>
        <w:t>•Había SGBD que utilizaban tablas, pero no tablas relacionales</w:t>
      </w:r>
    </w:p>
    <w:p w14:paraId="0ABF6FF9" w14:textId="097CBF47" w:rsidR="00FF2203" w:rsidRDefault="00FF2203">
      <w:pPr>
        <w:rPr>
          <w:lang w:val="es-MX"/>
        </w:rPr>
      </w:pPr>
      <w:r w:rsidRPr="00FF2203">
        <w:rPr>
          <w:lang w:val="es-MX"/>
        </w:rPr>
        <w:t>•Incumplían las normas de las relaciones definidas en su modelo</w:t>
      </w:r>
    </w:p>
    <w:p w14:paraId="01FB1693" w14:textId="77777777" w:rsidR="00FF2203" w:rsidRDefault="00FF2203">
      <w:pPr>
        <w:rPr>
          <w:lang w:val="es-MX"/>
        </w:rPr>
      </w:pPr>
      <w:r w:rsidRPr="00FF2203">
        <w:rPr>
          <w:lang w:val="es-MX"/>
        </w:rPr>
        <w:t>•Por ello enunció 12 reglas que los SGBD relacionales debían de cumplir</w:t>
      </w:r>
    </w:p>
    <w:p w14:paraId="772631C3" w14:textId="77777777" w:rsidR="00FF2203" w:rsidRDefault="00FF2203">
      <w:pPr>
        <w:rPr>
          <w:lang w:val="es-MX"/>
        </w:rPr>
      </w:pPr>
      <w:r w:rsidRPr="00FF2203">
        <w:rPr>
          <w:lang w:val="es-MX"/>
        </w:rPr>
        <w:t>•En la práctica es difícil cumplir las 12</w:t>
      </w:r>
    </w:p>
    <w:p w14:paraId="7F1A5FFA" w14:textId="11C2CC1B" w:rsidR="00FF2203" w:rsidRDefault="00FF2203">
      <w:pPr>
        <w:rPr>
          <w:lang w:val="es-MX"/>
        </w:rPr>
      </w:pPr>
      <w:r w:rsidRPr="00FF2203">
        <w:rPr>
          <w:lang w:val="es-MX"/>
        </w:rPr>
        <w:t>•Pero, un SGBD es más relacional cuantas más reglas cumpla</w:t>
      </w:r>
    </w:p>
    <w:p w14:paraId="791CDBF5" w14:textId="632F3007" w:rsidR="0025178F" w:rsidRDefault="0025178F">
      <w:pPr>
        <w:rPr>
          <w:lang w:val="es-MX"/>
        </w:rPr>
      </w:pPr>
    </w:p>
    <w:p w14:paraId="43A78AF0" w14:textId="77777777" w:rsidR="0025178F" w:rsidRDefault="0025178F">
      <w:pPr>
        <w:rPr>
          <w:lang w:val="es-MX"/>
        </w:rPr>
      </w:pPr>
      <w:r w:rsidRPr="0025178F">
        <w:rPr>
          <w:lang w:val="es-MX"/>
        </w:rPr>
        <w:t>Regla 1: Información</w:t>
      </w:r>
    </w:p>
    <w:p w14:paraId="7FB04B8C" w14:textId="77777777" w:rsidR="0025178F" w:rsidRDefault="0025178F">
      <w:pPr>
        <w:rPr>
          <w:lang w:val="es-MX"/>
        </w:rPr>
      </w:pPr>
      <w:r w:rsidRPr="0025178F">
        <w:rPr>
          <w:lang w:val="es-MX"/>
        </w:rPr>
        <w:t>•Todos los datos deben estar almacenados en las tablas</w:t>
      </w:r>
    </w:p>
    <w:p w14:paraId="60E618CD" w14:textId="77777777" w:rsidR="0025178F" w:rsidRDefault="0025178F">
      <w:pPr>
        <w:rPr>
          <w:lang w:val="es-MX"/>
        </w:rPr>
      </w:pPr>
      <w:r w:rsidRPr="0025178F">
        <w:rPr>
          <w:lang w:val="es-MX"/>
        </w:rPr>
        <w:t>•Esas tablas deben de cumplir las premisas del modelo relacional</w:t>
      </w:r>
    </w:p>
    <w:p w14:paraId="24525748" w14:textId="76524F54" w:rsidR="0025178F" w:rsidRDefault="0025178F">
      <w:pPr>
        <w:rPr>
          <w:lang w:val="es-MX"/>
        </w:rPr>
      </w:pPr>
      <w:r w:rsidRPr="0025178F">
        <w:rPr>
          <w:lang w:val="es-MX"/>
        </w:rPr>
        <w:t>•No puede haber información a la que accedemos por otra vía</w:t>
      </w:r>
    </w:p>
    <w:p w14:paraId="04EDB99E" w14:textId="77777777" w:rsidR="008C6F2B" w:rsidRDefault="0025178F">
      <w:pPr>
        <w:rPr>
          <w:lang w:val="es-MX"/>
        </w:rPr>
      </w:pPr>
      <w:r w:rsidRPr="0025178F">
        <w:rPr>
          <w:lang w:val="es-MX"/>
        </w:rPr>
        <w:t>Regla 2: Acceso garantizado</w:t>
      </w:r>
    </w:p>
    <w:p w14:paraId="42540167" w14:textId="77777777" w:rsidR="008C6F2B" w:rsidRDefault="0025178F">
      <w:pPr>
        <w:rPr>
          <w:lang w:val="es-MX"/>
        </w:rPr>
      </w:pPr>
      <w:r w:rsidRPr="0025178F">
        <w:rPr>
          <w:lang w:val="es-MX"/>
        </w:rPr>
        <w:t>•Cualquier dato es accesible sabiendo la clave de su fila y el nombre de su columna o atributo</w:t>
      </w:r>
    </w:p>
    <w:p w14:paraId="010A0AF4" w14:textId="77777777" w:rsidR="008C6F2B" w:rsidRDefault="0025178F">
      <w:pPr>
        <w:rPr>
          <w:lang w:val="es-MX"/>
        </w:rPr>
      </w:pPr>
      <w:r w:rsidRPr="0025178F">
        <w:rPr>
          <w:lang w:val="es-MX"/>
        </w:rPr>
        <w:t>•Por ejemplo el “Sánchez” es un dato al que podremos acceder conociendo la clave de la persona en concreto y usando el atributo “Primer apellido”</w:t>
      </w:r>
    </w:p>
    <w:p w14:paraId="4EBA4812" w14:textId="2BC6B492" w:rsidR="0025178F" w:rsidRDefault="0025178F">
      <w:pPr>
        <w:rPr>
          <w:lang w:val="es-MX"/>
        </w:rPr>
      </w:pPr>
      <w:r w:rsidRPr="0025178F">
        <w:rPr>
          <w:lang w:val="es-MX"/>
        </w:rPr>
        <w:t>•Si a un dato no podemos acceder de esta forma, no estamos usando un modelo relacional</w:t>
      </w:r>
    </w:p>
    <w:p w14:paraId="7947E19E" w14:textId="77777777" w:rsidR="008C6F2B" w:rsidRDefault="0025178F">
      <w:pPr>
        <w:rPr>
          <w:lang w:val="es-MX"/>
        </w:rPr>
      </w:pPr>
      <w:r w:rsidRPr="0025178F">
        <w:rPr>
          <w:lang w:val="es-MX"/>
        </w:rPr>
        <w:t>Regla 3: Tratamiento sistemático de los valores nulos</w:t>
      </w:r>
    </w:p>
    <w:p w14:paraId="0F41CF45" w14:textId="77777777" w:rsidR="008C6F2B" w:rsidRDefault="0025178F">
      <w:pPr>
        <w:rPr>
          <w:lang w:val="es-MX"/>
        </w:rPr>
      </w:pPr>
      <w:r w:rsidRPr="0025178F">
        <w:rPr>
          <w:lang w:val="es-MX"/>
        </w:rPr>
        <w:t>•Esos valores pueden dar significado a la columna que los contiene (una persona sin teléfono, tendrá valor nulo en el teléfono)</w:t>
      </w:r>
    </w:p>
    <w:p w14:paraId="5FB72C73" w14:textId="77777777" w:rsidR="008C6F2B" w:rsidRDefault="0025178F">
      <w:pPr>
        <w:rPr>
          <w:lang w:val="es-MX"/>
        </w:rPr>
      </w:pPr>
      <w:r w:rsidRPr="0025178F">
        <w:rPr>
          <w:lang w:val="es-MX"/>
        </w:rPr>
        <w:t>•El SGBD tiene que tener la capacidad de manejar valores nulos•El SGBD reconocerá este valor como un valor distinto de cualquier otro</w:t>
      </w:r>
    </w:p>
    <w:p w14:paraId="26B39B93" w14:textId="77777777" w:rsidR="008C6F2B" w:rsidRDefault="0025178F">
      <w:pPr>
        <w:rPr>
          <w:lang w:val="es-MX"/>
        </w:rPr>
      </w:pPr>
      <w:r w:rsidRPr="0025178F">
        <w:rPr>
          <w:lang w:val="es-MX"/>
        </w:rPr>
        <w:t xml:space="preserve">•El SGBD sabrá aplicarle la lógica apropiada </w:t>
      </w:r>
    </w:p>
    <w:p w14:paraId="58EDCB46" w14:textId="11312DB8" w:rsidR="0025178F" w:rsidRDefault="0025178F">
      <w:pPr>
        <w:rPr>
          <w:lang w:val="es-MX"/>
        </w:rPr>
      </w:pPr>
      <w:r w:rsidRPr="0025178F">
        <w:rPr>
          <w:lang w:val="es-MX"/>
        </w:rPr>
        <w:t>•Es un valor independiente del tipo de datos de la columna</w:t>
      </w:r>
    </w:p>
    <w:p w14:paraId="43E97FB9" w14:textId="77777777" w:rsidR="008C6F2B" w:rsidRDefault="0025178F">
      <w:pPr>
        <w:rPr>
          <w:lang w:val="es-MX"/>
        </w:rPr>
      </w:pPr>
      <w:r w:rsidRPr="0025178F">
        <w:rPr>
          <w:lang w:val="es-MX"/>
        </w:rPr>
        <w:t>Regla 4: Catálogo en línea relacional</w:t>
      </w:r>
    </w:p>
    <w:p w14:paraId="75E94E31" w14:textId="77777777" w:rsidR="008C6F2B" w:rsidRDefault="0025178F">
      <w:pPr>
        <w:rPr>
          <w:lang w:val="es-MX"/>
        </w:rPr>
      </w:pPr>
      <w:r w:rsidRPr="0025178F">
        <w:rPr>
          <w:lang w:val="es-MX"/>
        </w:rPr>
        <w:t>•El catálogo en línea es el diccionario de datos</w:t>
      </w:r>
    </w:p>
    <w:p w14:paraId="545EFF32" w14:textId="77777777" w:rsidR="008C6F2B" w:rsidRDefault="0025178F">
      <w:pPr>
        <w:rPr>
          <w:lang w:val="es-MX"/>
        </w:rPr>
      </w:pPr>
      <w:r w:rsidRPr="0025178F">
        <w:rPr>
          <w:lang w:val="es-MX"/>
        </w:rPr>
        <w:t>•El diccionario de datos se debe de poder consultar usando las mismas técnicas que para los datos</w:t>
      </w:r>
    </w:p>
    <w:p w14:paraId="785F8F79" w14:textId="051010BE" w:rsidR="008C6F2B" w:rsidRDefault="0025178F">
      <w:pPr>
        <w:rPr>
          <w:lang w:val="es-MX"/>
        </w:rPr>
      </w:pPr>
      <w:r w:rsidRPr="0025178F">
        <w:rPr>
          <w:lang w:val="es-MX"/>
        </w:rPr>
        <w:t>•Los metadatos, por tanto, se organizan también en tablas relacionales</w:t>
      </w:r>
    </w:p>
    <w:p w14:paraId="7176E425" w14:textId="12699AAD" w:rsidR="0025178F" w:rsidRDefault="0025178F">
      <w:pPr>
        <w:rPr>
          <w:lang w:val="es-MX"/>
        </w:rPr>
      </w:pPr>
      <w:r w:rsidRPr="0025178F">
        <w:rPr>
          <w:lang w:val="es-MX"/>
        </w:rPr>
        <w:t>•Si SELECT es la instrucción que consulta datos, también será la que consulta los metadatos</w:t>
      </w:r>
    </w:p>
    <w:p w14:paraId="13ACB675" w14:textId="77777777" w:rsidR="008C6F2B" w:rsidRDefault="008C6F2B">
      <w:pPr>
        <w:rPr>
          <w:lang w:val="es-MX"/>
        </w:rPr>
      </w:pPr>
    </w:p>
    <w:p w14:paraId="78163C7B" w14:textId="081B2024" w:rsidR="008C6F2B" w:rsidRDefault="0025178F">
      <w:pPr>
        <w:rPr>
          <w:lang w:val="es-MX"/>
        </w:rPr>
      </w:pPr>
      <w:r w:rsidRPr="0025178F">
        <w:rPr>
          <w:lang w:val="es-MX"/>
        </w:rPr>
        <w:lastRenderedPageBreak/>
        <w:t>Regla 5: Sublenguaje de datos completo</w:t>
      </w:r>
    </w:p>
    <w:p w14:paraId="1A3A3171" w14:textId="45877166" w:rsidR="008C6F2B" w:rsidRDefault="0025178F">
      <w:pPr>
        <w:rPr>
          <w:lang w:val="es-MX"/>
        </w:rPr>
      </w:pPr>
      <w:r w:rsidRPr="0025178F">
        <w:rPr>
          <w:lang w:val="es-MX"/>
        </w:rPr>
        <w:t>•Al menos tiene que existir un lenguaje capaz de hacer todas las funciones del SGBD</w:t>
      </w:r>
    </w:p>
    <w:p w14:paraId="1DC08E4C" w14:textId="77777777" w:rsidR="008C6F2B" w:rsidRDefault="0025178F">
      <w:pPr>
        <w:rPr>
          <w:lang w:val="es-MX"/>
        </w:rPr>
      </w:pPr>
      <w:r w:rsidRPr="0025178F">
        <w:rPr>
          <w:lang w:val="es-MX"/>
        </w:rPr>
        <w:t>•No puede haber funciones fuera de ese lenguaje</w:t>
      </w:r>
    </w:p>
    <w:p w14:paraId="34F0B56E" w14:textId="116D00B3" w:rsidR="008C6F2B" w:rsidRDefault="0025178F">
      <w:pPr>
        <w:rPr>
          <w:lang w:val="es-MX"/>
        </w:rPr>
      </w:pPr>
      <w:r w:rsidRPr="0025178F">
        <w:rPr>
          <w:lang w:val="es-MX"/>
        </w:rPr>
        <w:t>•Puede haber otros lenguajes en el SGBD para hacer ciertas tareas</w:t>
      </w:r>
    </w:p>
    <w:p w14:paraId="7B145755" w14:textId="63E074E1" w:rsidR="0025178F" w:rsidRDefault="0025178F">
      <w:pPr>
        <w:rPr>
          <w:lang w:val="es-MX"/>
        </w:rPr>
      </w:pPr>
      <w:r w:rsidRPr="0025178F">
        <w:rPr>
          <w:lang w:val="es-MX"/>
        </w:rPr>
        <w:t>•Pero esas tareas también se deben poder hacer con el “lenguaje completo”</w:t>
      </w:r>
    </w:p>
    <w:p w14:paraId="012569CB" w14:textId="77777777" w:rsidR="008C6F2B" w:rsidRDefault="0025178F">
      <w:pPr>
        <w:rPr>
          <w:lang w:val="es-MX"/>
        </w:rPr>
      </w:pPr>
      <w:r w:rsidRPr="0025178F">
        <w:rPr>
          <w:lang w:val="es-MX"/>
        </w:rPr>
        <w:t>Regla 6: Vistas actualizadas</w:t>
      </w:r>
    </w:p>
    <w:p w14:paraId="3A9A6343" w14:textId="77777777" w:rsidR="008C6F2B" w:rsidRDefault="0025178F">
      <w:pPr>
        <w:rPr>
          <w:lang w:val="es-MX"/>
        </w:rPr>
      </w:pPr>
      <w:r w:rsidRPr="0025178F">
        <w:rPr>
          <w:lang w:val="es-MX"/>
        </w:rPr>
        <w:t>•Las vistas tienen que mostrar información actualizada</w:t>
      </w:r>
    </w:p>
    <w:p w14:paraId="72067654" w14:textId="13583949" w:rsidR="0025178F" w:rsidRDefault="0025178F">
      <w:pPr>
        <w:rPr>
          <w:lang w:val="es-MX"/>
        </w:rPr>
      </w:pPr>
      <w:r w:rsidRPr="0025178F">
        <w:rPr>
          <w:lang w:val="es-MX"/>
        </w:rPr>
        <w:t>•No puede haber diferencia entre los datos de las vistas y los datos de las tablas base</w:t>
      </w:r>
    </w:p>
    <w:p w14:paraId="3361974C" w14:textId="77777777" w:rsidR="008C6F2B" w:rsidRDefault="0025178F">
      <w:pPr>
        <w:rPr>
          <w:lang w:val="es-MX"/>
        </w:rPr>
      </w:pPr>
      <w:r w:rsidRPr="0025178F">
        <w:rPr>
          <w:lang w:val="es-MX"/>
        </w:rPr>
        <w:t>Regla 7: Inserciones, modificaciones y eliminaciones de alto nivel</w:t>
      </w:r>
    </w:p>
    <w:p w14:paraId="16FE1D82" w14:textId="77777777" w:rsidR="008C6F2B" w:rsidRDefault="0025178F">
      <w:pPr>
        <w:rPr>
          <w:lang w:val="es-MX"/>
        </w:rPr>
      </w:pPr>
      <w:r w:rsidRPr="0025178F">
        <w:rPr>
          <w:lang w:val="es-MX"/>
        </w:rPr>
        <w:t>•La idea es que el lenguaje que maneja la BD sea muy humano•Eso implica que las operaciones DML trabajen con conjuntos de filas a la vez</w:t>
      </w:r>
    </w:p>
    <w:p w14:paraId="599D5307" w14:textId="41F60A83" w:rsidR="0025178F" w:rsidRDefault="0025178F">
      <w:pPr>
        <w:rPr>
          <w:lang w:val="es-MX"/>
        </w:rPr>
      </w:pPr>
      <w:r w:rsidRPr="0025178F">
        <w:rPr>
          <w:lang w:val="es-MX"/>
        </w:rPr>
        <w:t>•Para modificar, eliminar o añadir datos no hará falta programar de la forma en la que lo hacen los lenguajes de tercera generación como C o Java</w:t>
      </w:r>
    </w:p>
    <w:p w14:paraId="5F026EDF" w14:textId="77777777" w:rsidR="008C6F2B" w:rsidRDefault="0025178F">
      <w:pPr>
        <w:rPr>
          <w:lang w:val="es-MX"/>
        </w:rPr>
      </w:pPr>
      <w:r w:rsidRPr="0025178F">
        <w:rPr>
          <w:lang w:val="es-MX"/>
        </w:rPr>
        <w:t>Regla 8: Independencia física</w:t>
      </w:r>
    </w:p>
    <w:p w14:paraId="086C4823" w14:textId="3D180EF4" w:rsidR="008C6F2B" w:rsidRDefault="0025178F">
      <w:pPr>
        <w:rPr>
          <w:lang w:val="es-MX"/>
        </w:rPr>
      </w:pPr>
      <w:r w:rsidRPr="0025178F">
        <w:rPr>
          <w:lang w:val="es-MX"/>
        </w:rPr>
        <w:t>•Cambios en la física de la BD no afecta a las aplicaciones ni a los esquemas lógicos</w:t>
      </w:r>
    </w:p>
    <w:p w14:paraId="10A24DCC" w14:textId="2DBEB681" w:rsidR="0025178F" w:rsidRDefault="0025178F">
      <w:pPr>
        <w:rPr>
          <w:lang w:val="es-MX"/>
        </w:rPr>
      </w:pPr>
      <w:r w:rsidRPr="0025178F">
        <w:rPr>
          <w:lang w:val="es-MX"/>
        </w:rPr>
        <w:t>•El acceso a las tablas (elemento lógico) no cambia porque la física de la base de datos cambie</w:t>
      </w:r>
    </w:p>
    <w:p w14:paraId="4FC80824" w14:textId="77777777" w:rsidR="008C6F2B" w:rsidRDefault="0025178F">
      <w:pPr>
        <w:rPr>
          <w:lang w:val="es-MX"/>
        </w:rPr>
      </w:pPr>
      <w:r w:rsidRPr="0025178F">
        <w:rPr>
          <w:lang w:val="es-MX"/>
        </w:rPr>
        <w:t>Regla 9: Independencia lógica</w:t>
      </w:r>
    </w:p>
    <w:p w14:paraId="7250BC24" w14:textId="77777777" w:rsidR="008C6F2B" w:rsidRDefault="0025178F">
      <w:pPr>
        <w:rPr>
          <w:lang w:val="es-MX"/>
        </w:rPr>
      </w:pPr>
      <w:r w:rsidRPr="0025178F">
        <w:rPr>
          <w:lang w:val="es-MX"/>
        </w:rPr>
        <w:t>•Cambios en el esquema lógico (tablas) de la BD no afectan al resto de esquemas</w:t>
      </w:r>
    </w:p>
    <w:p w14:paraId="49E8C071" w14:textId="77777777" w:rsidR="008C6F2B" w:rsidRDefault="0025178F">
      <w:pPr>
        <w:rPr>
          <w:lang w:val="es-MX"/>
        </w:rPr>
      </w:pPr>
      <w:r w:rsidRPr="0025178F">
        <w:rPr>
          <w:lang w:val="es-MX"/>
        </w:rPr>
        <w:t>•Si cambiamos nombres de tabla, o de columna o modificamos información de las filas, las aplicaciones (esquema externo) no se ven afectadas</w:t>
      </w:r>
    </w:p>
    <w:p w14:paraId="06119892" w14:textId="1E4EA3A5" w:rsidR="0025178F" w:rsidRDefault="0025178F">
      <w:pPr>
        <w:rPr>
          <w:lang w:val="es-MX"/>
        </w:rPr>
      </w:pPr>
      <w:r w:rsidRPr="0025178F">
        <w:rPr>
          <w:lang w:val="es-MX"/>
        </w:rPr>
        <w:t>•Es más difícil de conseguir</w:t>
      </w:r>
    </w:p>
    <w:p w14:paraId="7C9456FD" w14:textId="77777777" w:rsidR="008C6F2B" w:rsidRDefault="0025178F">
      <w:pPr>
        <w:rPr>
          <w:lang w:val="es-MX"/>
        </w:rPr>
      </w:pPr>
      <w:r w:rsidRPr="0025178F">
        <w:rPr>
          <w:lang w:val="es-MX"/>
        </w:rPr>
        <w:t>Regla 10: Independencia de integridad</w:t>
      </w:r>
    </w:p>
    <w:p w14:paraId="0F7FD9D8" w14:textId="012B7E2E" w:rsidR="0025178F" w:rsidRPr="008C6F2B" w:rsidRDefault="0025178F">
      <w:pPr>
        <w:rPr>
          <w:lang w:val="es-MX"/>
        </w:rPr>
      </w:pPr>
      <w:r w:rsidRPr="0025178F">
        <w:rPr>
          <w:lang w:val="es-MX"/>
        </w:rPr>
        <w:t>•Las reglas de integridad (restricciones) deben de ser gestionadas y almacenadas por el SGBD</w:t>
      </w:r>
      <w:r>
        <w:rPr>
          <w:noProof/>
        </w:rPr>
        <w:drawing>
          <wp:inline distT="0" distB="0" distL="0" distR="0" wp14:anchorId="02F736DE" wp14:editId="4B63F889">
            <wp:extent cx="5943600" cy="1412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6156" w14:textId="0930B800" w:rsidR="0025178F" w:rsidRDefault="0025178F">
      <w:pPr>
        <w:rPr>
          <w:lang w:val="es-MX"/>
        </w:rPr>
      </w:pPr>
      <w:r w:rsidRPr="0025178F">
        <w:rPr>
          <w:lang w:val="es-MX"/>
        </w:rPr>
        <w:t>•Las reglas de integridad (restricciones) deben de ser gestionadas y almacenadas por el SGBD</w:t>
      </w:r>
    </w:p>
    <w:p w14:paraId="2D0F9ECF" w14:textId="52A32643" w:rsidR="0025178F" w:rsidRDefault="0025178F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1669D636" wp14:editId="5E0721A9">
            <wp:extent cx="5943600" cy="17894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469A" w14:textId="77777777" w:rsidR="008C6F2B" w:rsidRDefault="0025178F">
      <w:pPr>
        <w:rPr>
          <w:lang w:val="es-MX"/>
        </w:rPr>
      </w:pPr>
      <w:r w:rsidRPr="0025178F">
        <w:rPr>
          <w:lang w:val="es-MX"/>
        </w:rPr>
        <w:t>Regla 11: Independencia de distribución</w:t>
      </w:r>
    </w:p>
    <w:p w14:paraId="3F6573A0" w14:textId="77777777" w:rsidR="008C6F2B" w:rsidRDefault="0025178F">
      <w:pPr>
        <w:rPr>
          <w:lang w:val="es-MX"/>
        </w:rPr>
      </w:pPr>
      <w:r w:rsidRPr="0025178F">
        <w:rPr>
          <w:lang w:val="es-MX"/>
        </w:rPr>
        <w:t>•Que la base de datos se almacene o gestione de forma distribuida en varios servidores, no afecta al uso de la misma ni a la programación de las aplicaciones de usuario</w:t>
      </w:r>
    </w:p>
    <w:p w14:paraId="57FFB852" w14:textId="55552B28" w:rsidR="0025178F" w:rsidRDefault="0025178F">
      <w:pPr>
        <w:rPr>
          <w:lang w:val="es-MX"/>
        </w:rPr>
      </w:pPr>
      <w:r w:rsidRPr="0025178F">
        <w:rPr>
          <w:lang w:val="es-MX"/>
        </w:rPr>
        <w:t>•El esquema lógico es el mismo independientemente de si la BD es distribuida o no</w:t>
      </w:r>
    </w:p>
    <w:p w14:paraId="66C0BAEE" w14:textId="77777777" w:rsidR="008C6F2B" w:rsidRDefault="0025178F">
      <w:pPr>
        <w:rPr>
          <w:lang w:val="es-MX"/>
        </w:rPr>
      </w:pPr>
      <w:r w:rsidRPr="0025178F">
        <w:rPr>
          <w:lang w:val="es-MX"/>
        </w:rPr>
        <w:t>Regla 12: No subversión</w:t>
      </w:r>
    </w:p>
    <w:p w14:paraId="58295101" w14:textId="32118FA7" w:rsidR="0025178F" w:rsidRDefault="0025178F">
      <w:pPr>
        <w:rPr>
          <w:lang w:val="es-MX"/>
        </w:rPr>
      </w:pPr>
      <w:r w:rsidRPr="0025178F">
        <w:rPr>
          <w:lang w:val="es-MX"/>
        </w:rPr>
        <w:t>•La base de datos no permitirá que exista un lenguaje o forma de acceso, que permita saltarse las reglas anteriores</w:t>
      </w:r>
    </w:p>
    <w:p w14:paraId="6D27EBCE" w14:textId="77777777" w:rsidR="008C6F2B" w:rsidRDefault="0025178F">
      <w:pPr>
        <w:rPr>
          <w:lang w:val="es-MX"/>
        </w:rPr>
      </w:pPr>
      <w:r>
        <w:rPr>
          <w:lang w:val="es-MX"/>
        </w:rPr>
        <w:t>*</w:t>
      </w:r>
      <w:r w:rsidRPr="0025178F">
        <w:rPr>
          <w:lang w:val="es-MX"/>
        </w:rPr>
        <w:t>Regla 0</w:t>
      </w:r>
    </w:p>
    <w:p w14:paraId="50507FC4" w14:textId="0AD01E52" w:rsidR="0025178F" w:rsidRDefault="0025178F">
      <w:pPr>
        <w:rPr>
          <w:lang w:val="es-MX"/>
        </w:rPr>
      </w:pPr>
      <w:r w:rsidRPr="0025178F">
        <w:rPr>
          <w:lang w:val="es-MX"/>
        </w:rPr>
        <w:t>•Un SGBD relacional debe gestionar sus BD de forma completa usando el modelo relaciona</w:t>
      </w:r>
    </w:p>
    <w:p w14:paraId="28751D6E" w14:textId="4BFA8831" w:rsidR="008C6F2B" w:rsidRDefault="008C6F2B" w:rsidP="00716F23">
      <w:pPr>
        <w:pStyle w:val="NormalWeb"/>
        <w:spacing w:line="480" w:lineRule="auto"/>
        <w:ind w:left="720" w:hanging="720"/>
        <w:rPr>
          <w:lang w:val="es-MX"/>
        </w:rPr>
      </w:pPr>
      <w:r>
        <w:rPr>
          <w:lang w:val="es-MX"/>
        </w:rPr>
        <w:t>Fuente:</w:t>
      </w:r>
    </w:p>
    <w:p w14:paraId="17F4604F" w14:textId="1A89830C" w:rsidR="00716F23" w:rsidRPr="00716F23" w:rsidRDefault="00716F23" w:rsidP="00716F23">
      <w:pPr>
        <w:pStyle w:val="NormalWeb"/>
        <w:spacing w:line="480" w:lineRule="auto"/>
        <w:ind w:left="720" w:hanging="720"/>
        <w:rPr>
          <w:lang w:val="es-MX"/>
        </w:rPr>
      </w:pPr>
      <w:r w:rsidRPr="00716F23">
        <w:rPr>
          <w:lang w:val="es-MX"/>
        </w:rPr>
        <w:t>Centro don Bosco. (s. f.). Las 12 reglas de Codd. Recuperado 20 de octubre de 2020, de https://jorgesanchez.net/presentaciones/bases-de-datos/modelo-relacional/reglas-codd.pdf</w:t>
      </w:r>
    </w:p>
    <w:p w14:paraId="2095B77C" w14:textId="6547AF38" w:rsidR="00716F23" w:rsidRDefault="00716F23">
      <w:pPr>
        <w:rPr>
          <w:lang w:val="es-MX"/>
        </w:rPr>
      </w:pPr>
    </w:p>
    <w:p w14:paraId="0A19D502" w14:textId="1C0D6327" w:rsidR="008C6F2B" w:rsidRDefault="008C6F2B">
      <w:pPr>
        <w:rPr>
          <w:lang w:val="es-MX"/>
        </w:rPr>
      </w:pPr>
    </w:p>
    <w:p w14:paraId="48A19633" w14:textId="7A0C03DB" w:rsidR="008C6F2B" w:rsidRDefault="008C6F2B">
      <w:pPr>
        <w:rPr>
          <w:lang w:val="es-MX"/>
        </w:rPr>
      </w:pPr>
    </w:p>
    <w:p w14:paraId="39FCE6E3" w14:textId="363275E5" w:rsidR="008C6F2B" w:rsidRDefault="008C6F2B">
      <w:pPr>
        <w:rPr>
          <w:lang w:val="es-MX"/>
        </w:rPr>
      </w:pPr>
    </w:p>
    <w:p w14:paraId="48E1AD74" w14:textId="14C81E20" w:rsidR="008C6F2B" w:rsidRDefault="008C6F2B">
      <w:pPr>
        <w:rPr>
          <w:lang w:val="es-MX"/>
        </w:rPr>
      </w:pPr>
    </w:p>
    <w:p w14:paraId="5C386314" w14:textId="7A3DCB9B" w:rsidR="008C6F2B" w:rsidRDefault="008C6F2B">
      <w:pPr>
        <w:rPr>
          <w:lang w:val="es-MX"/>
        </w:rPr>
      </w:pPr>
    </w:p>
    <w:p w14:paraId="2FB8F53E" w14:textId="65A50FC8" w:rsidR="008C6F2B" w:rsidRDefault="008C6F2B">
      <w:pPr>
        <w:rPr>
          <w:lang w:val="es-MX"/>
        </w:rPr>
      </w:pPr>
    </w:p>
    <w:p w14:paraId="085B57B5" w14:textId="33406B62" w:rsidR="008C6F2B" w:rsidRDefault="008C6F2B">
      <w:pPr>
        <w:rPr>
          <w:lang w:val="es-MX"/>
        </w:rPr>
      </w:pPr>
    </w:p>
    <w:p w14:paraId="49646405" w14:textId="2B5DF05B" w:rsidR="008C6F2B" w:rsidRDefault="008C6F2B">
      <w:pPr>
        <w:rPr>
          <w:lang w:val="es-MX"/>
        </w:rPr>
      </w:pPr>
    </w:p>
    <w:p w14:paraId="38AEB7E3" w14:textId="45131A2D" w:rsidR="008C6F2B" w:rsidRDefault="008C6F2B">
      <w:pPr>
        <w:rPr>
          <w:lang w:val="es-MX"/>
        </w:rPr>
      </w:pPr>
      <w:r>
        <w:rPr>
          <w:lang w:val="es-MX"/>
        </w:rPr>
        <w:lastRenderedPageBreak/>
        <w:t>Bitmap:</w:t>
      </w:r>
    </w:p>
    <w:p w14:paraId="08E0059F" w14:textId="7D50D8DF" w:rsidR="008C6F2B" w:rsidRDefault="008C6F2B">
      <w:pPr>
        <w:rPr>
          <w:lang w:val="es-MX"/>
        </w:rPr>
      </w:pPr>
      <w:r>
        <w:rPr>
          <w:lang w:val="es-MX"/>
        </w:rPr>
        <w:t>Los índices BitMap se utilizan cuando las columnas tienen baja cardinalidad y serán frecuentemente utilizadas en consultas</w:t>
      </w:r>
    </w:p>
    <w:p w14:paraId="219CEAC9" w14:textId="28935504" w:rsidR="008C6F2B" w:rsidRDefault="008C6F2B">
      <w:pPr>
        <w:rPr>
          <w:lang w:val="es-MX"/>
        </w:rPr>
      </w:pPr>
      <w:r w:rsidRPr="008C6F2B">
        <w:rPr>
          <w:lang w:val="es-MX"/>
        </w:rPr>
        <w:t>https://www.geeksforgeeks.org/bitmap-indexing-in-dbms/</w:t>
      </w:r>
    </w:p>
    <w:p w14:paraId="2931187A" w14:textId="77777777" w:rsidR="008C6F2B" w:rsidRDefault="008C6F2B" w:rsidP="008C6F2B">
      <w:pPr>
        <w:rPr>
          <w:lang w:val="es-MX"/>
        </w:rPr>
      </w:pPr>
      <w:r>
        <w:rPr>
          <w:lang w:val="es-MX"/>
        </w:rPr>
        <w:t>HashTable:</w:t>
      </w:r>
    </w:p>
    <w:p w14:paraId="48E1672E" w14:textId="3638B246" w:rsidR="008C6F2B" w:rsidRDefault="008C6F2B">
      <w:pPr>
        <w:rPr>
          <w:lang w:val="es-MX"/>
        </w:rPr>
      </w:pPr>
      <w:r>
        <w:rPr>
          <w:lang w:val="es-MX"/>
        </w:rPr>
        <w:t>Se utilizan cuando se harán frecuentes ediciones a</w:t>
      </w:r>
      <w:r w:rsidR="001761AB">
        <w:rPr>
          <w:lang w:val="es-MX"/>
        </w:rPr>
        <w:t xml:space="preserve"> los elementos de las tablas.</w:t>
      </w:r>
    </w:p>
    <w:p w14:paraId="381BE805" w14:textId="1B645F18" w:rsidR="001761AB" w:rsidRDefault="001761AB">
      <w:pPr>
        <w:rPr>
          <w:lang w:val="es-MX"/>
        </w:rPr>
      </w:pPr>
      <w:r>
        <w:rPr>
          <w:lang w:val="es-MX"/>
        </w:rPr>
        <w:t>Fuente: conclusiones de lo que lei.</w:t>
      </w:r>
    </w:p>
    <w:p w14:paraId="6242F10B" w14:textId="7AC99CC0" w:rsidR="001761AB" w:rsidRPr="001761AB" w:rsidRDefault="001761AB" w:rsidP="001761AB">
      <w:pPr>
        <w:rPr>
          <w:lang w:val="es-MX"/>
        </w:rPr>
      </w:pPr>
      <w:r w:rsidRPr="001761AB">
        <w:rPr>
          <w:lang w:val="es-MX"/>
        </w:rPr>
        <w:t>Los índices de hash se usan principalmente para búsquedas de puntos y no para exámenes de intervalos.</w:t>
      </w:r>
    </w:p>
    <w:p w14:paraId="3E47B132" w14:textId="238F7999" w:rsidR="001761AB" w:rsidRDefault="001761AB" w:rsidP="001761AB">
      <w:pPr>
        <w:rPr>
          <w:lang w:val="es-MX"/>
        </w:rPr>
      </w:pPr>
      <w:r w:rsidRPr="001761AB">
        <w:rPr>
          <w:lang w:val="es-MX"/>
        </w:rPr>
        <w:t>Es preferible un índice de hash sobre un índice no agrupado cuando las consultas usan predicados de igualdad y la cláusula WHERE se asigna a todas las columnas de clave de índice</w:t>
      </w:r>
      <w:r>
        <w:rPr>
          <w:lang w:val="es-MX"/>
        </w:rPr>
        <w:t>.</w:t>
      </w:r>
      <w:bookmarkStart w:id="0" w:name="_GoBack"/>
      <w:bookmarkEnd w:id="0"/>
    </w:p>
    <w:p w14:paraId="74A0D94F" w14:textId="607331BB" w:rsidR="001761AB" w:rsidRDefault="001761AB">
      <w:pPr>
        <w:rPr>
          <w:lang w:val="es-MX"/>
        </w:rPr>
      </w:pPr>
      <w:r w:rsidRPr="001761AB">
        <w:rPr>
          <w:lang w:val="es-MX"/>
        </w:rPr>
        <w:t>https://docs.microsoft.com/es-es/sql/relational-databases/in-memory-oltp/indexes-for-memory-optimized-tables?view=sql-server-ver15</w:t>
      </w:r>
    </w:p>
    <w:p w14:paraId="587EFC72" w14:textId="2752913A" w:rsidR="001761AB" w:rsidRPr="0025178F" w:rsidRDefault="001761AB">
      <w:pPr>
        <w:rPr>
          <w:lang w:val="es-MX"/>
        </w:rPr>
      </w:pPr>
      <w:r w:rsidRPr="001761AB">
        <w:rPr>
          <w:lang w:val="es-MX"/>
        </w:rPr>
        <w:t>https://docs.microsoft.com/es-es/sql/relational-databases/indexes/indexes?view=sql-server-ver15</w:t>
      </w:r>
    </w:p>
    <w:sectPr w:rsidR="001761AB" w:rsidRPr="00251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203"/>
    <w:rsid w:val="00026FAE"/>
    <w:rsid w:val="00060DFF"/>
    <w:rsid w:val="00087347"/>
    <w:rsid w:val="000A5953"/>
    <w:rsid w:val="000B7DFC"/>
    <w:rsid w:val="000E2523"/>
    <w:rsid w:val="001330AE"/>
    <w:rsid w:val="00152482"/>
    <w:rsid w:val="0016316A"/>
    <w:rsid w:val="001733D2"/>
    <w:rsid w:val="001761AB"/>
    <w:rsid w:val="001A567F"/>
    <w:rsid w:val="001F3618"/>
    <w:rsid w:val="00240AD9"/>
    <w:rsid w:val="0025178F"/>
    <w:rsid w:val="002805B6"/>
    <w:rsid w:val="00297764"/>
    <w:rsid w:val="002E6D76"/>
    <w:rsid w:val="00324E92"/>
    <w:rsid w:val="003F6B48"/>
    <w:rsid w:val="00416D40"/>
    <w:rsid w:val="00420292"/>
    <w:rsid w:val="00444293"/>
    <w:rsid w:val="00444EB8"/>
    <w:rsid w:val="00461BAB"/>
    <w:rsid w:val="004B1A33"/>
    <w:rsid w:val="00511B46"/>
    <w:rsid w:val="00567534"/>
    <w:rsid w:val="005807E5"/>
    <w:rsid w:val="005C61C8"/>
    <w:rsid w:val="005E5083"/>
    <w:rsid w:val="005F5789"/>
    <w:rsid w:val="0061191E"/>
    <w:rsid w:val="0064679B"/>
    <w:rsid w:val="00671F32"/>
    <w:rsid w:val="006D529C"/>
    <w:rsid w:val="006D5CE3"/>
    <w:rsid w:val="006E2F14"/>
    <w:rsid w:val="006F05A5"/>
    <w:rsid w:val="00716F23"/>
    <w:rsid w:val="00732BAE"/>
    <w:rsid w:val="00743AA2"/>
    <w:rsid w:val="00765FD7"/>
    <w:rsid w:val="007A6582"/>
    <w:rsid w:val="00806CF1"/>
    <w:rsid w:val="008829B0"/>
    <w:rsid w:val="00883183"/>
    <w:rsid w:val="008948CE"/>
    <w:rsid w:val="008C6F2B"/>
    <w:rsid w:val="008D26D1"/>
    <w:rsid w:val="009054E1"/>
    <w:rsid w:val="00922571"/>
    <w:rsid w:val="009562F7"/>
    <w:rsid w:val="009A6538"/>
    <w:rsid w:val="009B72C7"/>
    <w:rsid w:val="009E1BC1"/>
    <w:rsid w:val="00A03935"/>
    <w:rsid w:val="00A7300A"/>
    <w:rsid w:val="00AB290D"/>
    <w:rsid w:val="00B5217F"/>
    <w:rsid w:val="00B86F97"/>
    <w:rsid w:val="00BA6DF7"/>
    <w:rsid w:val="00BC22F0"/>
    <w:rsid w:val="00BF76A4"/>
    <w:rsid w:val="00BF7E26"/>
    <w:rsid w:val="00C263E7"/>
    <w:rsid w:val="00C85A60"/>
    <w:rsid w:val="00D70F31"/>
    <w:rsid w:val="00E7028C"/>
    <w:rsid w:val="00E8216C"/>
    <w:rsid w:val="00EA4EFA"/>
    <w:rsid w:val="00ED3B19"/>
    <w:rsid w:val="00F341E1"/>
    <w:rsid w:val="00F35CE9"/>
    <w:rsid w:val="00FE3310"/>
    <w:rsid w:val="00FF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3D870"/>
  <w15:chartTrackingRefBased/>
  <w15:docId w15:val="{9DE91083-CE33-433C-896A-6023FDC48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6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761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1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5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2020-10-21T08:21:00Z</dcterms:created>
  <dcterms:modified xsi:type="dcterms:W3CDTF">2020-10-21T08:48:00Z</dcterms:modified>
</cp:coreProperties>
</file>