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725" w:rsidRDefault="00803725">
      <w:pPr>
        <w:widowControl w:val="0"/>
        <w:pBdr>
          <w:top w:val="nil"/>
          <w:left w:val="nil"/>
          <w:bottom w:val="nil"/>
          <w:right w:val="nil"/>
          <w:between w:val="nil"/>
        </w:pBdr>
        <w:spacing w:line="276" w:lineRule="auto"/>
      </w:pPr>
      <w:bookmarkStart w:id="0" w:name="_GoBack"/>
      <w:bookmarkEnd w:id="0"/>
    </w:p>
    <w:tbl>
      <w:tblPr>
        <w:tblStyle w:val="a"/>
        <w:tblW w:w="10773"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3"/>
        <w:gridCol w:w="3693"/>
        <w:gridCol w:w="5387"/>
      </w:tblGrid>
      <w:tr w:rsidR="00803725">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803725" w:rsidRDefault="00D91042">
            <w:pPr>
              <w:pBdr>
                <w:top w:val="nil"/>
                <w:left w:val="nil"/>
                <w:bottom w:val="nil"/>
                <w:right w:val="nil"/>
                <w:between w:val="nil"/>
              </w:pBdr>
              <w:ind w:left="38"/>
              <w:jc w:val="center"/>
              <w:rPr>
                <w:rFonts w:ascii="Calibri" w:eastAsia="Calibri" w:hAnsi="Calibri" w:cs="Calibri"/>
                <w:color w:val="000000"/>
                <w:sz w:val="12"/>
                <w:szCs w:val="12"/>
              </w:rPr>
            </w:pPr>
            <w:r>
              <w:rPr>
                <w:noProof/>
              </w:rPr>
              <w:drawing>
                <wp:anchor distT="0" distB="0" distL="0" distR="0" simplePos="0" relativeHeight="251658240" behindDoc="0" locked="0" layoutInCell="1" hidden="0" allowOverlap="1">
                  <wp:simplePos x="0" y="0"/>
                  <wp:positionH relativeFrom="column">
                    <wp:posOffset>172085</wp:posOffset>
                  </wp:positionH>
                  <wp:positionV relativeFrom="paragraph">
                    <wp:posOffset>-6349</wp:posOffset>
                  </wp:positionV>
                  <wp:extent cx="627380" cy="656590"/>
                  <wp:effectExtent l="0" t="0" r="0" b="0"/>
                  <wp:wrapSquare wrapText="bothSides" distT="0" distB="0" distL="0" distR="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627380" cy="656590"/>
                          </a:xfrm>
                          <a:prstGeom prst="rect">
                            <a:avLst/>
                          </a:prstGeom>
                          <a:ln/>
                        </pic:spPr>
                      </pic:pic>
                    </a:graphicData>
                  </a:graphic>
                </wp:anchor>
              </w:drawing>
            </w:r>
          </w:p>
          <w:p w:rsidR="00803725" w:rsidRDefault="00803725">
            <w:pPr>
              <w:pBdr>
                <w:top w:val="nil"/>
                <w:left w:val="nil"/>
                <w:bottom w:val="nil"/>
                <w:right w:val="nil"/>
                <w:between w:val="nil"/>
              </w:pBdr>
              <w:ind w:left="38"/>
              <w:jc w:val="center"/>
              <w:rPr>
                <w:rFonts w:eastAsia="Liberation Serif" w:cs="Liberation Serif"/>
                <w:color w:val="000000"/>
              </w:rP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03725" w:rsidRDefault="00803725">
            <w:pPr>
              <w:pBdr>
                <w:top w:val="nil"/>
                <w:left w:val="nil"/>
                <w:bottom w:val="nil"/>
                <w:right w:val="nil"/>
                <w:between w:val="nil"/>
              </w:pBdr>
              <w:jc w:val="center"/>
              <w:rPr>
                <w:rFonts w:ascii="Calibri" w:eastAsia="Calibri" w:hAnsi="Calibri" w:cs="Calibri"/>
                <w:color w:val="000000"/>
                <w:sz w:val="32"/>
                <w:szCs w:val="32"/>
              </w:rPr>
            </w:pPr>
          </w:p>
          <w:p w:rsidR="00803725" w:rsidRDefault="00D91042">
            <w:pPr>
              <w:pBdr>
                <w:top w:val="nil"/>
                <w:left w:val="nil"/>
                <w:bottom w:val="nil"/>
                <w:right w:val="nil"/>
                <w:between w:val="nil"/>
              </w:pBdr>
              <w:jc w:val="center"/>
              <w:rPr>
                <w:rFonts w:ascii="Arial" w:eastAsia="Arial" w:hAnsi="Arial" w:cs="Arial"/>
                <w:b/>
                <w:color w:val="000000"/>
                <w:sz w:val="32"/>
                <w:szCs w:val="32"/>
              </w:rPr>
            </w:pPr>
            <w:r>
              <w:rPr>
                <w:rFonts w:ascii="Arial" w:eastAsia="Arial" w:hAnsi="Arial" w:cs="Arial"/>
                <w:b/>
                <w:color w:val="000000"/>
                <w:sz w:val="32"/>
                <w:szCs w:val="32"/>
              </w:rPr>
              <w:t>Carátula para entrega de prácticas</w:t>
            </w:r>
          </w:p>
          <w:p w:rsidR="00803725" w:rsidRDefault="00803725">
            <w:pPr>
              <w:pBdr>
                <w:top w:val="nil"/>
                <w:left w:val="nil"/>
                <w:bottom w:val="nil"/>
                <w:right w:val="nil"/>
                <w:between w:val="nil"/>
              </w:pBdr>
              <w:jc w:val="center"/>
              <w:rPr>
                <w:rFonts w:ascii="Calibri" w:eastAsia="Calibri" w:hAnsi="Calibri" w:cs="Calibri"/>
                <w:color w:val="000000"/>
                <w:sz w:val="22"/>
                <w:szCs w:val="22"/>
              </w:rPr>
            </w:pPr>
          </w:p>
        </w:tc>
      </w:tr>
      <w:tr w:rsidR="00803725">
        <w:tc>
          <w:tcPr>
            <w:tcW w:w="5386" w:type="dxa"/>
            <w:gridSpan w:val="2"/>
            <w:tcBorders>
              <w:left w:val="single" w:sz="4" w:space="0" w:color="000000"/>
              <w:bottom w:val="single" w:sz="4" w:space="0" w:color="000000"/>
            </w:tcBorders>
            <w:shd w:val="clear" w:color="auto" w:fill="auto"/>
          </w:tcPr>
          <w:p w:rsidR="00803725" w:rsidRDefault="00803725">
            <w:pPr>
              <w:pBdr>
                <w:top w:val="nil"/>
                <w:left w:val="nil"/>
                <w:bottom w:val="nil"/>
                <w:right w:val="nil"/>
                <w:between w:val="nil"/>
              </w:pBdr>
              <w:ind w:left="38"/>
              <w:jc w:val="center"/>
              <w:rPr>
                <w:rFonts w:ascii="Arial" w:eastAsia="Arial" w:hAnsi="Arial" w:cs="Arial"/>
                <w:color w:val="000000"/>
                <w:sz w:val="20"/>
                <w:szCs w:val="20"/>
              </w:rPr>
            </w:pPr>
          </w:p>
          <w:p w:rsidR="00803725" w:rsidRDefault="00D91042">
            <w:pPr>
              <w:pBdr>
                <w:top w:val="nil"/>
                <w:left w:val="nil"/>
                <w:bottom w:val="nil"/>
                <w:right w:val="nil"/>
                <w:between w:val="nil"/>
              </w:pBdr>
              <w:ind w:left="38"/>
              <w:jc w:val="center"/>
              <w:rPr>
                <w:rFonts w:ascii="Arial" w:eastAsia="Arial" w:hAnsi="Arial" w:cs="Arial"/>
                <w:color w:val="000000"/>
              </w:rPr>
            </w:pPr>
            <w:r>
              <w:rPr>
                <w:rFonts w:ascii="Arial" w:eastAsia="Arial" w:hAnsi="Arial" w:cs="Arial"/>
                <w:color w:val="000000"/>
              </w:rPr>
              <w:t>Facultad de Ingeniería</w:t>
            </w:r>
          </w:p>
          <w:p w:rsidR="00803725" w:rsidRDefault="00803725">
            <w:pPr>
              <w:pBdr>
                <w:top w:val="nil"/>
                <w:left w:val="nil"/>
                <w:bottom w:val="nil"/>
                <w:right w:val="nil"/>
                <w:between w:val="nil"/>
              </w:pBdr>
              <w:ind w:left="38"/>
              <w:jc w:val="center"/>
              <w:rPr>
                <w:rFonts w:ascii="Calibri" w:eastAsia="Calibri" w:hAnsi="Calibri" w:cs="Calibri"/>
                <w:color w:val="000000"/>
                <w:sz w:val="20"/>
                <w:szCs w:val="20"/>
              </w:rPr>
            </w:pPr>
          </w:p>
        </w:tc>
        <w:tc>
          <w:tcPr>
            <w:tcW w:w="5387" w:type="dxa"/>
            <w:tcBorders>
              <w:left w:val="single" w:sz="4" w:space="0" w:color="000000"/>
              <w:bottom w:val="single" w:sz="4" w:space="0" w:color="000000"/>
              <w:right w:val="single" w:sz="4" w:space="0" w:color="000000"/>
            </w:tcBorders>
            <w:shd w:val="clear" w:color="auto" w:fill="auto"/>
          </w:tcPr>
          <w:p w:rsidR="00803725" w:rsidRDefault="00803725">
            <w:pPr>
              <w:pBdr>
                <w:top w:val="nil"/>
                <w:left w:val="nil"/>
                <w:bottom w:val="nil"/>
                <w:right w:val="nil"/>
                <w:between w:val="nil"/>
              </w:pBdr>
              <w:ind w:left="38"/>
              <w:jc w:val="center"/>
              <w:rPr>
                <w:rFonts w:ascii="Calibri" w:eastAsia="Calibri" w:hAnsi="Calibri" w:cs="Calibri"/>
                <w:color w:val="000000"/>
                <w:sz w:val="20"/>
                <w:szCs w:val="20"/>
              </w:rPr>
            </w:pPr>
          </w:p>
          <w:p w:rsidR="00803725" w:rsidRDefault="00D91042">
            <w:pPr>
              <w:pBdr>
                <w:top w:val="nil"/>
                <w:left w:val="nil"/>
                <w:bottom w:val="nil"/>
                <w:right w:val="nil"/>
                <w:between w:val="nil"/>
              </w:pBdr>
              <w:ind w:left="38"/>
              <w:jc w:val="center"/>
              <w:rPr>
                <w:rFonts w:ascii="Arial" w:eastAsia="Arial" w:hAnsi="Arial" w:cs="Arial"/>
                <w:color w:val="000000"/>
              </w:rPr>
            </w:pPr>
            <w:r>
              <w:rPr>
                <w:rFonts w:ascii="Arial" w:eastAsia="Arial" w:hAnsi="Arial" w:cs="Arial"/>
                <w:color w:val="000000"/>
              </w:rPr>
              <w:t>Laboratorio de docencia</w:t>
            </w:r>
          </w:p>
        </w:tc>
      </w:tr>
    </w:tbl>
    <w:p w:rsidR="00803725" w:rsidRDefault="00803725"/>
    <w:p w:rsidR="00803725" w:rsidRDefault="00803725"/>
    <w:p w:rsidR="00803725" w:rsidRDefault="00D91042">
      <w:pPr>
        <w:jc w:val="center"/>
      </w:pPr>
      <w:r>
        <w:rPr>
          <w:sz w:val="72"/>
          <w:szCs w:val="72"/>
        </w:rPr>
        <w:t>Laboratorios de computación</w:t>
      </w:r>
    </w:p>
    <w:p w:rsidR="00803725" w:rsidRDefault="00D91042">
      <w:pPr>
        <w:jc w:val="center"/>
        <w:rPr>
          <w:sz w:val="72"/>
          <w:szCs w:val="72"/>
        </w:rPr>
      </w:pPr>
      <w:r>
        <w:rPr>
          <w:sz w:val="72"/>
          <w:szCs w:val="72"/>
        </w:rPr>
        <w:t>salas A y B</w:t>
      </w:r>
    </w:p>
    <w:p w:rsidR="00803725" w:rsidRDefault="00803725">
      <w:pPr>
        <w:jc w:val="center"/>
      </w:pPr>
    </w:p>
    <w:tbl>
      <w:tblPr>
        <w:tblStyle w:val="a0"/>
        <w:tblW w:w="10454" w:type="dxa"/>
        <w:tblInd w:w="0" w:type="dxa"/>
        <w:tblLayout w:type="fixed"/>
        <w:tblLook w:val="0000" w:firstRow="0" w:lastRow="0" w:firstColumn="0" w:lastColumn="0" w:noHBand="0" w:noVBand="0"/>
      </w:tblPr>
      <w:tblGrid>
        <w:gridCol w:w="3600"/>
        <w:gridCol w:w="6854"/>
      </w:tblGrid>
      <w:tr w:rsidR="00803725">
        <w:trPr>
          <w:trHeight w:val="797"/>
        </w:trPr>
        <w:tc>
          <w:tcPr>
            <w:tcW w:w="3600" w:type="dxa"/>
            <w:shd w:val="clear" w:color="auto" w:fill="auto"/>
          </w:tcPr>
          <w:p w:rsidR="00803725" w:rsidRDefault="00803725">
            <w:pPr>
              <w:ind w:left="629"/>
              <w:jc w:val="right"/>
              <w:rPr>
                <w:rFonts w:ascii="Cambria" w:eastAsia="Cambria" w:hAnsi="Cambria" w:cs="Cambria"/>
                <w:i/>
                <w:color w:val="000000"/>
                <w:sz w:val="30"/>
                <w:szCs w:val="30"/>
              </w:rPr>
            </w:pPr>
          </w:p>
          <w:p w:rsidR="00803725" w:rsidRDefault="00D91042">
            <w:pPr>
              <w:ind w:left="629"/>
              <w:jc w:val="right"/>
              <w:rPr>
                <w:rFonts w:ascii="Cambria" w:eastAsia="Cambria" w:hAnsi="Cambria" w:cs="Cambria"/>
                <w:i/>
                <w:color w:val="000000"/>
                <w:sz w:val="30"/>
                <w:szCs w:val="30"/>
              </w:rPr>
            </w:pPr>
            <w:r>
              <w:rPr>
                <w:rFonts w:ascii="Cambria" w:eastAsia="Cambria" w:hAnsi="Cambria" w:cs="Cambria"/>
                <w:i/>
                <w:color w:val="000000"/>
                <w:sz w:val="30"/>
                <w:szCs w:val="30"/>
              </w:rPr>
              <w:t>Profesor:</w:t>
            </w:r>
          </w:p>
        </w:tc>
        <w:tc>
          <w:tcPr>
            <w:tcW w:w="6854" w:type="dxa"/>
            <w:tcBorders>
              <w:bottom w:val="single" w:sz="4" w:space="0" w:color="000000"/>
            </w:tcBorders>
            <w:shd w:val="clear" w:color="auto" w:fill="auto"/>
          </w:tcPr>
          <w:p w:rsidR="00803725" w:rsidRDefault="00D91042">
            <w:pPr>
              <w:pBdr>
                <w:top w:val="nil"/>
                <w:left w:val="nil"/>
                <w:bottom w:val="nil"/>
                <w:right w:val="nil"/>
                <w:between w:val="nil"/>
              </w:pBdr>
              <w:ind w:left="629"/>
              <w:rPr>
                <w:rFonts w:eastAsia="Liberation Serif" w:cs="Liberation Serif"/>
                <w:color w:val="000000"/>
              </w:rPr>
            </w:pPr>
            <w:r>
              <w:t>M.I. Marco Antonio Martínez Quintana</w:t>
            </w:r>
          </w:p>
        </w:tc>
      </w:tr>
      <w:tr w:rsidR="00803725">
        <w:trPr>
          <w:trHeight w:val="862"/>
        </w:trPr>
        <w:tc>
          <w:tcPr>
            <w:tcW w:w="3600" w:type="dxa"/>
            <w:shd w:val="clear" w:color="auto" w:fill="auto"/>
          </w:tcPr>
          <w:p w:rsidR="00803725" w:rsidRDefault="00803725">
            <w:pPr>
              <w:ind w:left="629"/>
              <w:jc w:val="right"/>
              <w:rPr>
                <w:rFonts w:ascii="Cambria" w:eastAsia="Cambria" w:hAnsi="Cambria" w:cs="Cambria"/>
                <w:i/>
                <w:color w:val="000000"/>
                <w:sz w:val="30"/>
                <w:szCs w:val="30"/>
              </w:rPr>
            </w:pPr>
          </w:p>
          <w:p w:rsidR="00803725" w:rsidRDefault="00D91042">
            <w:pPr>
              <w:ind w:left="629"/>
              <w:jc w:val="right"/>
              <w:rPr>
                <w:rFonts w:ascii="Cambria" w:eastAsia="Cambria" w:hAnsi="Cambria" w:cs="Cambria"/>
                <w:i/>
                <w:color w:val="000000"/>
                <w:sz w:val="30"/>
                <w:szCs w:val="30"/>
              </w:rPr>
            </w:pPr>
            <w:r>
              <w:rPr>
                <w:rFonts w:ascii="Cambria" w:eastAsia="Cambria" w:hAnsi="Cambria" w:cs="Cambria"/>
                <w:i/>
                <w:color w:val="000000"/>
                <w:sz w:val="30"/>
                <w:szCs w:val="30"/>
              </w:rPr>
              <w:t>Asignatura:</w:t>
            </w:r>
          </w:p>
        </w:tc>
        <w:tc>
          <w:tcPr>
            <w:tcW w:w="6854" w:type="dxa"/>
            <w:tcBorders>
              <w:bottom w:val="single" w:sz="4" w:space="0" w:color="000000"/>
            </w:tcBorders>
            <w:shd w:val="clear" w:color="auto" w:fill="auto"/>
          </w:tcPr>
          <w:p w:rsidR="00803725" w:rsidRDefault="00D91042">
            <w:pPr>
              <w:pBdr>
                <w:top w:val="nil"/>
                <w:left w:val="nil"/>
                <w:bottom w:val="nil"/>
                <w:right w:val="nil"/>
                <w:between w:val="nil"/>
              </w:pBdr>
              <w:ind w:left="629"/>
              <w:rPr>
                <w:rFonts w:eastAsia="Liberation Serif" w:cs="Liberation Serif"/>
                <w:color w:val="000000"/>
              </w:rPr>
            </w:pPr>
            <w:r>
              <w:t>Estructura de Datos y Algoritmos I</w:t>
            </w:r>
          </w:p>
        </w:tc>
      </w:tr>
      <w:tr w:rsidR="00803725">
        <w:trPr>
          <w:trHeight w:val="792"/>
        </w:trPr>
        <w:tc>
          <w:tcPr>
            <w:tcW w:w="3600" w:type="dxa"/>
            <w:shd w:val="clear" w:color="auto" w:fill="auto"/>
          </w:tcPr>
          <w:p w:rsidR="00803725" w:rsidRDefault="00803725">
            <w:pPr>
              <w:ind w:left="629"/>
              <w:jc w:val="right"/>
              <w:rPr>
                <w:rFonts w:ascii="Cambria" w:eastAsia="Cambria" w:hAnsi="Cambria" w:cs="Cambria"/>
                <w:i/>
                <w:color w:val="000000"/>
                <w:sz w:val="30"/>
                <w:szCs w:val="30"/>
              </w:rPr>
            </w:pPr>
          </w:p>
          <w:p w:rsidR="00803725" w:rsidRDefault="00D91042">
            <w:pPr>
              <w:ind w:left="629"/>
              <w:jc w:val="right"/>
              <w:rPr>
                <w:rFonts w:ascii="Cambria" w:eastAsia="Cambria" w:hAnsi="Cambria" w:cs="Cambria"/>
                <w:i/>
                <w:color w:val="000000"/>
                <w:sz w:val="30"/>
                <w:szCs w:val="30"/>
              </w:rPr>
            </w:pPr>
            <w:r>
              <w:rPr>
                <w:rFonts w:ascii="Cambria" w:eastAsia="Cambria" w:hAnsi="Cambria" w:cs="Cambria"/>
                <w:i/>
                <w:color w:val="000000"/>
                <w:sz w:val="30"/>
                <w:szCs w:val="30"/>
              </w:rPr>
              <w:t>Grupo:</w:t>
            </w:r>
          </w:p>
        </w:tc>
        <w:tc>
          <w:tcPr>
            <w:tcW w:w="6854" w:type="dxa"/>
            <w:tcBorders>
              <w:bottom w:val="single" w:sz="4" w:space="0" w:color="000000"/>
            </w:tcBorders>
            <w:shd w:val="clear" w:color="auto" w:fill="auto"/>
          </w:tcPr>
          <w:p w:rsidR="00803725" w:rsidRDefault="00D91042">
            <w:pPr>
              <w:pBdr>
                <w:top w:val="nil"/>
                <w:left w:val="nil"/>
                <w:bottom w:val="nil"/>
                <w:right w:val="nil"/>
                <w:between w:val="nil"/>
              </w:pBdr>
              <w:ind w:left="629"/>
              <w:rPr>
                <w:rFonts w:eastAsia="Liberation Serif" w:cs="Liberation Serif"/>
                <w:color w:val="000000"/>
              </w:rPr>
            </w:pPr>
            <w:r>
              <w:t>17</w:t>
            </w:r>
          </w:p>
        </w:tc>
      </w:tr>
      <w:tr w:rsidR="00803725">
        <w:trPr>
          <w:trHeight w:val="797"/>
        </w:trPr>
        <w:tc>
          <w:tcPr>
            <w:tcW w:w="3600" w:type="dxa"/>
            <w:shd w:val="clear" w:color="auto" w:fill="auto"/>
          </w:tcPr>
          <w:p w:rsidR="00803725" w:rsidRDefault="00803725">
            <w:pPr>
              <w:ind w:left="629"/>
              <w:jc w:val="right"/>
              <w:rPr>
                <w:rFonts w:ascii="Cambria" w:eastAsia="Cambria" w:hAnsi="Cambria" w:cs="Cambria"/>
                <w:i/>
                <w:color w:val="000000"/>
                <w:sz w:val="30"/>
                <w:szCs w:val="30"/>
              </w:rPr>
            </w:pPr>
          </w:p>
          <w:p w:rsidR="00803725" w:rsidRDefault="00D91042">
            <w:pPr>
              <w:ind w:left="629"/>
              <w:jc w:val="right"/>
              <w:rPr>
                <w:rFonts w:ascii="Cambria" w:eastAsia="Cambria" w:hAnsi="Cambria" w:cs="Cambria"/>
                <w:i/>
                <w:color w:val="000000"/>
                <w:sz w:val="30"/>
                <w:szCs w:val="30"/>
              </w:rPr>
            </w:pPr>
            <w:r>
              <w:rPr>
                <w:rFonts w:ascii="Cambria" w:eastAsia="Cambria" w:hAnsi="Cambria" w:cs="Cambria"/>
                <w:i/>
                <w:color w:val="000000"/>
                <w:sz w:val="30"/>
                <w:szCs w:val="30"/>
              </w:rPr>
              <w:t>No de Práctica(s):</w:t>
            </w:r>
          </w:p>
        </w:tc>
        <w:tc>
          <w:tcPr>
            <w:tcW w:w="6854" w:type="dxa"/>
            <w:tcBorders>
              <w:bottom w:val="single" w:sz="4" w:space="0" w:color="000000"/>
            </w:tcBorders>
            <w:shd w:val="clear" w:color="auto" w:fill="auto"/>
          </w:tcPr>
          <w:p w:rsidR="00803725" w:rsidRDefault="00D91042">
            <w:pPr>
              <w:pBdr>
                <w:top w:val="nil"/>
                <w:left w:val="nil"/>
                <w:bottom w:val="nil"/>
                <w:right w:val="nil"/>
                <w:between w:val="nil"/>
              </w:pBdr>
              <w:ind w:left="629"/>
              <w:rPr>
                <w:rFonts w:eastAsia="Liberation Serif" w:cs="Liberation Serif"/>
                <w:color w:val="000000"/>
              </w:rPr>
            </w:pPr>
            <w:r>
              <w:t>06</w:t>
            </w:r>
          </w:p>
        </w:tc>
      </w:tr>
      <w:tr w:rsidR="00803725">
        <w:trPr>
          <w:trHeight w:val="792"/>
        </w:trPr>
        <w:tc>
          <w:tcPr>
            <w:tcW w:w="3600" w:type="dxa"/>
            <w:shd w:val="clear" w:color="auto" w:fill="auto"/>
          </w:tcPr>
          <w:p w:rsidR="00803725" w:rsidRDefault="00803725">
            <w:pPr>
              <w:ind w:left="629"/>
              <w:jc w:val="right"/>
              <w:rPr>
                <w:rFonts w:ascii="Cambria" w:eastAsia="Cambria" w:hAnsi="Cambria" w:cs="Cambria"/>
                <w:i/>
                <w:color w:val="000000"/>
                <w:sz w:val="30"/>
                <w:szCs w:val="30"/>
              </w:rPr>
            </w:pPr>
          </w:p>
          <w:p w:rsidR="00803725" w:rsidRDefault="00D91042">
            <w:pPr>
              <w:ind w:left="629"/>
              <w:jc w:val="right"/>
              <w:rPr>
                <w:rFonts w:ascii="Cambria" w:eastAsia="Cambria" w:hAnsi="Cambria" w:cs="Cambria"/>
                <w:i/>
                <w:color w:val="000000"/>
                <w:sz w:val="30"/>
                <w:szCs w:val="30"/>
              </w:rPr>
            </w:pPr>
            <w:r>
              <w:rPr>
                <w:rFonts w:ascii="Cambria" w:eastAsia="Cambria" w:hAnsi="Cambria" w:cs="Cambria"/>
                <w:i/>
                <w:color w:val="000000"/>
                <w:sz w:val="30"/>
                <w:szCs w:val="30"/>
              </w:rPr>
              <w:t>Integrante(s):</w:t>
            </w:r>
          </w:p>
        </w:tc>
        <w:tc>
          <w:tcPr>
            <w:tcW w:w="6854" w:type="dxa"/>
            <w:tcBorders>
              <w:bottom w:val="single" w:sz="4" w:space="0" w:color="000000"/>
            </w:tcBorders>
            <w:shd w:val="clear" w:color="auto" w:fill="auto"/>
          </w:tcPr>
          <w:p w:rsidR="00803725" w:rsidRDefault="00D91042">
            <w:pPr>
              <w:pBdr>
                <w:top w:val="nil"/>
                <w:left w:val="nil"/>
                <w:bottom w:val="nil"/>
                <w:right w:val="nil"/>
                <w:between w:val="nil"/>
              </w:pBdr>
              <w:ind w:left="629"/>
              <w:rPr>
                <w:rFonts w:eastAsia="Liberation Serif" w:cs="Liberation Serif"/>
                <w:color w:val="000000"/>
              </w:rPr>
            </w:pPr>
            <w:r>
              <w:t>Alejandro Romero Ramírez</w:t>
            </w:r>
          </w:p>
        </w:tc>
      </w:tr>
      <w:tr w:rsidR="00803725">
        <w:trPr>
          <w:trHeight w:val="783"/>
        </w:trPr>
        <w:tc>
          <w:tcPr>
            <w:tcW w:w="3600" w:type="dxa"/>
            <w:shd w:val="clear" w:color="auto" w:fill="auto"/>
          </w:tcPr>
          <w:p w:rsidR="00803725" w:rsidRDefault="00D91042">
            <w:pPr>
              <w:pBdr>
                <w:top w:val="nil"/>
                <w:left w:val="nil"/>
                <w:bottom w:val="nil"/>
                <w:right w:val="nil"/>
                <w:between w:val="nil"/>
              </w:pBdr>
              <w:ind w:left="629"/>
              <w:jc w:val="right"/>
              <w:rPr>
                <w:rFonts w:ascii="Cambria" w:eastAsia="Cambria" w:hAnsi="Cambria" w:cs="Cambria"/>
                <w:i/>
                <w:color w:val="000000"/>
                <w:sz w:val="30"/>
                <w:szCs w:val="30"/>
              </w:rPr>
            </w:pPr>
            <w:r>
              <w:rPr>
                <w:rFonts w:ascii="Cambria" w:eastAsia="Cambria" w:hAnsi="Cambria" w:cs="Cambria"/>
                <w:i/>
                <w:color w:val="000000"/>
                <w:sz w:val="30"/>
                <w:szCs w:val="30"/>
              </w:rPr>
              <w:t>No. de Equipo de cómputo empleado:</w:t>
            </w:r>
          </w:p>
        </w:tc>
        <w:tc>
          <w:tcPr>
            <w:tcW w:w="6854" w:type="dxa"/>
            <w:tcBorders>
              <w:bottom w:val="single" w:sz="4" w:space="0" w:color="000000"/>
            </w:tcBorders>
            <w:shd w:val="clear" w:color="auto" w:fill="auto"/>
          </w:tcPr>
          <w:p w:rsidR="00803725" w:rsidRDefault="00D91042">
            <w:pPr>
              <w:pBdr>
                <w:top w:val="nil"/>
                <w:left w:val="nil"/>
                <w:bottom w:val="nil"/>
                <w:right w:val="nil"/>
                <w:between w:val="nil"/>
              </w:pBdr>
              <w:ind w:left="629"/>
              <w:rPr>
                <w:rFonts w:eastAsia="Liberation Serif" w:cs="Liberation Serif"/>
                <w:color w:val="000000"/>
              </w:rPr>
            </w:pPr>
            <w:r>
              <w:t>04</w:t>
            </w:r>
          </w:p>
        </w:tc>
      </w:tr>
      <w:tr w:rsidR="00803725">
        <w:trPr>
          <w:trHeight w:val="811"/>
        </w:trPr>
        <w:tc>
          <w:tcPr>
            <w:tcW w:w="3600" w:type="dxa"/>
            <w:shd w:val="clear" w:color="auto" w:fill="auto"/>
          </w:tcPr>
          <w:p w:rsidR="00803725" w:rsidRDefault="00803725">
            <w:pPr>
              <w:pBdr>
                <w:top w:val="nil"/>
                <w:left w:val="nil"/>
                <w:bottom w:val="nil"/>
                <w:right w:val="nil"/>
                <w:between w:val="nil"/>
              </w:pBdr>
              <w:ind w:left="629"/>
              <w:jc w:val="right"/>
              <w:rPr>
                <w:rFonts w:ascii="Cambria" w:eastAsia="Cambria" w:hAnsi="Cambria" w:cs="Cambria"/>
                <w:i/>
                <w:color w:val="000000"/>
                <w:sz w:val="30"/>
                <w:szCs w:val="30"/>
              </w:rPr>
            </w:pPr>
          </w:p>
          <w:p w:rsidR="00803725" w:rsidRDefault="00D91042">
            <w:pPr>
              <w:pBdr>
                <w:top w:val="nil"/>
                <w:left w:val="nil"/>
                <w:bottom w:val="nil"/>
                <w:right w:val="nil"/>
                <w:between w:val="nil"/>
              </w:pBdr>
              <w:ind w:left="629"/>
              <w:jc w:val="right"/>
              <w:rPr>
                <w:rFonts w:ascii="Cambria" w:eastAsia="Cambria" w:hAnsi="Cambria" w:cs="Cambria"/>
                <w:i/>
                <w:color w:val="000000"/>
                <w:sz w:val="30"/>
                <w:szCs w:val="30"/>
              </w:rPr>
            </w:pPr>
            <w:r>
              <w:rPr>
                <w:rFonts w:ascii="Cambria" w:eastAsia="Cambria" w:hAnsi="Cambria" w:cs="Cambria"/>
                <w:i/>
                <w:color w:val="000000"/>
                <w:sz w:val="30"/>
                <w:szCs w:val="30"/>
              </w:rPr>
              <w:t>No. de Lista o Brigada:</w:t>
            </w:r>
          </w:p>
        </w:tc>
        <w:tc>
          <w:tcPr>
            <w:tcW w:w="6854" w:type="dxa"/>
            <w:tcBorders>
              <w:bottom w:val="single" w:sz="4" w:space="0" w:color="000000"/>
            </w:tcBorders>
            <w:shd w:val="clear" w:color="auto" w:fill="auto"/>
          </w:tcPr>
          <w:p w:rsidR="00803725" w:rsidRDefault="00D91042">
            <w:pPr>
              <w:pBdr>
                <w:top w:val="nil"/>
                <w:left w:val="nil"/>
                <w:bottom w:val="nil"/>
                <w:right w:val="nil"/>
                <w:between w:val="nil"/>
              </w:pBdr>
              <w:ind w:left="629"/>
              <w:rPr>
                <w:rFonts w:eastAsia="Liberation Serif" w:cs="Liberation Serif"/>
                <w:color w:val="000000"/>
              </w:rPr>
            </w:pPr>
            <w:r>
              <w:t>33</w:t>
            </w:r>
          </w:p>
        </w:tc>
      </w:tr>
      <w:tr w:rsidR="00803725">
        <w:trPr>
          <w:trHeight w:val="798"/>
        </w:trPr>
        <w:tc>
          <w:tcPr>
            <w:tcW w:w="3600" w:type="dxa"/>
            <w:shd w:val="clear" w:color="auto" w:fill="auto"/>
          </w:tcPr>
          <w:p w:rsidR="00803725" w:rsidRDefault="00803725">
            <w:pPr>
              <w:ind w:left="629"/>
              <w:jc w:val="right"/>
              <w:rPr>
                <w:rFonts w:ascii="Cambria" w:eastAsia="Cambria" w:hAnsi="Cambria" w:cs="Cambria"/>
                <w:i/>
                <w:color w:val="000000"/>
                <w:sz w:val="30"/>
                <w:szCs w:val="30"/>
              </w:rPr>
            </w:pPr>
          </w:p>
          <w:p w:rsidR="00803725" w:rsidRDefault="00D91042">
            <w:pPr>
              <w:ind w:left="629"/>
              <w:jc w:val="right"/>
              <w:rPr>
                <w:rFonts w:ascii="Cambria" w:eastAsia="Cambria" w:hAnsi="Cambria" w:cs="Cambria"/>
                <w:i/>
                <w:color w:val="000000"/>
                <w:sz w:val="30"/>
                <w:szCs w:val="30"/>
              </w:rPr>
            </w:pPr>
            <w:r>
              <w:rPr>
                <w:rFonts w:ascii="Cambria" w:eastAsia="Cambria" w:hAnsi="Cambria" w:cs="Cambria"/>
                <w:i/>
                <w:color w:val="000000"/>
                <w:sz w:val="30"/>
                <w:szCs w:val="30"/>
              </w:rPr>
              <w:t>Semestre:</w:t>
            </w:r>
          </w:p>
        </w:tc>
        <w:tc>
          <w:tcPr>
            <w:tcW w:w="6854" w:type="dxa"/>
            <w:tcBorders>
              <w:bottom w:val="single" w:sz="4" w:space="0" w:color="000000"/>
            </w:tcBorders>
            <w:shd w:val="clear" w:color="auto" w:fill="auto"/>
          </w:tcPr>
          <w:p w:rsidR="00803725" w:rsidRDefault="00D91042">
            <w:pPr>
              <w:pBdr>
                <w:top w:val="nil"/>
                <w:left w:val="nil"/>
                <w:bottom w:val="nil"/>
                <w:right w:val="nil"/>
                <w:between w:val="nil"/>
              </w:pBdr>
              <w:ind w:left="629"/>
              <w:rPr>
                <w:rFonts w:eastAsia="Liberation Serif" w:cs="Liberation Serif"/>
                <w:color w:val="000000"/>
              </w:rPr>
            </w:pPr>
            <w:r>
              <w:t>2020-1</w:t>
            </w:r>
          </w:p>
        </w:tc>
      </w:tr>
      <w:tr w:rsidR="00803725">
        <w:trPr>
          <w:trHeight w:val="791"/>
        </w:trPr>
        <w:tc>
          <w:tcPr>
            <w:tcW w:w="3600" w:type="dxa"/>
            <w:shd w:val="clear" w:color="auto" w:fill="auto"/>
          </w:tcPr>
          <w:p w:rsidR="00803725" w:rsidRDefault="00803725">
            <w:pPr>
              <w:ind w:left="629"/>
              <w:jc w:val="right"/>
              <w:rPr>
                <w:rFonts w:ascii="Cambria" w:eastAsia="Cambria" w:hAnsi="Cambria" w:cs="Cambria"/>
                <w:i/>
                <w:color w:val="000000"/>
                <w:sz w:val="30"/>
                <w:szCs w:val="30"/>
              </w:rPr>
            </w:pPr>
          </w:p>
          <w:p w:rsidR="00803725" w:rsidRDefault="00D91042">
            <w:pPr>
              <w:ind w:left="629"/>
              <w:jc w:val="right"/>
            </w:pPr>
            <w:r>
              <w:rPr>
                <w:rFonts w:ascii="Cambria" w:eastAsia="Cambria" w:hAnsi="Cambria" w:cs="Cambria"/>
                <w:i/>
                <w:color w:val="000000"/>
                <w:sz w:val="30"/>
                <w:szCs w:val="30"/>
              </w:rPr>
              <w:t>Fecha de entrega:</w:t>
            </w:r>
          </w:p>
        </w:tc>
        <w:tc>
          <w:tcPr>
            <w:tcW w:w="6854" w:type="dxa"/>
            <w:tcBorders>
              <w:bottom w:val="single" w:sz="4" w:space="0" w:color="000000"/>
            </w:tcBorders>
            <w:shd w:val="clear" w:color="auto" w:fill="auto"/>
          </w:tcPr>
          <w:p w:rsidR="00803725" w:rsidRDefault="00D91042">
            <w:pPr>
              <w:pBdr>
                <w:top w:val="nil"/>
                <w:left w:val="nil"/>
                <w:bottom w:val="nil"/>
                <w:right w:val="nil"/>
                <w:between w:val="nil"/>
              </w:pBdr>
              <w:ind w:left="629"/>
              <w:rPr>
                <w:rFonts w:eastAsia="Liberation Serif" w:cs="Liberation Serif"/>
                <w:color w:val="000000"/>
              </w:rPr>
            </w:pPr>
            <w:r>
              <w:t>Martes 10 de marzo, 2020</w:t>
            </w:r>
          </w:p>
        </w:tc>
      </w:tr>
      <w:tr w:rsidR="00803725">
        <w:trPr>
          <w:trHeight w:val="894"/>
        </w:trPr>
        <w:tc>
          <w:tcPr>
            <w:tcW w:w="3600" w:type="dxa"/>
            <w:shd w:val="clear" w:color="auto" w:fill="auto"/>
          </w:tcPr>
          <w:p w:rsidR="00803725" w:rsidRDefault="00803725">
            <w:pPr>
              <w:ind w:left="629"/>
              <w:jc w:val="right"/>
              <w:rPr>
                <w:rFonts w:ascii="Cambria" w:eastAsia="Cambria" w:hAnsi="Cambria" w:cs="Cambria"/>
                <w:i/>
                <w:color w:val="000000"/>
                <w:sz w:val="30"/>
                <w:szCs w:val="30"/>
              </w:rPr>
            </w:pPr>
          </w:p>
          <w:p w:rsidR="00803725" w:rsidRDefault="00D91042">
            <w:pPr>
              <w:ind w:left="629"/>
              <w:jc w:val="right"/>
            </w:pPr>
            <w:r>
              <w:rPr>
                <w:rFonts w:ascii="Cambria" w:eastAsia="Cambria" w:hAnsi="Cambria" w:cs="Cambria"/>
                <w:i/>
                <w:color w:val="000000"/>
                <w:sz w:val="30"/>
                <w:szCs w:val="30"/>
              </w:rPr>
              <w:t>Observaciones:</w:t>
            </w:r>
          </w:p>
        </w:tc>
        <w:tc>
          <w:tcPr>
            <w:tcW w:w="6854" w:type="dxa"/>
            <w:tcBorders>
              <w:bottom w:val="single" w:sz="4" w:space="0" w:color="000000"/>
            </w:tcBorders>
            <w:shd w:val="clear" w:color="auto" w:fill="auto"/>
          </w:tcPr>
          <w:p w:rsidR="00803725" w:rsidRDefault="00803725">
            <w:pPr>
              <w:pBdr>
                <w:top w:val="nil"/>
                <w:left w:val="nil"/>
                <w:bottom w:val="nil"/>
                <w:right w:val="nil"/>
                <w:between w:val="nil"/>
              </w:pBdr>
              <w:ind w:left="629"/>
              <w:rPr>
                <w:rFonts w:eastAsia="Liberation Serif" w:cs="Liberation Serif"/>
                <w:color w:val="000000"/>
              </w:rPr>
            </w:pPr>
          </w:p>
        </w:tc>
      </w:tr>
      <w:tr w:rsidR="00803725">
        <w:trPr>
          <w:trHeight w:val="720"/>
        </w:trPr>
        <w:tc>
          <w:tcPr>
            <w:tcW w:w="3600" w:type="dxa"/>
            <w:shd w:val="clear" w:color="auto" w:fill="auto"/>
          </w:tcPr>
          <w:p w:rsidR="00803725" w:rsidRDefault="00803725">
            <w:pPr>
              <w:ind w:left="629"/>
              <w:jc w:val="right"/>
            </w:pPr>
          </w:p>
        </w:tc>
        <w:tc>
          <w:tcPr>
            <w:tcW w:w="6854" w:type="dxa"/>
            <w:tcBorders>
              <w:bottom w:val="single" w:sz="4" w:space="0" w:color="000000"/>
            </w:tcBorders>
            <w:shd w:val="clear" w:color="auto" w:fill="auto"/>
          </w:tcPr>
          <w:p w:rsidR="00803725" w:rsidRDefault="00803725">
            <w:pPr>
              <w:pBdr>
                <w:top w:val="nil"/>
                <w:left w:val="nil"/>
                <w:bottom w:val="nil"/>
                <w:right w:val="nil"/>
                <w:between w:val="nil"/>
              </w:pBdr>
              <w:ind w:left="629"/>
              <w:rPr>
                <w:rFonts w:eastAsia="Liberation Serif" w:cs="Liberation Serif"/>
                <w:color w:val="000000"/>
              </w:rPr>
            </w:pPr>
          </w:p>
        </w:tc>
      </w:tr>
    </w:tbl>
    <w:p w:rsidR="00803725" w:rsidRDefault="00803725"/>
    <w:p w:rsidR="00803725" w:rsidRDefault="00803725"/>
    <w:p w:rsidR="00803725" w:rsidRDefault="00D91042">
      <w:r>
        <w:rPr>
          <w:rFonts w:ascii="Calibri" w:eastAsia="Calibri" w:hAnsi="Calibri" w:cs="Calibri"/>
          <w:color w:val="000000"/>
          <w:sz w:val="52"/>
          <w:szCs w:val="52"/>
        </w:rPr>
        <w:lastRenderedPageBreak/>
        <w:tab/>
      </w:r>
      <w:r>
        <w:rPr>
          <w:rFonts w:ascii="Calibri" w:eastAsia="Calibri" w:hAnsi="Calibri" w:cs="Calibri"/>
          <w:color w:val="000000"/>
          <w:sz w:val="52"/>
          <w:szCs w:val="52"/>
        </w:rPr>
        <w:tab/>
      </w:r>
      <w:r>
        <w:rPr>
          <w:rFonts w:ascii="Calibri" w:eastAsia="Calibri" w:hAnsi="Calibri" w:cs="Calibri"/>
          <w:color w:val="000000"/>
          <w:sz w:val="52"/>
          <w:szCs w:val="52"/>
        </w:rPr>
        <w:tab/>
      </w:r>
      <w:r>
        <w:rPr>
          <w:rFonts w:ascii="Calibri" w:eastAsia="Calibri" w:hAnsi="Calibri" w:cs="Calibri"/>
          <w:color w:val="000000"/>
          <w:sz w:val="52"/>
          <w:szCs w:val="52"/>
        </w:rPr>
        <w:tab/>
      </w:r>
      <w:r>
        <w:rPr>
          <w:rFonts w:ascii="Calibri" w:eastAsia="Calibri" w:hAnsi="Calibri" w:cs="Calibri"/>
          <w:color w:val="000000"/>
          <w:sz w:val="52"/>
          <w:szCs w:val="52"/>
        </w:rPr>
        <w:tab/>
        <w:t>CALIFICACIÓN: __________</w:t>
      </w:r>
    </w:p>
    <w:p w:rsidR="00803725" w:rsidRDefault="00803725">
      <w:pPr>
        <w:rPr>
          <w:rFonts w:ascii="Calibri" w:eastAsia="Calibri" w:hAnsi="Calibri" w:cs="Calibri"/>
          <w:color w:val="000000"/>
          <w:sz w:val="52"/>
          <w:szCs w:val="52"/>
        </w:rPr>
      </w:pPr>
    </w:p>
    <w:p w:rsidR="00803725" w:rsidRDefault="00D91042">
      <w:pPr>
        <w:jc w:val="center"/>
      </w:pPr>
      <w:r>
        <w:rPr>
          <w:rFonts w:ascii="Arial" w:eastAsia="Arial" w:hAnsi="Arial" w:cs="Arial"/>
          <w:color w:val="000000"/>
        </w:rPr>
        <w:t>INTRODUCCIÓN</w:t>
      </w:r>
    </w:p>
    <w:p w:rsidR="00803725" w:rsidRDefault="00D91042">
      <w:pPr>
        <w:jc w:val="both"/>
      </w:pPr>
      <w:r>
        <w:rPr>
          <w:rFonts w:ascii="Arial" w:eastAsia="Arial" w:hAnsi="Arial" w:cs="Arial"/>
          <w:color w:val="000000"/>
        </w:rPr>
        <w:t>Las colas son estructuras de datos donde el último en entrar es el primero en salir. Para utilizar de manera más eficiente la memoria, se trata ésta como una estructura que se llama COLA CIRCULAR, es decir, donde el elemento anterior es el último en salir.</w:t>
      </w:r>
      <w:r>
        <w:rPr>
          <w:rFonts w:ascii="Arial" w:eastAsia="Arial" w:hAnsi="Arial" w:cs="Arial"/>
          <w:color w:val="000000"/>
        </w:rPr>
        <w:t xml:space="preserve"> En esta estructura, el final de la estructura es igual al primer elemento, formando siempre a un circuito cerrado.</w:t>
      </w:r>
    </w:p>
    <w:p w:rsidR="00803725" w:rsidRDefault="00D91042">
      <w:pPr>
        <w:jc w:val="both"/>
      </w:pPr>
      <w:r>
        <w:rPr>
          <w:rFonts w:ascii="Arial" w:eastAsia="Arial" w:hAnsi="Arial" w:cs="Arial"/>
          <w:color w:val="000000"/>
        </w:rPr>
        <w:t>La cola doble, por otro lado, es una estructura en la cual los datos se encolan y desencolan tanto por el inicio (head) como por el final de</w:t>
      </w:r>
      <w:r>
        <w:rPr>
          <w:rFonts w:ascii="Arial" w:eastAsia="Arial" w:hAnsi="Arial" w:cs="Arial"/>
          <w:color w:val="000000"/>
        </w:rPr>
        <w:t xml:space="preserve"> la estructura (</w:t>
      </w:r>
      <w:proofErr w:type="spellStart"/>
      <w:r>
        <w:rPr>
          <w:rFonts w:ascii="Arial" w:eastAsia="Arial" w:hAnsi="Arial" w:cs="Arial"/>
          <w:color w:val="000000"/>
        </w:rPr>
        <w:t>tail</w:t>
      </w:r>
      <w:proofErr w:type="spellEnd"/>
      <w:r>
        <w:rPr>
          <w:rFonts w:ascii="Arial" w:eastAsia="Arial" w:hAnsi="Arial" w:cs="Arial"/>
          <w:color w:val="000000"/>
        </w:rPr>
        <w:t>).</w:t>
      </w:r>
    </w:p>
    <w:p w:rsidR="00803725" w:rsidRDefault="00803725">
      <w:pPr>
        <w:jc w:val="both"/>
        <w:rPr>
          <w:rFonts w:ascii="Arial" w:eastAsia="Arial" w:hAnsi="Arial" w:cs="Arial"/>
          <w:color w:val="000000"/>
        </w:rPr>
      </w:pPr>
    </w:p>
    <w:p w:rsidR="00803725" w:rsidRDefault="00D91042">
      <w:pPr>
        <w:jc w:val="center"/>
      </w:pPr>
      <w:r>
        <w:rPr>
          <w:rFonts w:ascii="Arial" w:eastAsia="Arial" w:hAnsi="Arial" w:cs="Arial"/>
          <w:color w:val="000000"/>
        </w:rPr>
        <w:t>OBJETIVOS</w:t>
      </w:r>
    </w:p>
    <w:p w:rsidR="00803725" w:rsidRDefault="00D91042">
      <w:pPr>
        <w:jc w:val="both"/>
      </w:pPr>
      <w:r>
        <w:rPr>
          <w:rFonts w:ascii="Arial" w:eastAsia="Arial" w:hAnsi="Arial" w:cs="Arial"/>
          <w:color w:val="000000"/>
        </w:rPr>
        <w:t>Se revisarán y estudiarán las características de las estructuras llamadas cola doble y cola circular con el fin de analizarlas e implementarlas.</w:t>
      </w:r>
    </w:p>
    <w:p w:rsidR="00803725" w:rsidRDefault="00803725">
      <w:pPr>
        <w:jc w:val="both"/>
        <w:rPr>
          <w:rFonts w:ascii="Arial" w:eastAsia="Arial" w:hAnsi="Arial" w:cs="Arial"/>
          <w:color w:val="000000"/>
        </w:rPr>
      </w:pPr>
    </w:p>
    <w:p w:rsidR="00803725" w:rsidRDefault="00D91042">
      <w:pPr>
        <w:jc w:val="center"/>
      </w:pPr>
      <w:r>
        <w:rPr>
          <w:rFonts w:ascii="Arial" w:eastAsia="Arial" w:hAnsi="Arial" w:cs="Arial"/>
          <w:color w:val="000000"/>
        </w:rPr>
        <w:t>DESARROLLO</w:t>
      </w:r>
    </w:p>
    <w:p w:rsidR="00803725" w:rsidRDefault="00D91042">
      <w:pPr>
        <w:jc w:val="both"/>
      </w:pPr>
      <w:r>
        <w:rPr>
          <w:rFonts w:ascii="Arial" w:eastAsia="Arial" w:hAnsi="Arial" w:cs="Arial"/>
          <w:color w:val="000000"/>
        </w:rPr>
        <w:t>Entre los ejemplos de aplicación de estas estructuras están las que tienen que ver con redes de com</w:t>
      </w:r>
      <w:r>
        <w:rPr>
          <w:rFonts w:ascii="Arial" w:eastAsia="Arial" w:hAnsi="Arial" w:cs="Arial"/>
          <w:color w:val="000000"/>
        </w:rPr>
        <w:t>putadoras, por ejemplo, trabajos de impresión, solicitudes a un servidor web y ejecución de procesos en sistemas operativos.</w:t>
      </w:r>
    </w:p>
    <w:p w:rsidR="00803725" w:rsidRDefault="00D91042">
      <w:pPr>
        <w:jc w:val="both"/>
      </w:pPr>
      <w:r>
        <w:rPr>
          <w:rFonts w:ascii="Arial" w:eastAsia="Arial" w:hAnsi="Arial" w:cs="Arial"/>
          <w:color w:val="000000"/>
        </w:rPr>
        <w:t>Esto último, en sistemas operativos como Unix, se refiere a que el microprocesador va recorriendo y ejecutando procesos en el orden</w:t>
      </w:r>
      <w:r>
        <w:rPr>
          <w:rFonts w:ascii="Arial" w:eastAsia="Arial" w:hAnsi="Arial" w:cs="Arial"/>
          <w:color w:val="000000"/>
        </w:rPr>
        <w:t xml:space="preserve"> en que éstos se solicitan.</w:t>
      </w:r>
    </w:p>
    <w:p w:rsidR="00803725" w:rsidRDefault="00D91042">
      <w:pPr>
        <w:jc w:val="both"/>
      </w:pPr>
      <w:r>
        <w:rPr>
          <w:rFonts w:ascii="Arial" w:eastAsia="Arial" w:hAnsi="Arial" w:cs="Arial"/>
          <w:color w:val="000000"/>
        </w:rPr>
        <w:t>La doble cola podría entenderse como personas que se forman delante de una fila de personas. En el campo de la Computación, en los sistemas operativos, la doble cola puede entenderse como la ejecución de procesos que tienen prio</w:t>
      </w:r>
      <w:r>
        <w:rPr>
          <w:rFonts w:ascii="Arial" w:eastAsia="Arial" w:hAnsi="Arial" w:cs="Arial"/>
          <w:color w:val="000000"/>
        </w:rPr>
        <w:t>ridad en el microprocesador de la computadora u ordenador.</w:t>
      </w:r>
    </w:p>
    <w:p w:rsidR="00803725" w:rsidRDefault="00803725">
      <w:pPr>
        <w:jc w:val="both"/>
        <w:rPr>
          <w:rFonts w:ascii="Arial" w:eastAsia="Arial" w:hAnsi="Arial" w:cs="Arial"/>
          <w:color w:val="000000"/>
        </w:rPr>
      </w:pPr>
    </w:p>
    <w:p w:rsidR="00803725" w:rsidRDefault="00D91042">
      <w:pPr>
        <w:jc w:val="center"/>
      </w:pPr>
      <w:r>
        <w:rPr>
          <w:rFonts w:ascii="Arial" w:eastAsia="Arial" w:hAnsi="Arial" w:cs="Arial"/>
          <w:color w:val="000000"/>
        </w:rPr>
        <w:t>CONCLUSIONES</w:t>
      </w:r>
    </w:p>
    <w:p w:rsidR="00803725" w:rsidRDefault="00D91042">
      <w:pPr>
        <w:jc w:val="both"/>
      </w:pPr>
      <w:r>
        <w:rPr>
          <w:rFonts w:ascii="Arial" w:eastAsia="Arial" w:hAnsi="Arial" w:cs="Arial"/>
          <w:color w:val="000000"/>
        </w:rPr>
        <w:t xml:space="preserve">1. Las colas circulares utilizan más eficientemente la memoria, ya que pueden verse como el </w:t>
      </w:r>
      <w:proofErr w:type="spellStart"/>
      <w:r>
        <w:rPr>
          <w:rFonts w:ascii="Arial" w:eastAsia="Arial" w:hAnsi="Arial" w:cs="Arial"/>
          <w:color w:val="000000"/>
        </w:rPr>
        <w:t>el</w:t>
      </w:r>
      <w:proofErr w:type="spellEnd"/>
      <w:r>
        <w:rPr>
          <w:rFonts w:ascii="Arial" w:eastAsia="Arial" w:hAnsi="Arial" w:cs="Arial"/>
          <w:color w:val="000000"/>
        </w:rPr>
        <w:t xml:space="preserve"> hecho de que el último en entrar es el primer elemento en la estructura.</w:t>
      </w:r>
    </w:p>
    <w:p w:rsidR="00803725" w:rsidRDefault="00D91042">
      <w:pPr>
        <w:jc w:val="both"/>
      </w:pPr>
      <w:r>
        <w:rPr>
          <w:rFonts w:ascii="Arial" w:eastAsia="Arial" w:hAnsi="Arial" w:cs="Arial"/>
          <w:color w:val="000000"/>
        </w:rPr>
        <w:t>2. La prioridad</w:t>
      </w:r>
      <w:r>
        <w:rPr>
          <w:rFonts w:ascii="Arial" w:eastAsia="Arial" w:hAnsi="Arial" w:cs="Arial"/>
          <w:color w:val="000000"/>
        </w:rPr>
        <w:t>, aplicación de las colas dobles en sistemas operativos, es importante para el óptimo desempeño de un programa informático o sistema operativo.</w:t>
      </w:r>
    </w:p>
    <w:p w:rsidR="00803725" w:rsidRDefault="00803725">
      <w:pPr>
        <w:jc w:val="both"/>
        <w:rPr>
          <w:rFonts w:ascii="Arial" w:eastAsia="Arial" w:hAnsi="Arial" w:cs="Arial"/>
          <w:color w:val="000000"/>
        </w:rPr>
      </w:pPr>
    </w:p>
    <w:p w:rsidR="00803725" w:rsidRDefault="00D91042">
      <w:pPr>
        <w:jc w:val="center"/>
      </w:pPr>
      <w:r>
        <w:rPr>
          <w:rFonts w:ascii="Arial" w:eastAsia="Arial" w:hAnsi="Arial" w:cs="Arial"/>
          <w:color w:val="000000"/>
        </w:rPr>
        <w:t>BIBLIOGRAFÍA</w:t>
      </w:r>
    </w:p>
    <w:p w:rsidR="00803725" w:rsidRDefault="00D91042">
      <w:pPr>
        <w:jc w:val="both"/>
      </w:pPr>
      <w:r>
        <w:rPr>
          <w:rFonts w:ascii="Arial" w:eastAsia="Arial" w:hAnsi="Arial" w:cs="Arial"/>
          <w:color w:val="000000"/>
        </w:rPr>
        <w:t xml:space="preserve">- Colas. Obtenido de Universidad Salesiana de Bolivia: </w:t>
      </w:r>
      <w:hyperlink r:id="rId6">
        <w:r>
          <w:rPr>
            <w:rFonts w:ascii="Arial" w:eastAsia="Arial" w:hAnsi="Arial" w:cs="Arial"/>
            <w:color w:val="000000"/>
          </w:rPr>
          <w:t>http://virtual.usalesiana.edu.bo/web/conte/archivos/282.pdf</w:t>
        </w:r>
      </w:hyperlink>
    </w:p>
    <w:p w:rsidR="00803725" w:rsidRDefault="00D91042">
      <w:pPr>
        <w:jc w:val="both"/>
      </w:pPr>
      <w:r>
        <w:rPr>
          <w:rFonts w:ascii="Arial" w:eastAsia="Arial" w:hAnsi="Arial" w:cs="Arial"/>
          <w:color w:val="000000"/>
        </w:rPr>
        <w:t>- Estructuras de Datos – Colas. Obtenido de Universidad Tecnol</w:t>
      </w:r>
      <w:r>
        <w:rPr>
          <w:rFonts w:ascii="Arial" w:eastAsia="Arial" w:hAnsi="Arial" w:cs="Arial"/>
          <w:color w:val="000000"/>
        </w:rPr>
        <w:t xml:space="preserve">ógica de la Mixteca: </w:t>
      </w:r>
      <w:hyperlink r:id="rId7">
        <w:r>
          <w:rPr>
            <w:rFonts w:ascii="Arial" w:eastAsia="Arial" w:hAnsi="Arial" w:cs="Arial"/>
            <w:color w:val="000000"/>
          </w:rPr>
          <w:t>http://www.utm.mx/~mgarcia/ED2(Cola)2012.pdf</w:t>
        </w:r>
      </w:hyperlink>
      <w:r>
        <w:rPr>
          <w:rFonts w:ascii="Arial" w:eastAsia="Arial" w:hAnsi="Arial" w:cs="Arial"/>
          <w:color w:val="000000"/>
        </w:rPr>
        <w:t xml:space="preserve"> </w:t>
      </w:r>
    </w:p>
    <w:p w:rsidR="00803725" w:rsidRDefault="00D91042">
      <w:pPr>
        <w:jc w:val="both"/>
      </w:pPr>
      <w:r>
        <w:rPr>
          <w:rFonts w:ascii="Arial" w:eastAsia="Arial" w:hAnsi="Arial" w:cs="Arial"/>
          <w:color w:val="000000"/>
        </w:rPr>
        <w:t xml:space="preserve">- Pilas y Colas. Obtenido de Instituto Nacional de Astrofísica, Óptica y Electrónica: </w:t>
      </w:r>
      <w:hyperlink r:id="rId8">
        <w:r>
          <w:rPr>
            <w:rFonts w:ascii="Arial" w:eastAsia="Arial" w:hAnsi="Arial" w:cs="Arial"/>
            <w:color w:val="000000"/>
          </w:rPr>
          <w:t>http://ccc.inaoep.mx/ingreso/programacion/corto2015/Curso-PROPE-PyED-5-Pilas-Colas.pdf</w:t>
        </w:r>
      </w:hyperlink>
    </w:p>
    <w:p w:rsidR="00803725" w:rsidRDefault="00D91042">
      <w:pPr>
        <w:jc w:val="both"/>
      </w:pPr>
      <w:r>
        <w:rPr>
          <w:rFonts w:ascii="Arial" w:eastAsia="Arial" w:hAnsi="Arial" w:cs="Arial"/>
          <w:color w:val="000000"/>
        </w:rPr>
        <w:t xml:space="preserve">- Doble Cola. Obtenido de Universidad Autónoma del Estado de Hidalgo: </w:t>
      </w:r>
      <w:hyperlink r:id="rId9">
        <w:r>
          <w:rPr>
            <w:rFonts w:ascii="Arial" w:eastAsia="Arial" w:hAnsi="Arial" w:cs="Arial"/>
            <w:color w:val="000000"/>
          </w:rPr>
          <w:t>https://www.uaeh.edu.mx/docencia/P_Presentaciones/icbi/asignatura/Cap3PilasColas.pdf</w:t>
        </w:r>
      </w:hyperlink>
    </w:p>
    <w:p w:rsidR="00803725" w:rsidRDefault="00D91042">
      <w:pPr>
        <w:jc w:val="both"/>
      </w:pPr>
      <w:r>
        <w:rPr>
          <w:rFonts w:ascii="Arial" w:eastAsia="Arial" w:hAnsi="Arial" w:cs="Arial"/>
          <w:color w:val="000000"/>
        </w:rPr>
        <w:t xml:space="preserve">- Badía, J. M. (s.f.). Tema 7. Colas. Obtenido de </w:t>
      </w:r>
      <w:proofErr w:type="spellStart"/>
      <w:r>
        <w:rPr>
          <w:rFonts w:ascii="Arial" w:eastAsia="Arial" w:hAnsi="Arial" w:cs="Arial"/>
          <w:color w:val="000000"/>
        </w:rPr>
        <w:t>Universitat</w:t>
      </w:r>
      <w:proofErr w:type="spellEnd"/>
      <w:r>
        <w:rPr>
          <w:rFonts w:ascii="Arial" w:eastAsia="Arial" w:hAnsi="Arial" w:cs="Arial"/>
          <w:color w:val="000000"/>
        </w:rPr>
        <w:t xml:space="preserve"> Jaume I: </w:t>
      </w:r>
      <w:hyperlink r:id="rId10">
        <w:r>
          <w:rPr>
            <w:rFonts w:ascii="Arial" w:eastAsia="Arial" w:hAnsi="Arial" w:cs="Arial"/>
            <w:color w:val="000000"/>
          </w:rPr>
          <w:t>http://repositori.uji.es/xmlui/bitstream/handle/10234/119888/tema7.pdf;jsessionid=F38CD289005A7ABFE3113E879CB5EA56?sequence=1</w:t>
        </w:r>
      </w:hyperlink>
    </w:p>
    <w:p w:rsidR="00803725" w:rsidRDefault="00D91042">
      <w:pPr>
        <w:jc w:val="both"/>
      </w:pPr>
      <w:r>
        <w:rPr>
          <w:rFonts w:ascii="Arial" w:eastAsia="Arial" w:hAnsi="Arial" w:cs="Arial"/>
          <w:color w:val="000000"/>
        </w:rPr>
        <w:t>- Flores Ramo</w:t>
      </w:r>
      <w:r>
        <w:rPr>
          <w:rFonts w:ascii="Arial" w:eastAsia="Arial" w:hAnsi="Arial" w:cs="Arial"/>
          <w:color w:val="000000"/>
        </w:rPr>
        <w:t xml:space="preserve">s, J. M. (s.f.). Investigación de las Aplicaciones de Estructura de Datos. Obtenido de Instituto Tecnológico de Salina Cruz: </w:t>
      </w:r>
      <w:hyperlink r:id="rId11">
        <w:r>
          <w:rPr>
            <w:rFonts w:ascii="Arial" w:eastAsia="Arial" w:hAnsi="Arial" w:cs="Arial"/>
            <w:color w:val="000000"/>
          </w:rPr>
          <w:t>https://es.slideshare.net/joseman</w:t>
        </w:r>
        <w:r>
          <w:rPr>
            <w:rFonts w:ascii="Arial" w:eastAsia="Arial" w:hAnsi="Arial" w:cs="Arial"/>
            <w:color w:val="000000"/>
          </w:rPr>
          <w:t>uelrf7/aplicacion-de-las-estructuras-de-datos</w:t>
        </w:r>
      </w:hyperlink>
    </w:p>
    <w:p w:rsidR="00803725" w:rsidRDefault="00803725">
      <w:pPr>
        <w:jc w:val="both"/>
        <w:rPr>
          <w:rFonts w:ascii="Arial" w:eastAsia="Arial" w:hAnsi="Arial" w:cs="Arial"/>
          <w:color w:val="000000"/>
        </w:rPr>
      </w:pPr>
    </w:p>
    <w:sectPr w:rsidR="00803725">
      <w:pgSz w:w="11906" w:h="16838"/>
      <w:pgMar w:top="568" w:right="675" w:bottom="284" w:left="1134" w:header="0" w:footer="0" w:gutter="0"/>
      <w:cols w:space="720" w:equalWidth="0">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auto"/>
    <w:pitch w:val="default"/>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725"/>
    <w:rsid w:val="00803725"/>
    <w:rsid w:val="00D910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C3BE2"/>
  <w15:docId w15:val="{312CA15F-3EF1-4E35-A37A-BA778A488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erif" w:hAnsi="Liberation Serif" w:cs="Liberation Serif"/>
        <w:sz w:val="24"/>
        <w:szCs w:val="24"/>
        <w:lang w:val="es-ES" w:eastAsia="es-MX"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eastAsia="Arial Unicode MS" w:cs="Arial Unicode MS"/>
      <w:kern w:val="2"/>
      <w:lang w:eastAsia="zh-CN" w:bidi="hi-IN"/>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InternetLink">
    <w:name w:val="Internet Link"/>
    <w:rPr>
      <w:color w:val="000080"/>
      <w:u w:val="single"/>
      <w:lang/>
    </w:rPr>
  </w:style>
  <w:style w:type="paragraph" w:customStyle="1" w:styleId="Heading">
    <w:name w:val="Heading"/>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suppressAutoHyphens/>
    </w:pPr>
    <w:rPr>
      <w:rFonts w:eastAsia="Arial Unicode MS" w:cs="Arial Unicode MS"/>
      <w:kern w:val="2"/>
      <w:lang w:eastAsia="zh-CN" w:bidi="hi-IN"/>
    </w:rPr>
  </w:style>
  <w:style w:type="paragraph" w:customStyle="1" w:styleId="TableContents">
    <w:name w:val="Table Contents"/>
    <w:basedOn w:val="Normal"/>
    <w:qFormat/>
    <w:pPr>
      <w:suppressLineNumbers/>
      <w:suppressAutoHyphens/>
    </w:pPr>
  </w:style>
  <w:style w:type="paragraph" w:customStyle="1" w:styleId="Cambria">
    <w:name w:val="Cambria"/>
    <w:basedOn w:val="TableContents"/>
    <w:qFormat/>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3" w:type="dxa"/>
        <w:bottom w:w="0" w:type="dxa"/>
        <w:right w:w="108"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ccc.inaoep.mx/ingreso/programacion/corto2015/Curso-PROPE-PyED-5-Pilas-Colas.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utm.mx/~mgarcia/ED2(Cola)2012.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virtual.usalesiana.edu.bo/web/conte/archivos/282.pdf" TargetMode="External"/><Relationship Id="rId11" Type="http://schemas.openxmlformats.org/officeDocument/2006/relationships/hyperlink" Target="https://es.slideshare.net/josemanuelrf7/aplicacion-de-las-estructuras-de-datos" TargetMode="External"/><Relationship Id="rId5" Type="http://schemas.openxmlformats.org/officeDocument/2006/relationships/image" Target="media/image1.jpg"/><Relationship Id="rId10" Type="http://schemas.openxmlformats.org/officeDocument/2006/relationships/hyperlink" Target="http://repositori.uji.es/xmlui/bitstream/handle/10234/119888/tema7.pdf;jsessionid=F38CD289005A7ABFE3113E879CB5EA56?sequence=1" TargetMode="External"/><Relationship Id="rId4" Type="http://schemas.openxmlformats.org/officeDocument/2006/relationships/webSettings" Target="webSettings.xml"/><Relationship Id="rId9" Type="http://schemas.openxmlformats.org/officeDocument/2006/relationships/hyperlink" Target="https://www.uaeh.edu.mx/docencia/P_Presentaciones/icbi/asignatura/Cap3PilasCola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T6BIYE/oWVzYgScpoTGvp1DZTA==">AMUW2mWQG32hb1PgHAkBiuqfr8fF2yUCaKfloxS6vC+yKoEO7LDfIBAGBVbRpXcmWHlG+6hv/G5lEYEpaIDcehI1GDjGmnxsA3hn9uSEHSjHMb5KAa6fuOk=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588</Words>
  <Characters>3234</Characters>
  <Application>Microsoft Office Word</Application>
  <DocSecurity>0</DocSecurity>
  <Lines>26</Lines>
  <Paragraphs>7</Paragraphs>
  <ScaleCrop>false</ScaleCrop>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ROMERO RAMIREZ</cp:lastModifiedBy>
  <cp:revision>2</cp:revision>
  <dcterms:created xsi:type="dcterms:W3CDTF">2020-03-10T09:32:00Z</dcterms:created>
  <dcterms:modified xsi:type="dcterms:W3CDTF">2020-03-10T23:54:00Z</dcterms:modified>
</cp:coreProperties>
</file>