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07" w:rsidRDefault="00526907" w:rsidP="00526907">
      <w:pPr>
        <w:pStyle w:val="p0"/>
        <w:autoSpaceDN w:val="0"/>
        <w:spacing w:line="360" w:lineRule="auto"/>
        <w:jc w:val="center"/>
      </w:pPr>
      <w:r>
        <w:rPr>
          <w:rFonts w:ascii="微软雅黑" w:eastAsia="微软雅黑" w:hAnsi="微软雅黑" w:hint="eastAsia"/>
          <w:b/>
          <w:bCs/>
          <w:sz w:val="36"/>
          <w:szCs w:val="36"/>
        </w:rPr>
        <w:t>徐耘飞</w:t>
      </w:r>
      <w:r>
        <w:rPr>
          <w:rFonts w:ascii="&amp;#23435;&amp;#20307;" w:hAnsi="&amp;#23435;&amp;#20307;"/>
        </w:rPr>
        <w:t xml:space="preserve"> </w:t>
      </w:r>
      <w:r>
        <w:t xml:space="preserve"> </w:t>
      </w:r>
    </w:p>
    <w:p w:rsidR="00526907" w:rsidRDefault="00526907" w:rsidP="00526907">
      <w:pPr>
        <w:pStyle w:val="p0"/>
        <w:autoSpaceDN w:val="0"/>
        <w:spacing w:line="312" w:lineRule="auto"/>
        <w:jc w:val="center"/>
      </w:pPr>
      <w:r>
        <w:t>意向职位</w:t>
      </w:r>
      <w:r>
        <w:rPr>
          <w:rFonts w:hint="eastAsia"/>
        </w:rPr>
        <w:t>：</w:t>
      </w:r>
      <w:r>
        <w:rPr>
          <w:rFonts w:hint="eastAsia"/>
        </w:rPr>
        <w:t>java</w:t>
      </w:r>
      <w:r>
        <w:rPr>
          <w:rFonts w:hint="eastAsia"/>
        </w:rPr>
        <w:t>后台开发</w:t>
      </w:r>
    </w:p>
    <w:p w:rsidR="00526907" w:rsidRDefault="00526907" w:rsidP="00526907">
      <w:pPr>
        <w:pStyle w:val="p0"/>
        <w:autoSpaceDN w:val="0"/>
        <w:spacing w:line="300" w:lineRule="auto"/>
        <w:jc w:val="center"/>
      </w:pPr>
      <w:r>
        <w:rPr>
          <w:rFonts w:ascii="宋体" w:hAnsi="宋体" w:hint="eastAsia"/>
          <w:color w:val="808080"/>
          <w:sz w:val="22"/>
          <w:szCs w:val="22"/>
        </w:rPr>
        <w:t xml:space="preserve">13882118690 </w:t>
      </w:r>
      <w:r>
        <w:rPr>
          <w:rFonts w:ascii="宋体" w:hAnsi="宋体" w:hint="eastAsia"/>
          <w:color w:val="D9D9D9"/>
          <w:sz w:val="22"/>
          <w:szCs w:val="22"/>
        </w:rPr>
        <w:t>︳</w:t>
      </w:r>
      <w:r>
        <w:fldChar w:fldCharType="begin"/>
      </w:r>
      <w:r>
        <w:instrText xml:space="preserve"> HYPERLINK "mailto:example@exampleabc.com" </w:instrText>
      </w:r>
      <w:r>
        <w:fldChar w:fldCharType="separate"/>
      </w:r>
      <w:r>
        <w:rPr>
          <w:rStyle w:val="a3"/>
          <w:rFonts w:ascii="宋体" w:hAnsi="宋体" w:hint="eastAsia"/>
          <w:color w:val="808080"/>
          <w:sz w:val="22"/>
          <w:szCs w:val="22"/>
        </w:rPr>
        <w:t>317321208@qq.com</w:t>
      </w:r>
      <w:r>
        <w:fldChar w:fldCharType="end"/>
      </w:r>
      <w:r>
        <w:rPr>
          <w:rFonts w:ascii="&amp;#23435;&amp;#20307;" w:hAnsi="&amp;#23435;&amp;#20307;"/>
        </w:rPr>
        <w:t xml:space="preserve"> </w:t>
      </w:r>
      <w:r>
        <w:t xml:space="preserve"> </w:t>
      </w:r>
    </w:p>
    <w:p w:rsidR="00526907" w:rsidRDefault="00526907" w:rsidP="00526907">
      <w:pPr>
        <w:pStyle w:val="p0"/>
        <w:autoSpaceDN w:val="0"/>
        <w:spacing w:line="324" w:lineRule="auto"/>
        <w:ind w:left="-2" w:firstLine="2"/>
      </w:pPr>
      <w:r>
        <w:rPr>
          <w:noProof/>
        </w:rPr>
        <w:drawing>
          <wp:inline distT="0" distB="0" distL="0" distR="0">
            <wp:extent cx="74295" cy="116205"/>
            <wp:effectExtent l="0" t="0" r="1905" b="0"/>
            <wp:docPr id="8" name="图片 8"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images/profile_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116205"/>
                    </a:xfrm>
                    <a:prstGeom prst="rect">
                      <a:avLst/>
                    </a:prstGeom>
                    <a:noFill/>
                    <a:ln>
                      <a:noFill/>
                    </a:ln>
                  </pic:spPr>
                </pic:pic>
              </a:graphicData>
            </a:graphic>
          </wp:inline>
        </w:drawing>
      </w:r>
      <w:r>
        <w:rPr>
          <w:sz w:val="21"/>
          <w:szCs w:val="21"/>
        </w:rPr>
        <w:t xml:space="preserve"> </w:t>
      </w:r>
      <w:r>
        <w:rPr>
          <w:rFonts w:ascii="微软雅黑" w:eastAsia="微软雅黑" w:hAnsi="微软雅黑" w:hint="eastAsia"/>
          <w:b/>
          <w:bCs/>
          <w:sz w:val="22"/>
          <w:szCs w:val="22"/>
        </w:rPr>
        <w:t>工作经历</w:t>
      </w:r>
      <w:r>
        <w:rPr>
          <w:rFonts w:ascii="&amp;#23435;&amp;#20307;" w:hAnsi="&amp;#23435;&amp;#20307;"/>
        </w:rPr>
        <w:t xml:space="preserve">  </w:t>
      </w:r>
      <w:r>
        <w:t xml:space="preserve"> </w:t>
      </w:r>
    </w:p>
    <w:tbl>
      <w:tblPr>
        <w:tblW w:w="0" w:type="auto"/>
        <w:tblLayout w:type="fixed"/>
        <w:tblLook w:val="04A0" w:firstRow="1" w:lastRow="0" w:firstColumn="1" w:lastColumn="0" w:noHBand="0" w:noVBand="1"/>
      </w:tblPr>
      <w:tblGrid>
        <w:gridCol w:w="9464"/>
      </w:tblGrid>
      <w:tr w:rsidR="00526907" w:rsidRPr="00DC16C2" w:rsidTr="009B1674">
        <w:trPr>
          <w:trHeight w:val="276"/>
        </w:trPr>
        <w:tc>
          <w:tcPr>
            <w:tcW w:w="9464" w:type="dxa"/>
            <w:hideMark/>
          </w:tcPr>
          <w:p w:rsidR="00526907" w:rsidRPr="00775E7D" w:rsidRDefault="00526907" w:rsidP="009B1674">
            <w:pPr>
              <w:pStyle w:val="p0"/>
              <w:autoSpaceDN w:val="0"/>
              <w:spacing w:line="288" w:lineRule="auto"/>
              <w:ind w:left="-2" w:firstLine="2"/>
              <w:rPr>
                <w:sz w:val="21"/>
                <w:szCs w:val="21"/>
              </w:rPr>
            </w:pPr>
            <w:r w:rsidRPr="00775E7D">
              <w:rPr>
                <w:rFonts w:ascii="宋体" w:hAnsi="宋体" w:hint="eastAsia"/>
                <w:b/>
                <w:bCs/>
                <w:sz w:val="21"/>
                <w:szCs w:val="21"/>
              </w:rPr>
              <w:t>北京京东尚科信息技术有限公司成都分公司</w:t>
            </w:r>
            <w:r w:rsidRPr="00775E7D">
              <w:rPr>
                <w:rFonts w:ascii="&amp;#23435;&amp;#20307;" w:hAnsi="&amp;#23435;&amp;#20307;"/>
                <w:sz w:val="21"/>
                <w:szCs w:val="21"/>
              </w:rPr>
              <w:t> </w:t>
            </w:r>
            <w:r w:rsidRPr="00775E7D">
              <w:rPr>
                <w:sz w:val="21"/>
                <w:szCs w:val="21"/>
              </w:rPr>
              <w:t xml:space="preserve"> </w:t>
            </w:r>
          </w:p>
        </w:tc>
      </w:tr>
      <w:tr w:rsidR="00526907" w:rsidTr="009B1674">
        <w:trPr>
          <w:trHeight w:val="448"/>
        </w:trPr>
        <w:tc>
          <w:tcPr>
            <w:tcW w:w="9464" w:type="dxa"/>
            <w:hideMark/>
          </w:tcPr>
          <w:p w:rsidR="00526907" w:rsidRDefault="00526907" w:rsidP="00526907">
            <w:pPr>
              <w:pStyle w:val="p0"/>
              <w:autoSpaceDN w:val="0"/>
              <w:rPr>
                <w:sz w:val="21"/>
                <w:szCs w:val="21"/>
              </w:rPr>
            </w:pPr>
            <w:r>
              <w:rPr>
                <w:rFonts w:ascii="宋体" w:hAnsi="宋体" w:hint="eastAsia"/>
                <w:color w:val="808080"/>
              </w:rPr>
              <w:t>软件开发工程师</w:t>
            </w:r>
            <w:r>
              <w:rPr>
                <w:rFonts w:ascii="&amp;#23435;&amp;#20307;" w:hAnsi="&amp;#23435;&amp;#20307;"/>
                <w:color w:val="808080"/>
              </w:rPr>
              <w:t> </w:t>
            </w:r>
            <w:r>
              <w:t xml:space="preserve"> </w:t>
            </w:r>
            <w:r>
              <w:rPr>
                <w:rFonts w:hint="eastAsia"/>
              </w:rPr>
              <w:t xml:space="preserve">                                                       </w:t>
            </w:r>
            <w:r w:rsidRPr="00775E7D">
              <w:rPr>
                <w:rFonts w:ascii="宋体" w:hAnsi="宋体" w:hint="eastAsia"/>
                <w:color w:val="808080"/>
                <w:sz w:val="24"/>
                <w:szCs w:val="24"/>
              </w:rPr>
              <w:t>2017.05-</w:t>
            </w:r>
            <w:r>
              <w:rPr>
                <w:rFonts w:ascii="宋体" w:hAnsi="宋体" w:hint="eastAsia"/>
                <w:color w:val="808080"/>
                <w:sz w:val="24"/>
                <w:szCs w:val="24"/>
              </w:rPr>
              <w:t>2</w:t>
            </w:r>
            <w:r w:rsidRPr="00775E7D">
              <w:rPr>
                <w:rFonts w:ascii="宋体" w:hAnsi="宋体" w:hint="eastAsia"/>
                <w:color w:val="808080"/>
                <w:sz w:val="24"/>
                <w:szCs w:val="24"/>
              </w:rPr>
              <w:t>017.0</w:t>
            </w:r>
            <w:r>
              <w:rPr>
                <w:rFonts w:ascii="宋体" w:hAnsi="宋体" w:hint="eastAsia"/>
                <w:color w:val="808080"/>
                <w:sz w:val="24"/>
                <w:szCs w:val="24"/>
              </w:rPr>
              <w:t>9</w:t>
            </w:r>
          </w:p>
        </w:tc>
      </w:tr>
      <w:tr w:rsidR="00526907" w:rsidTr="009B1674">
        <w:trPr>
          <w:trHeight w:val="448"/>
        </w:trPr>
        <w:tc>
          <w:tcPr>
            <w:tcW w:w="9464" w:type="dxa"/>
          </w:tcPr>
          <w:tbl>
            <w:tblPr>
              <w:tblW w:w="9469" w:type="dxa"/>
              <w:tblLayout w:type="fixed"/>
              <w:tblLook w:val="04A0" w:firstRow="1" w:lastRow="0" w:firstColumn="1" w:lastColumn="0" w:noHBand="0" w:noVBand="1"/>
            </w:tblPr>
            <w:tblGrid>
              <w:gridCol w:w="7014"/>
              <w:gridCol w:w="2455"/>
            </w:tblGrid>
            <w:tr w:rsidR="00526907" w:rsidTr="009B1674">
              <w:trPr>
                <w:trHeight w:val="221"/>
              </w:trPr>
              <w:tc>
                <w:tcPr>
                  <w:tcW w:w="7014" w:type="dxa"/>
                  <w:hideMark/>
                </w:tcPr>
                <w:p w:rsidR="00526907" w:rsidRDefault="00526907" w:rsidP="009B1674">
                  <w:pPr>
                    <w:pStyle w:val="p0"/>
                    <w:autoSpaceDN w:val="0"/>
                    <w:spacing w:line="360" w:lineRule="auto"/>
                    <w:ind w:left="-2" w:firstLine="2"/>
                    <w:rPr>
                      <w:sz w:val="21"/>
                      <w:szCs w:val="21"/>
                    </w:rPr>
                  </w:pPr>
                  <w:r>
                    <w:rPr>
                      <w:rFonts w:ascii="宋体" w:hAnsi="宋体" w:hint="eastAsia"/>
                      <w:b/>
                      <w:bCs/>
                      <w:sz w:val="21"/>
                      <w:szCs w:val="21"/>
                    </w:rPr>
                    <w:t>京东行业运营标准-二期优化</w:t>
                  </w:r>
                  <w:r>
                    <w:t xml:space="preserve"> </w:t>
                  </w:r>
                </w:p>
              </w:tc>
              <w:tc>
                <w:tcPr>
                  <w:tcW w:w="2455" w:type="dxa"/>
                  <w:hideMark/>
                </w:tcPr>
                <w:p w:rsidR="00526907" w:rsidRDefault="00526907" w:rsidP="009B1674">
                  <w:pPr>
                    <w:pStyle w:val="p0"/>
                    <w:autoSpaceDN w:val="0"/>
                    <w:rPr>
                      <w:sz w:val="21"/>
                      <w:szCs w:val="21"/>
                    </w:rPr>
                  </w:pPr>
                </w:p>
              </w:tc>
            </w:tr>
            <w:tr w:rsidR="00526907" w:rsidRPr="00775E7D" w:rsidTr="009B1674">
              <w:trPr>
                <w:trHeight w:val="319"/>
              </w:trPr>
              <w:tc>
                <w:tcPr>
                  <w:tcW w:w="7014" w:type="dxa"/>
                  <w:hideMark/>
                </w:tcPr>
                <w:p w:rsidR="00526907" w:rsidRPr="00775E7D" w:rsidRDefault="00526907" w:rsidP="009B1674">
                  <w:pPr>
                    <w:pStyle w:val="p0"/>
                    <w:autoSpaceDN w:val="0"/>
                    <w:rPr>
                      <w:rFonts w:ascii="宋体" w:hAnsi="宋体"/>
                      <w:sz w:val="21"/>
                      <w:szCs w:val="21"/>
                    </w:rPr>
                  </w:pPr>
                  <w:r w:rsidRPr="00775E7D">
                    <w:rPr>
                      <w:rFonts w:ascii="宋体" w:hAnsi="宋体" w:hint="eastAsia"/>
                      <w:color w:val="808080"/>
                      <w:sz w:val="21"/>
                      <w:szCs w:val="21"/>
                    </w:rPr>
                    <w:t>后端</w:t>
                  </w:r>
                  <w:r w:rsidRPr="00775E7D">
                    <w:rPr>
                      <w:rFonts w:ascii="宋体" w:hAnsi="宋体"/>
                      <w:color w:val="808080"/>
                      <w:sz w:val="21"/>
                      <w:szCs w:val="21"/>
                    </w:rPr>
                    <w:t> </w:t>
                  </w:r>
                  <w:r w:rsidRPr="00775E7D">
                    <w:rPr>
                      <w:rFonts w:ascii="宋体" w:hAnsi="宋体"/>
                      <w:sz w:val="21"/>
                      <w:szCs w:val="21"/>
                    </w:rPr>
                    <w:t xml:space="preserve"> </w:t>
                  </w:r>
                </w:p>
              </w:tc>
              <w:tc>
                <w:tcPr>
                  <w:tcW w:w="2455" w:type="dxa"/>
                  <w:hideMark/>
                </w:tcPr>
                <w:p w:rsidR="00526907" w:rsidRPr="00775E7D" w:rsidRDefault="00526907" w:rsidP="009B1674">
                  <w:pPr>
                    <w:pStyle w:val="p0"/>
                    <w:autoSpaceDN w:val="0"/>
                    <w:rPr>
                      <w:rFonts w:ascii="宋体" w:hAnsi="宋体"/>
                      <w:sz w:val="24"/>
                      <w:szCs w:val="24"/>
                    </w:rPr>
                  </w:pPr>
                </w:p>
              </w:tc>
            </w:tr>
          </w:tbl>
          <w:p w:rsidR="00526907" w:rsidRPr="005474F7" w:rsidRDefault="005474F7" w:rsidP="00237C68">
            <w:pPr>
              <w:pStyle w:val="p0"/>
              <w:autoSpaceDN w:val="0"/>
              <w:ind w:left="-2" w:firstLine="2"/>
              <w:rPr>
                <w:rFonts w:asciiTheme="minorEastAsia" w:eastAsiaTheme="minorEastAsia" w:hAnsiTheme="minorEastAsia"/>
                <w:sz w:val="24"/>
                <w:szCs w:val="24"/>
              </w:rPr>
            </w:pPr>
            <w:bookmarkStart w:id="0" w:name="_GoBack"/>
            <w:bookmarkEnd w:id="0"/>
            <w:r w:rsidRPr="005474F7">
              <w:rPr>
                <w:rFonts w:asciiTheme="minorEastAsia" w:eastAsiaTheme="minorEastAsia" w:hAnsiTheme="minorEastAsia" w:hint="eastAsia"/>
                <w:color w:val="000000"/>
                <w:sz w:val="24"/>
                <w:szCs w:val="24"/>
                <w:shd w:val="clear" w:color="auto" w:fill="FFFFFF"/>
              </w:rPr>
              <w:t>京东行业运营标准（以下简称</w:t>
            </w:r>
            <w:proofErr w:type="spellStart"/>
            <w:r w:rsidRPr="005474F7">
              <w:rPr>
                <w:rFonts w:asciiTheme="minorEastAsia" w:eastAsiaTheme="minorEastAsia" w:hAnsiTheme="minorEastAsia" w:hint="eastAsia"/>
                <w:color w:val="000000"/>
                <w:sz w:val="24"/>
                <w:szCs w:val="24"/>
                <w:shd w:val="clear" w:color="auto" w:fill="FFFFFF"/>
              </w:rPr>
              <w:t>psm</w:t>
            </w:r>
            <w:proofErr w:type="spellEnd"/>
            <w:r w:rsidRPr="005474F7">
              <w:rPr>
                <w:rFonts w:asciiTheme="minorEastAsia" w:eastAsiaTheme="minorEastAsia" w:hAnsiTheme="minorEastAsia" w:hint="eastAsia"/>
                <w:color w:val="000000"/>
                <w:sz w:val="24"/>
                <w:szCs w:val="24"/>
                <w:shd w:val="clear" w:color="auto" w:fill="FFFFFF"/>
              </w:rPr>
              <w:t>）是京东针对商家发布商品的规范性进行指导和答疑的项目，分为了前台系统和后台系统。</w:t>
            </w:r>
            <w:proofErr w:type="spellStart"/>
            <w:r w:rsidRPr="005474F7">
              <w:rPr>
                <w:rFonts w:asciiTheme="minorEastAsia" w:eastAsiaTheme="minorEastAsia" w:hAnsiTheme="minorEastAsia" w:hint="eastAsia"/>
                <w:color w:val="000000"/>
                <w:sz w:val="24"/>
                <w:szCs w:val="24"/>
                <w:shd w:val="clear" w:color="auto" w:fill="FFFFFF"/>
              </w:rPr>
              <w:t>psm</w:t>
            </w:r>
            <w:proofErr w:type="spellEnd"/>
            <w:r w:rsidRPr="005474F7">
              <w:rPr>
                <w:rFonts w:asciiTheme="minorEastAsia" w:eastAsiaTheme="minorEastAsia" w:hAnsiTheme="minorEastAsia" w:hint="eastAsia"/>
                <w:color w:val="000000"/>
                <w:sz w:val="24"/>
                <w:szCs w:val="24"/>
                <w:shd w:val="clear" w:color="auto" w:fill="FFFFFF"/>
              </w:rPr>
              <w:t>采用</w:t>
            </w:r>
            <w:proofErr w:type="spellStart"/>
            <w:r w:rsidRPr="005474F7">
              <w:rPr>
                <w:rFonts w:asciiTheme="minorEastAsia" w:eastAsiaTheme="minorEastAsia" w:hAnsiTheme="minorEastAsia" w:hint="eastAsia"/>
                <w:color w:val="000000"/>
                <w:sz w:val="24"/>
                <w:szCs w:val="24"/>
                <w:shd w:val="clear" w:color="auto" w:fill="FFFFFF"/>
              </w:rPr>
              <w:t>ssm</w:t>
            </w:r>
            <w:proofErr w:type="spellEnd"/>
            <w:r w:rsidRPr="005474F7">
              <w:rPr>
                <w:rFonts w:asciiTheme="minorEastAsia" w:eastAsiaTheme="minorEastAsia" w:hAnsiTheme="minorEastAsia" w:hint="eastAsia"/>
                <w:color w:val="000000"/>
                <w:sz w:val="24"/>
                <w:szCs w:val="24"/>
                <w:shd w:val="clear" w:color="auto" w:fill="FFFFFF"/>
              </w:rPr>
              <w:t>开发 结构上分为表现层、业务层和数据访问层。其中表现层使用了Velocity；业务层每一个业务模块均有相对应的接口以及实现类；数据访问层使用了</w:t>
            </w:r>
            <w:proofErr w:type="spellStart"/>
            <w:r w:rsidRPr="005474F7">
              <w:rPr>
                <w:rFonts w:asciiTheme="minorEastAsia" w:eastAsiaTheme="minorEastAsia" w:hAnsiTheme="minorEastAsia" w:hint="eastAsia"/>
                <w:color w:val="000000"/>
                <w:sz w:val="24"/>
                <w:szCs w:val="24"/>
                <w:shd w:val="clear" w:color="auto" w:fill="FFFFFF"/>
              </w:rPr>
              <w:t>mybatis</w:t>
            </w:r>
            <w:proofErr w:type="spellEnd"/>
            <w:r w:rsidRPr="005474F7">
              <w:rPr>
                <w:rFonts w:asciiTheme="minorEastAsia" w:eastAsiaTheme="minorEastAsia" w:hAnsiTheme="minorEastAsia" w:hint="eastAsia"/>
                <w:color w:val="000000"/>
                <w:sz w:val="24"/>
                <w:szCs w:val="24"/>
                <w:shd w:val="clear" w:color="auto" w:fill="FFFFFF"/>
              </w:rPr>
              <w:t xml:space="preserve"> 。</w:t>
            </w:r>
            <w:proofErr w:type="spellStart"/>
            <w:r w:rsidRPr="005474F7">
              <w:rPr>
                <w:rFonts w:asciiTheme="minorEastAsia" w:eastAsiaTheme="minorEastAsia" w:hAnsiTheme="minorEastAsia" w:hint="eastAsia"/>
                <w:color w:val="000000"/>
                <w:sz w:val="24"/>
                <w:szCs w:val="24"/>
                <w:shd w:val="clear" w:color="auto" w:fill="FFFFFF"/>
              </w:rPr>
              <w:t>psm</w:t>
            </w:r>
            <w:proofErr w:type="spellEnd"/>
            <w:r w:rsidRPr="005474F7">
              <w:rPr>
                <w:rFonts w:asciiTheme="minorEastAsia" w:eastAsiaTheme="minorEastAsia" w:hAnsiTheme="minorEastAsia" w:hint="eastAsia"/>
                <w:color w:val="000000"/>
                <w:sz w:val="24"/>
                <w:szCs w:val="24"/>
                <w:shd w:val="clear" w:color="auto" w:fill="FFFFFF"/>
              </w:rPr>
              <w:t>后台分为十多个模块，其中有几大模块分别是商品标准、服务中心、培训课程、权限管理。</w:t>
            </w:r>
            <w:r w:rsidRPr="005474F7">
              <w:rPr>
                <w:rStyle w:val="apple-converted-space"/>
                <w:rFonts w:asciiTheme="minorEastAsia" w:eastAsiaTheme="minorEastAsia" w:hAnsiTheme="minorEastAsia" w:hint="eastAsia"/>
                <w:color w:val="000000"/>
                <w:sz w:val="24"/>
                <w:szCs w:val="24"/>
                <w:shd w:val="clear" w:color="auto" w:fill="FFFFFF"/>
              </w:rPr>
              <w:t> </w:t>
            </w:r>
            <w:r w:rsidRPr="005474F7">
              <w:rPr>
                <w:rFonts w:asciiTheme="minorEastAsia" w:eastAsiaTheme="minorEastAsia" w:hAnsiTheme="minorEastAsia" w:hint="eastAsia"/>
                <w:color w:val="000000"/>
                <w:sz w:val="24"/>
                <w:szCs w:val="24"/>
              </w:rPr>
              <w:br/>
            </w:r>
            <w:r w:rsidRPr="005474F7">
              <w:rPr>
                <w:rFonts w:asciiTheme="minorEastAsia" w:eastAsiaTheme="minorEastAsia" w:hAnsiTheme="minorEastAsia" w:hint="eastAsia"/>
                <w:color w:val="000000"/>
                <w:sz w:val="24"/>
                <w:szCs w:val="24"/>
                <w:shd w:val="clear" w:color="auto" w:fill="FFFFFF"/>
              </w:rPr>
              <w:t>在开发中遇到比较大的困难是给权限管理中的模块权限要对普通用户进行自定义的开放。这样导致了权限的类型会比较多，如果每种类型的权限都设置这样后期也不好维护。  最后解决的办法是用</w:t>
            </w:r>
            <w:proofErr w:type="gramStart"/>
            <w:r w:rsidRPr="005474F7">
              <w:rPr>
                <w:rFonts w:asciiTheme="minorEastAsia" w:eastAsiaTheme="minorEastAsia" w:hAnsiTheme="minorEastAsia" w:hint="eastAsia"/>
                <w:color w:val="000000"/>
                <w:sz w:val="24"/>
                <w:szCs w:val="24"/>
                <w:shd w:val="clear" w:color="auto" w:fill="FFFFFF"/>
              </w:rPr>
              <w:t>枚举类把每</w:t>
            </w:r>
            <w:proofErr w:type="gramEnd"/>
            <w:r w:rsidRPr="005474F7">
              <w:rPr>
                <w:rFonts w:asciiTheme="minorEastAsia" w:eastAsiaTheme="minorEastAsia" w:hAnsiTheme="minorEastAsia" w:hint="eastAsia"/>
                <w:color w:val="000000"/>
                <w:sz w:val="24"/>
                <w:szCs w:val="24"/>
                <w:shd w:val="clear" w:color="auto" w:fill="FFFFFF"/>
              </w:rPr>
              <w:t>一个小模块都设定一个值，再在拦截器配置文件中进行配置。这样以后权限需要修改的时候改动的地方相对也较少。</w:t>
            </w:r>
          </w:p>
        </w:tc>
      </w:tr>
    </w:tbl>
    <w:p w:rsidR="00526907" w:rsidRPr="00775E7D" w:rsidRDefault="00526907" w:rsidP="00526907">
      <w:pPr>
        <w:pStyle w:val="p0"/>
        <w:autoSpaceDN w:val="0"/>
        <w:rPr>
          <w:rFonts w:ascii="宋体" w:hAnsi="宋体"/>
          <w:b/>
          <w:bCs/>
          <w:sz w:val="21"/>
          <w:szCs w:val="21"/>
        </w:rPr>
      </w:pPr>
      <w:r w:rsidRPr="00775E7D">
        <w:rPr>
          <w:rFonts w:ascii="宋体" w:hAnsi="宋体" w:hint="eastAsia"/>
          <w:b/>
          <w:bCs/>
          <w:sz w:val="21"/>
          <w:szCs w:val="21"/>
        </w:rPr>
        <w:t>成都多钱网络科技有限公司</w:t>
      </w:r>
    </w:p>
    <w:tbl>
      <w:tblPr>
        <w:tblW w:w="11731" w:type="dxa"/>
        <w:tblLayout w:type="fixed"/>
        <w:tblLook w:val="04A0" w:firstRow="1" w:lastRow="0" w:firstColumn="1" w:lastColumn="0" w:noHBand="0" w:noVBand="1"/>
      </w:tblPr>
      <w:tblGrid>
        <w:gridCol w:w="9322"/>
        <w:gridCol w:w="992"/>
        <w:gridCol w:w="850"/>
        <w:gridCol w:w="567"/>
      </w:tblGrid>
      <w:tr w:rsidR="00526907" w:rsidTr="00237C68">
        <w:trPr>
          <w:gridAfter w:val="1"/>
          <w:wAfter w:w="567" w:type="dxa"/>
          <w:trHeight w:val="448"/>
        </w:trPr>
        <w:tc>
          <w:tcPr>
            <w:tcW w:w="9322" w:type="dxa"/>
            <w:hideMark/>
          </w:tcPr>
          <w:p w:rsidR="00526907" w:rsidRDefault="00526907" w:rsidP="00526907">
            <w:pPr>
              <w:pStyle w:val="p0"/>
              <w:autoSpaceDN w:val="0"/>
              <w:rPr>
                <w:sz w:val="21"/>
                <w:szCs w:val="21"/>
              </w:rPr>
            </w:pPr>
            <w:r>
              <w:rPr>
                <w:rFonts w:ascii="宋体" w:hAnsi="宋体" w:hint="eastAsia"/>
                <w:color w:val="808080"/>
              </w:rPr>
              <w:t>安卓开发工程师</w:t>
            </w:r>
            <w:r>
              <w:rPr>
                <w:rFonts w:ascii="&amp;#23435;&amp;#20307;" w:hAnsi="&amp;#23435;&amp;#20307;"/>
                <w:color w:val="808080"/>
              </w:rPr>
              <w:t> </w:t>
            </w:r>
            <w:r>
              <w:t xml:space="preserve"> </w:t>
            </w:r>
            <w:r>
              <w:rPr>
                <w:rFonts w:hint="eastAsia"/>
              </w:rPr>
              <w:t xml:space="preserve">                                                        </w:t>
            </w:r>
            <w:r w:rsidRPr="00775E7D">
              <w:rPr>
                <w:rFonts w:ascii="宋体" w:hAnsi="宋体" w:hint="eastAsia"/>
                <w:color w:val="808080"/>
                <w:sz w:val="24"/>
                <w:szCs w:val="24"/>
              </w:rPr>
              <w:t>201</w:t>
            </w:r>
            <w:r>
              <w:rPr>
                <w:rFonts w:ascii="宋体" w:hAnsi="宋体" w:hint="eastAsia"/>
                <w:color w:val="808080"/>
                <w:sz w:val="24"/>
                <w:szCs w:val="24"/>
              </w:rPr>
              <w:t>4</w:t>
            </w:r>
            <w:r w:rsidRPr="00775E7D">
              <w:rPr>
                <w:rFonts w:ascii="宋体" w:hAnsi="宋体" w:hint="eastAsia"/>
                <w:color w:val="808080"/>
                <w:sz w:val="24"/>
                <w:szCs w:val="24"/>
              </w:rPr>
              <w:t>.0</w:t>
            </w:r>
            <w:r>
              <w:rPr>
                <w:rFonts w:ascii="宋体" w:hAnsi="宋体" w:hint="eastAsia"/>
                <w:color w:val="808080"/>
                <w:sz w:val="24"/>
                <w:szCs w:val="24"/>
              </w:rPr>
              <w:t>9</w:t>
            </w:r>
            <w:r w:rsidRPr="00775E7D">
              <w:rPr>
                <w:rFonts w:ascii="宋体" w:hAnsi="宋体" w:hint="eastAsia"/>
                <w:color w:val="808080"/>
                <w:sz w:val="24"/>
                <w:szCs w:val="24"/>
              </w:rPr>
              <w:t>-</w:t>
            </w:r>
            <w:r>
              <w:rPr>
                <w:rFonts w:ascii="宋体" w:hAnsi="宋体" w:hint="eastAsia"/>
                <w:color w:val="808080"/>
                <w:sz w:val="24"/>
                <w:szCs w:val="24"/>
              </w:rPr>
              <w:t>2</w:t>
            </w:r>
            <w:r w:rsidRPr="00775E7D">
              <w:rPr>
                <w:rFonts w:ascii="宋体" w:hAnsi="宋体" w:hint="eastAsia"/>
                <w:color w:val="808080"/>
                <w:sz w:val="24"/>
                <w:szCs w:val="24"/>
              </w:rPr>
              <w:t>017.</w:t>
            </w:r>
            <w:r>
              <w:rPr>
                <w:rFonts w:ascii="宋体" w:hAnsi="宋体" w:hint="eastAsia"/>
                <w:color w:val="808080"/>
                <w:sz w:val="24"/>
                <w:szCs w:val="24"/>
              </w:rPr>
              <w:t>11</w:t>
            </w:r>
          </w:p>
        </w:tc>
        <w:tc>
          <w:tcPr>
            <w:tcW w:w="1842" w:type="dxa"/>
            <w:gridSpan w:val="2"/>
            <w:hideMark/>
          </w:tcPr>
          <w:p w:rsidR="00526907" w:rsidRDefault="00526907" w:rsidP="00526907">
            <w:pPr>
              <w:pStyle w:val="p0"/>
              <w:autoSpaceDN w:val="0"/>
              <w:ind w:leftChars="-45" w:hangingChars="54" w:hanging="108"/>
              <w:rPr>
                <w:sz w:val="21"/>
                <w:szCs w:val="21"/>
              </w:rPr>
            </w:pPr>
            <w:r>
              <w:rPr>
                <w:rFonts w:ascii="&amp;#23435;&amp;#20307;" w:hAnsi="&amp;#23435;&amp;#20307;"/>
              </w:rPr>
              <w:t> </w:t>
            </w:r>
            <w:r>
              <w:t xml:space="preserve"> </w:t>
            </w:r>
          </w:p>
        </w:tc>
      </w:tr>
      <w:tr w:rsidR="00526907" w:rsidTr="00237C68">
        <w:trPr>
          <w:trHeight w:val="448"/>
        </w:trPr>
        <w:tc>
          <w:tcPr>
            <w:tcW w:w="10314" w:type="dxa"/>
            <w:gridSpan w:val="2"/>
          </w:tcPr>
          <w:p w:rsidR="00526907" w:rsidRDefault="00526907" w:rsidP="00526907">
            <w:pPr>
              <w:pStyle w:val="p0"/>
              <w:autoSpaceDN w:val="0"/>
              <w:ind w:rightChars="-1297" w:right="-3113"/>
              <w:rPr>
                <w:rFonts w:ascii="宋体" w:hAnsi="宋体"/>
                <w:color w:val="808080"/>
              </w:rPr>
            </w:pPr>
          </w:p>
          <w:tbl>
            <w:tblPr>
              <w:tblW w:w="0" w:type="auto"/>
              <w:tblLayout w:type="fixed"/>
              <w:tblLook w:val="04A0" w:firstRow="1" w:lastRow="0" w:firstColumn="1" w:lastColumn="0" w:noHBand="0" w:noVBand="1"/>
            </w:tblPr>
            <w:tblGrid>
              <w:gridCol w:w="6316"/>
            </w:tblGrid>
            <w:tr w:rsidR="00526907" w:rsidTr="009B1674">
              <w:trPr>
                <w:trHeight w:val="304"/>
              </w:trPr>
              <w:tc>
                <w:tcPr>
                  <w:tcW w:w="6316" w:type="dxa"/>
                  <w:hideMark/>
                </w:tcPr>
                <w:p w:rsidR="00526907" w:rsidRDefault="00526907" w:rsidP="00526907">
                  <w:pPr>
                    <w:pStyle w:val="p0"/>
                    <w:autoSpaceDN w:val="0"/>
                    <w:spacing w:line="360" w:lineRule="auto"/>
                    <w:ind w:left="-2" w:rightChars="-1297" w:right="-3113" w:firstLine="2"/>
                    <w:rPr>
                      <w:sz w:val="21"/>
                      <w:szCs w:val="21"/>
                    </w:rPr>
                  </w:pPr>
                  <w:r>
                    <w:rPr>
                      <w:rFonts w:ascii="宋体" w:hAnsi="宋体" w:hint="eastAsia"/>
                      <w:b/>
                      <w:bCs/>
                      <w:sz w:val="21"/>
                      <w:szCs w:val="21"/>
                    </w:rPr>
                    <w:t>多钱OA系统</w:t>
                  </w:r>
                  <w:r>
                    <w:t xml:space="preserve"> </w:t>
                  </w:r>
                </w:p>
              </w:tc>
            </w:tr>
            <w:tr w:rsidR="00526907" w:rsidRPr="00775E7D" w:rsidTr="009B1674">
              <w:trPr>
                <w:trHeight w:val="312"/>
              </w:trPr>
              <w:tc>
                <w:tcPr>
                  <w:tcW w:w="6316" w:type="dxa"/>
                  <w:hideMark/>
                </w:tcPr>
                <w:p w:rsidR="00526907" w:rsidRPr="00775E7D" w:rsidRDefault="00526907" w:rsidP="00526907">
                  <w:pPr>
                    <w:pStyle w:val="p0"/>
                    <w:autoSpaceDN w:val="0"/>
                    <w:ind w:rightChars="-1297" w:right="-3113"/>
                    <w:rPr>
                      <w:rFonts w:ascii="宋体" w:hAnsi="宋体"/>
                      <w:sz w:val="21"/>
                      <w:szCs w:val="21"/>
                    </w:rPr>
                  </w:pPr>
                  <w:r w:rsidRPr="00775E7D">
                    <w:rPr>
                      <w:rFonts w:ascii="宋体" w:hAnsi="宋体" w:hint="eastAsia"/>
                      <w:color w:val="808080"/>
                      <w:sz w:val="21"/>
                      <w:szCs w:val="21"/>
                    </w:rPr>
                    <w:t>移动</w:t>
                  </w:r>
                  <w:proofErr w:type="gramStart"/>
                  <w:r w:rsidRPr="00775E7D">
                    <w:rPr>
                      <w:rFonts w:ascii="宋体" w:hAnsi="宋体" w:hint="eastAsia"/>
                      <w:color w:val="808080"/>
                      <w:sz w:val="21"/>
                      <w:szCs w:val="21"/>
                    </w:rPr>
                    <w:t>端安卓</w:t>
                  </w:r>
                  <w:proofErr w:type="gramEnd"/>
                  <w:r w:rsidRPr="00775E7D">
                    <w:rPr>
                      <w:rFonts w:ascii="宋体" w:hAnsi="宋体" w:hint="eastAsia"/>
                      <w:color w:val="808080"/>
                      <w:sz w:val="21"/>
                      <w:szCs w:val="21"/>
                    </w:rPr>
                    <w:t>开发</w:t>
                  </w:r>
                  <w:r w:rsidRPr="00775E7D">
                    <w:rPr>
                      <w:rFonts w:ascii="宋体" w:hAnsi="宋体"/>
                      <w:color w:val="808080"/>
                      <w:sz w:val="21"/>
                      <w:szCs w:val="21"/>
                    </w:rPr>
                    <w:t> </w:t>
                  </w:r>
                  <w:r w:rsidRPr="00775E7D">
                    <w:rPr>
                      <w:rFonts w:ascii="宋体" w:hAnsi="宋体"/>
                      <w:sz w:val="21"/>
                      <w:szCs w:val="21"/>
                    </w:rPr>
                    <w:t xml:space="preserve"> </w:t>
                  </w:r>
                </w:p>
              </w:tc>
            </w:tr>
          </w:tbl>
          <w:p w:rsidR="00526907" w:rsidRDefault="00526907" w:rsidP="00526907">
            <w:pPr>
              <w:pStyle w:val="p0"/>
              <w:autoSpaceDN w:val="0"/>
              <w:ind w:rightChars="-1297" w:right="-3113"/>
            </w:pPr>
            <w:r w:rsidRPr="00775E7D">
              <w:rPr>
                <w:rFonts w:ascii="宋体" w:hAnsi="宋体" w:hint="eastAsia"/>
                <w:sz w:val="24"/>
                <w:szCs w:val="24"/>
              </w:rPr>
              <w:t>根据公司的OA系统开发出的移动版体统。目前实现了上下班的打卡功能，文档管理与报表查询。</w:t>
            </w:r>
          </w:p>
          <w:tbl>
            <w:tblPr>
              <w:tblW w:w="0" w:type="auto"/>
              <w:tblLayout w:type="fixed"/>
              <w:tblLook w:val="04A0" w:firstRow="1" w:lastRow="0" w:firstColumn="1" w:lastColumn="0" w:noHBand="0" w:noVBand="1"/>
            </w:tblPr>
            <w:tblGrid>
              <w:gridCol w:w="6316"/>
            </w:tblGrid>
            <w:tr w:rsidR="00526907" w:rsidTr="009B1674">
              <w:trPr>
                <w:trHeight w:val="261"/>
              </w:trPr>
              <w:tc>
                <w:tcPr>
                  <w:tcW w:w="6316" w:type="dxa"/>
                  <w:hideMark/>
                </w:tcPr>
                <w:p w:rsidR="00526907" w:rsidRDefault="00526907" w:rsidP="00526907">
                  <w:pPr>
                    <w:pStyle w:val="p0"/>
                    <w:autoSpaceDN w:val="0"/>
                    <w:spacing w:line="360" w:lineRule="auto"/>
                    <w:ind w:left="-2" w:rightChars="-1297" w:right="-3113" w:firstLine="2"/>
                    <w:rPr>
                      <w:sz w:val="21"/>
                      <w:szCs w:val="21"/>
                    </w:rPr>
                  </w:pPr>
                  <w:r>
                    <w:rPr>
                      <w:rFonts w:ascii="宋体" w:hAnsi="宋体" w:hint="eastAsia"/>
                      <w:b/>
                      <w:bCs/>
                      <w:sz w:val="21"/>
                      <w:szCs w:val="21"/>
                    </w:rPr>
                    <w:t>手机助手</w:t>
                  </w:r>
                  <w:r>
                    <w:t xml:space="preserve"> </w:t>
                  </w:r>
                </w:p>
              </w:tc>
            </w:tr>
            <w:tr w:rsidR="00526907" w:rsidRPr="00775E7D" w:rsidTr="009B1674">
              <w:trPr>
                <w:trHeight w:val="312"/>
              </w:trPr>
              <w:tc>
                <w:tcPr>
                  <w:tcW w:w="6316" w:type="dxa"/>
                  <w:hideMark/>
                </w:tcPr>
                <w:p w:rsidR="00526907" w:rsidRPr="00775E7D" w:rsidRDefault="00526907" w:rsidP="00526907">
                  <w:pPr>
                    <w:pStyle w:val="p0"/>
                    <w:autoSpaceDN w:val="0"/>
                    <w:ind w:rightChars="-1297" w:right="-3113"/>
                    <w:rPr>
                      <w:rFonts w:ascii="宋体" w:hAnsi="宋体"/>
                      <w:sz w:val="21"/>
                      <w:szCs w:val="21"/>
                    </w:rPr>
                  </w:pPr>
                  <w:r w:rsidRPr="00775E7D">
                    <w:rPr>
                      <w:rFonts w:ascii="宋体" w:hAnsi="宋体" w:hint="eastAsia"/>
                      <w:color w:val="808080"/>
                      <w:sz w:val="21"/>
                      <w:szCs w:val="21"/>
                    </w:rPr>
                    <w:t>独立开发</w:t>
                  </w:r>
                  <w:r w:rsidRPr="00775E7D">
                    <w:rPr>
                      <w:rFonts w:ascii="宋体" w:hAnsi="宋体"/>
                      <w:color w:val="808080"/>
                      <w:sz w:val="21"/>
                      <w:szCs w:val="21"/>
                    </w:rPr>
                    <w:t> </w:t>
                  </w:r>
                  <w:r w:rsidRPr="00775E7D">
                    <w:rPr>
                      <w:rFonts w:ascii="宋体" w:hAnsi="宋体"/>
                      <w:sz w:val="21"/>
                      <w:szCs w:val="21"/>
                    </w:rPr>
                    <w:t xml:space="preserve"> </w:t>
                  </w:r>
                </w:p>
              </w:tc>
            </w:tr>
          </w:tbl>
          <w:p w:rsidR="005474F7" w:rsidRPr="005474F7" w:rsidRDefault="005474F7" w:rsidP="005474F7">
            <w:pPr>
              <w:snapToGrid w:val="0"/>
              <w:ind w:rightChars="-1297" w:right="-3113"/>
              <w:rPr>
                <w:noProof/>
                <w:color w:val="000000"/>
              </w:rPr>
            </w:pPr>
            <w:r w:rsidRPr="005474F7">
              <w:rPr>
                <w:rFonts w:hint="eastAsia"/>
                <w:noProof/>
                <w:color w:val="000000"/>
              </w:rPr>
              <w:t xml:space="preserve">手机助手是一款用于管理手机应用的软件。功能如下： </w:t>
            </w:r>
          </w:p>
          <w:p w:rsidR="005474F7" w:rsidRPr="005474F7" w:rsidRDefault="005474F7" w:rsidP="005474F7">
            <w:pPr>
              <w:snapToGrid w:val="0"/>
              <w:ind w:rightChars="-576" w:right="-1382"/>
              <w:rPr>
                <w:noProof/>
                <w:color w:val="000000"/>
              </w:rPr>
            </w:pPr>
            <w:r w:rsidRPr="005474F7">
              <w:rPr>
                <w:rFonts w:hint="eastAsia"/>
                <w:color w:val="000000"/>
              </w:rPr>
              <w:t>通讯录：主要负责增加联系人、快速查找联系人、通讯以及删除等操作；</w:t>
            </w:r>
          </w:p>
          <w:p w:rsidR="005474F7" w:rsidRPr="005474F7" w:rsidRDefault="005474F7" w:rsidP="005474F7">
            <w:pPr>
              <w:snapToGrid w:val="0"/>
              <w:ind w:rightChars="-1297" w:right="-3113"/>
              <w:rPr>
                <w:color w:val="000000"/>
              </w:rPr>
            </w:pPr>
            <w:r w:rsidRPr="005474F7">
              <w:rPr>
                <w:rFonts w:hint="eastAsia"/>
                <w:color w:val="000000"/>
              </w:rPr>
              <w:t>电池管理：主要负责电池监控和电池维护两个部分；</w:t>
            </w:r>
          </w:p>
          <w:p w:rsidR="005474F7" w:rsidRPr="005474F7" w:rsidRDefault="005474F7" w:rsidP="005474F7">
            <w:pPr>
              <w:snapToGrid w:val="0"/>
              <w:ind w:rightChars="-1297" w:right="-3113"/>
              <w:rPr>
                <w:color w:val="000000"/>
              </w:rPr>
            </w:pPr>
            <w:r w:rsidRPr="005474F7">
              <w:rPr>
                <w:rFonts w:hint="eastAsia"/>
                <w:color w:val="000000"/>
              </w:rPr>
              <w:t>照相机：主要负责拍照、开启/关闭闪光灯、保存照片等操作；</w:t>
            </w:r>
          </w:p>
          <w:p w:rsidR="005474F7" w:rsidRPr="005474F7" w:rsidRDefault="005474F7" w:rsidP="005474F7">
            <w:pPr>
              <w:snapToGrid w:val="0"/>
              <w:ind w:rightChars="-1297" w:right="-3113"/>
              <w:rPr>
                <w:color w:val="000000"/>
              </w:rPr>
            </w:pPr>
            <w:r w:rsidRPr="005474F7">
              <w:rPr>
                <w:rFonts w:hint="eastAsia"/>
                <w:color w:val="000000"/>
              </w:rPr>
              <w:t>软件管家：主要负责查看系统程序和用户程序的详细信息、卸载程序等操作；</w:t>
            </w:r>
          </w:p>
          <w:p w:rsidR="005474F7" w:rsidRPr="005474F7" w:rsidRDefault="005474F7" w:rsidP="005474F7">
            <w:pPr>
              <w:snapToGrid w:val="0"/>
              <w:ind w:rightChars="-1297" w:right="-3113"/>
              <w:rPr>
                <w:color w:val="000000"/>
              </w:rPr>
            </w:pPr>
            <w:r w:rsidRPr="005474F7">
              <w:rPr>
                <w:rFonts w:hint="eastAsia"/>
                <w:color w:val="000000"/>
              </w:rPr>
              <w:t>硬件加速：主要负责手机加速和系统检测两个部分；</w:t>
            </w:r>
          </w:p>
          <w:p w:rsidR="00526907" w:rsidRDefault="005474F7" w:rsidP="005474F7">
            <w:pPr>
              <w:snapToGrid w:val="0"/>
              <w:ind w:rightChars="-1297" w:right="-3113"/>
              <w:rPr>
                <w:rFonts w:hint="eastAsia"/>
                <w:color w:val="000000"/>
              </w:rPr>
            </w:pPr>
            <w:r w:rsidRPr="005474F7">
              <w:rPr>
                <w:rFonts w:hint="eastAsia"/>
                <w:color w:val="000000"/>
              </w:rPr>
              <w:t>闹钟：主要负责设置闹钟以及开启/关闭闹钟等操作。</w:t>
            </w:r>
          </w:p>
          <w:p w:rsidR="005474F7" w:rsidRDefault="005474F7" w:rsidP="005474F7">
            <w:pPr>
              <w:snapToGrid w:val="0"/>
              <w:ind w:rightChars="-1297" w:right="-3113"/>
              <w:rPr>
                <w:rFonts w:hint="eastAsia"/>
                <w:color w:val="000000"/>
              </w:rPr>
            </w:pPr>
          </w:p>
          <w:p w:rsidR="005474F7" w:rsidRPr="00526907" w:rsidRDefault="005474F7" w:rsidP="005474F7">
            <w:pPr>
              <w:snapToGrid w:val="0"/>
              <w:ind w:rightChars="-1297" w:right="-3113"/>
              <w:rPr>
                <w:color w:val="000000"/>
              </w:rPr>
            </w:pPr>
          </w:p>
        </w:tc>
        <w:tc>
          <w:tcPr>
            <w:tcW w:w="1417" w:type="dxa"/>
            <w:gridSpan w:val="2"/>
          </w:tcPr>
          <w:p w:rsidR="00526907" w:rsidRDefault="00526907" w:rsidP="00526907">
            <w:pPr>
              <w:pStyle w:val="p0"/>
              <w:autoSpaceDN w:val="0"/>
              <w:ind w:leftChars="853" w:left="2047" w:rightChars="-1297" w:right="-3113"/>
              <w:rPr>
                <w:rFonts w:ascii="宋体" w:hAnsi="宋体"/>
                <w:color w:val="808080"/>
              </w:rPr>
            </w:pPr>
            <w:r>
              <w:rPr>
                <w:rFonts w:ascii="宋体" w:hAnsi="宋体" w:hint="eastAsia"/>
                <w:color w:val="808080"/>
              </w:rPr>
              <w:t xml:space="preserve">         </w:t>
            </w:r>
          </w:p>
        </w:tc>
      </w:tr>
    </w:tbl>
    <w:p w:rsidR="00526907" w:rsidRDefault="00526907" w:rsidP="00526907">
      <w:pPr>
        <w:pStyle w:val="p0"/>
        <w:autoSpaceDN w:val="0"/>
      </w:pPr>
      <w:r>
        <w:rPr>
          <w:noProof/>
        </w:rPr>
        <w:drawing>
          <wp:inline distT="0" distB="0" distL="0" distR="0" wp14:anchorId="2A3CBE4C" wp14:editId="775D2746">
            <wp:extent cx="5951220" cy="10795"/>
            <wp:effectExtent l="0" t="0" r="0" b="8255"/>
            <wp:docPr id="7" name="图片 7"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10795"/>
                    </a:xfrm>
                    <a:prstGeom prst="rect">
                      <a:avLst/>
                    </a:prstGeom>
                    <a:noFill/>
                    <a:ln>
                      <a:noFill/>
                    </a:ln>
                  </pic:spPr>
                </pic:pic>
              </a:graphicData>
            </a:graphic>
          </wp:inline>
        </w:drawing>
      </w:r>
    </w:p>
    <w:p w:rsidR="00526907" w:rsidRDefault="00526907" w:rsidP="00526907">
      <w:pPr>
        <w:pStyle w:val="p0"/>
        <w:autoSpaceDN w:val="0"/>
        <w:spacing w:line="324" w:lineRule="auto"/>
        <w:ind w:left="-2" w:firstLine="2"/>
      </w:pPr>
      <w:r>
        <w:rPr>
          <w:noProof/>
        </w:rPr>
        <w:drawing>
          <wp:inline distT="0" distB="0" distL="0" distR="0" wp14:anchorId="50F00399" wp14:editId="22C6F042">
            <wp:extent cx="74295" cy="116205"/>
            <wp:effectExtent l="0" t="0" r="1905" b="0"/>
            <wp:docPr id="6" name="图片 6"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images/profile_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116205"/>
                    </a:xfrm>
                    <a:prstGeom prst="rect">
                      <a:avLst/>
                    </a:prstGeom>
                    <a:noFill/>
                    <a:ln>
                      <a:noFill/>
                    </a:ln>
                  </pic:spPr>
                </pic:pic>
              </a:graphicData>
            </a:graphic>
          </wp:inline>
        </w:drawing>
      </w:r>
      <w:r>
        <w:rPr>
          <w:rFonts w:ascii="&amp;#23435;&amp;#20307;" w:hAnsi="&amp;#23435;&amp;#20307;"/>
        </w:rPr>
        <w:t xml:space="preserve"> </w:t>
      </w:r>
      <w:r>
        <w:rPr>
          <w:rFonts w:ascii="微软雅黑" w:eastAsia="微软雅黑" w:hAnsi="微软雅黑" w:hint="eastAsia"/>
          <w:b/>
          <w:bCs/>
          <w:sz w:val="22"/>
          <w:szCs w:val="22"/>
        </w:rPr>
        <w:t>教育经历</w:t>
      </w:r>
      <w:r>
        <w:rPr>
          <w:rFonts w:ascii="&amp;#23435;&amp;#20307;" w:hAnsi="&amp;#23435;&amp;#20307;"/>
          <w:sz w:val="22"/>
          <w:szCs w:val="22"/>
        </w:rPr>
        <w:t xml:space="preserve"> </w:t>
      </w:r>
      <w:r>
        <w:t xml:space="preserve"> </w:t>
      </w:r>
    </w:p>
    <w:tbl>
      <w:tblPr>
        <w:tblW w:w="0" w:type="auto"/>
        <w:tblLayout w:type="fixed"/>
        <w:tblLook w:val="04A0" w:firstRow="1" w:lastRow="0" w:firstColumn="1" w:lastColumn="0" w:noHBand="0" w:noVBand="1"/>
      </w:tblPr>
      <w:tblGrid>
        <w:gridCol w:w="907"/>
        <w:gridCol w:w="5374"/>
        <w:gridCol w:w="1906"/>
      </w:tblGrid>
      <w:tr w:rsidR="00526907" w:rsidTr="009B1674">
        <w:trPr>
          <w:trHeight w:val="409"/>
        </w:trPr>
        <w:tc>
          <w:tcPr>
            <w:tcW w:w="907" w:type="dxa"/>
            <w:vMerge w:val="restart"/>
            <w:hideMark/>
          </w:tcPr>
          <w:p w:rsidR="00526907" w:rsidRDefault="00526907" w:rsidP="009B1674">
            <w:pPr>
              <w:pStyle w:val="p0"/>
              <w:autoSpaceDN w:val="0"/>
            </w:pPr>
            <w:r>
              <w:rPr>
                <w:noProof/>
                <w:sz w:val="21"/>
                <w:szCs w:val="21"/>
              </w:rPr>
              <w:drawing>
                <wp:inline distT="0" distB="0" distL="0" distR="0" wp14:anchorId="6196EF65" wp14:editId="766AEACD">
                  <wp:extent cx="486410" cy="486410"/>
                  <wp:effectExtent l="0" t="0" r="8890" b="8890"/>
                  <wp:docPr id="5" name="图片 5" descr="说明: i/image/M00/AD/4F/CgqKkVi1E4mAG2F2AAAqin4W0u4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i/image/M00/AD/4F/CgqKkVi1E4mAG2F2AAAqin4W0u47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 cy="486410"/>
                          </a:xfrm>
                          <a:prstGeom prst="rect">
                            <a:avLst/>
                          </a:prstGeom>
                          <a:noFill/>
                          <a:ln>
                            <a:noFill/>
                          </a:ln>
                        </pic:spPr>
                      </pic:pic>
                    </a:graphicData>
                  </a:graphic>
                </wp:inline>
              </w:drawing>
            </w:r>
          </w:p>
        </w:tc>
        <w:tc>
          <w:tcPr>
            <w:tcW w:w="5374" w:type="dxa"/>
            <w:hideMark/>
          </w:tcPr>
          <w:p w:rsidR="00526907" w:rsidRDefault="00526907" w:rsidP="009B1674">
            <w:pPr>
              <w:pStyle w:val="p0"/>
              <w:autoSpaceDN w:val="0"/>
              <w:rPr>
                <w:sz w:val="21"/>
                <w:szCs w:val="21"/>
              </w:rPr>
            </w:pPr>
            <w:r>
              <w:rPr>
                <w:rFonts w:ascii="宋体" w:hAnsi="宋体" w:hint="eastAsia"/>
                <w:b/>
                <w:bCs/>
              </w:rPr>
              <w:t>成都东软学院</w:t>
            </w:r>
            <w:r>
              <w:t xml:space="preserve"> </w:t>
            </w:r>
          </w:p>
        </w:tc>
        <w:tc>
          <w:tcPr>
            <w:tcW w:w="1906" w:type="dxa"/>
            <w:hideMark/>
          </w:tcPr>
          <w:p w:rsidR="00526907" w:rsidRDefault="00526907" w:rsidP="009B1674">
            <w:pPr>
              <w:pStyle w:val="p0"/>
              <w:autoSpaceDN w:val="0"/>
              <w:rPr>
                <w:sz w:val="21"/>
                <w:szCs w:val="21"/>
              </w:rPr>
            </w:pPr>
          </w:p>
        </w:tc>
      </w:tr>
      <w:tr w:rsidR="00526907" w:rsidTr="009B1674">
        <w:trPr>
          <w:trHeight w:val="411"/>
        </w:trPr>
        <w:tc>
          <w:tcPr>
            <w:tcW w:w="907" w:type="dxa"/>
            <w:vMerge/>
            <w:vAlign w:val="center"/>
            <w:hideMark/>
          </w:tcPr>
          <w:p w:rsidR="00526907" w:rsidRDefault="00526907" w:rsidP="009B1674">
            <w:pPr>
              <w:rPr>
                <w:rFonts w:ascii="Times New Roman" w:hAnsi="Times New Roman" w:cs="Times New Roman"/>
                <w:sz w:val="20"/>
                <w:szCs w:val="20"/>
              </w:rPr>
            </w:pPr>
          </w:p>
        </w:tc>
        <w:tc>
          <w:tcPr>
            <w:tcW w:w="5374" w:type="dxa"/>
            <w:hideMark/>
          </w:tcPr>
          <w:p w:rsidR="00526907" w:rsidRDefault="00526907" w:rsidP="009B1674">
            <w:pPr>
              <w:pStyle w:val="p0"/>
              <w:autoSpaceDN w:val="0"/>
              <w:rPr>
                <w:sz w:val="21"/>
                <w:szCs w:val="21"/>
              </w:rPr>
            </w:pPr>
            <w:r>
              <w:rPr>
                <w:rFonts w:ascii="宋体" w:hAnsi="宋体" w:hint="eastAsia"/>
                <w:color w:val="808080"/>
              </w:rPr>
              <w:t>本科</w:t>
            </w:r>
            <w:r>
              <w:rPr>
                <w:rFonts w:ascii="&amp;#23435;&amp;#20307;" w:hAnsi="&amp;#23435;&amp;#20307;"/>
                <w:color w:val="808080"/>
              </w:rPr>
              <w:t> </w:t>
            </w:r>
            <w:r>
              <w:rPr>
                <w:rFonts w:ascii="微软雅黑" w:eastAsia="微软雅黑" w:hAnsi="微软雅黑" w:hint="eastAsia"/>
                <w:color w:val="808080"/>
              </w:rPr>
              <w:t>·</w:t>
            </w:r>
            <w:r>
              <w:rPr>
                <w:rFonts w:ascii="&amp;#23435;&amp;#20307;" w:hAnsi="&amp;#23435;&amp;#20307;"/>
                <w:color w:val="808080"/>
              </w:rPr>
              <w:t> </w:t>
            </w:r>
            <w:r>
              <w:rPr>
                <w:rFonts w:ascii="宋体" w:hAnsi="宋体" w:hint="eastAsia"/>
                <w:color w:val="808080"/>
              </w:rPr>
              <w:t>软件工程</w:t>
            </w:r>
            <w:r>
              <w:t xml:space="preserve"> </w:t>
            </w:r>
          </w:p>
        </w:tc>
        <w:tc>
          <w:tcPr>
            <w:tcW w:w="1906" w:type="dxa"/>
            <w:hideMark/>
          </w:tcPr>
          <w:p w:rsidR="00526907" w:rsidRDefault="00526907" w:rsidP="009B1674">
            <w:pPr>
              <w:pStyle w:val="p0"/>
              <w:autoSpaceDN w:val="0"/>
              <w:rPr>
                <w:sz w:val="21"/>
                <w:szCs w:val="21"/>
              </w:rPr>
            </w:pPr>
            <w:r>
              <w:rPr>
                <w:rFonts w:ascii="宋体" w:hAnsi="宋体" w:hint="eastAsia"/>
                <w:color w:val="808080"/>
              </w:rPr>
              <w:t>2017年毕业</w:t>
            </w:r>
            <w:r>
              <w:rPr>
                <w:rFonts w:ascii="&amp;#23435;&amp;#20307;" w:hAnsi="&amp;#23435;&amp;#20307;"/>
              </w:rPr>
              <w:t> </w:t>
            </w:r>
            <w:r>
              <w:t xml:space="preserve"> </w:t>
            </w:r>
          </w:p>
        </w:tc>
      </w:tr>
    </w:tbl>
    <w:p w:rsidR="005474F7" w:rsidRDefault="005474F7" w:rsidP="005474F7">
      <w:pPr>
        <w:pStyle w:val="p0"/>
        <w:autoSpaceDN w:val="0"/>
      </w:pPr>
      <w:r>
        <w:rPr>
          <w:noProof/>
        </w:rPr>
        <w:drawing>
          <wp:inline distT="0" distB="0" distL="0" distR="0" wp14:anchorId="1E3327E3" wp14:editId="2B8DE0D8">
            <wp:extent cx="5951220" cy="10795"/>
            <wp:effectExtent l="0" t="0" r="0" b="8255"/>
            <wp:docPr id="1" name="图片 1" descr="说明: images/lagou-d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images/lagou-d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10795"/>
                    </a:xfrm>
                    <a:prstGeom prst="rect">
                      <a:avLst/>
                    </a:prstGeom>
                    <a:noFill/>
                    <a:ln>
                      <a:noFill/>
                    </a:ln>
                  </pic:spPr>
                </pic:pic>
              </a:graphicData>
            </a:graphic>
          </wp:inline>
        </w:drawing>
      </w:r>
    </w:p>
    <w:p w:rsidR="00526907" w:rsidRDefault="00526907" w:rsidP="00526907">
      <w:pPr>
        <w:pStyle w:val="p0"/>
        <w:autoSpaceDN w:val="0"/>
        <w:rPr>
          <w:rFonts w:hint="eastAsia"/>
        </w:rPr>
      </w:pPr>
    </w:p>
    <w:p w:rsidR="005474F7" w:rsidRDefault="005474F7" w:rsidP="00526907">
      <w:pPr>
        <w:pStyle w:val="p0"/>
        <w:autoSpaceDN w:val="0"/>
        <w:rPr>
          <w:rFonts w:hint="eastAsia"/>
        </w:rPr>
      </w:pPr>
    </w:p>
    <w:p w:rsidR="005474F7" w:rsidRDefault="005474F7" w:rsidP="00526907">
      <w:pPr>
        <w:pStyle w:val="p0"/>
        <w:autoSpaceDN w:val="0"/>
        <w:rPr>
          <w:rFonts w:hint="eastAsia"/>
        </w:rPr>
      </w:pPr>
    </w:p>
    <w:p w:rsidR="005474F7" w:rsidRDefault="005474F7" w:rsidP="00526907">
      <w:pPr>
        <w:pStyle w:val="p0"/>
        <w:autoSpaceDN w:val="0"/>
      </w:pPr>
    </w:p>
    <w:p w:rsidR="00526907" w:rsidRDefault="00526907" w:rsidP="00526907">
      <w:pPr>
        <w:pStyle w:val="p0"/>
        <w:autoSpaceDN w:val="0"/>
        <w:spacing w:line="324" w:lineRule="auto"/>
        <w:ind w:left="-2" w:firstLine="2"/>
      </w:pPr>
      <w:r>
        <w:rPr>
          <w:noProof/>
        </w:rPr>
        <w:drawing>
          <wp:inline distT="0" distB="0" distL="0" distR="0">
            <wp:extent cx="74295" cy="116205"/>
            <wp:effectExtent l="0" t="0" r="1905" b="0"/>
            <wp:docPr id="3" name="图片 3" descr="说明: images/profile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images/profile_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116205"/>
                    </a:xfrm>
                    <a:prstGeom prst="rect">
                      <a:avLst/>
                    </a:prstGeom>
                    <a:noFill/>
                    <a:ln>
                      <a:noFill/>
                    </a:ln>
                  </pic:spPr>
                </pic:pic>
              </a:graphicData>
            </a:graphic>
          </wp:inline>
        </w:drawing>
      </w:r>
      <w:r>
        <w:rPr>
          <w:rFonts w:ascii="&amp;#23435;&amp;#20307;" w:hAnsi="&amp;#23435;&amp;#20307;"/>
        </w:rPr>
        <w:t xml:space="preserve"> </w:t>
      </w:r>
      <w:r>
        <w:rPr>
          <w:rFonts w:ascii="微软雅黑" w:eastAsia="微软雅黑" w:hAnsi="微软雅黑" w:hint="eastAsia"/>
          <w:b/>
          <w:bCs/>
          <w:sz w:val="22"/>
          <w:szCs w:val="22"/>
        </w:rPr>
        <w:t>专业技能</w:t>
      </w:r>
      <w:r>
        <w:rPr>
          <w:rFonts w:ascii="&amp;#23435;&amp;#20307;" w:hAnsi="&amp;#23435;&amp;#20307;"/>
          <w:sz w:val="22"/>
          <w:szCs w:val="22"/>
        </w:rPr>
        <w:t xml:space="preserve"> </w:t>
      </w:r>
      <w:r>
        <w:t xml:space="preserve"> </w:t>
      </w:r>
    </w:p>
    <w:p w:rsidR="00526907" w:rsidRPr="00186056" w:rsidRDefault="00526907" w:rsidP="00526907">
      <w:pPr>
        <w:pStyle w:val="p0"/>
        <w:autoSpaceDN w:val="0"/>
        <w:ind w:left="-2" w:firstLine="2"/>
        <w:rPr>
          <w:rFonts w:asciiTheme="minorEastAsia" w:eastAsiaTheme="minorEastAsia" w:hAnsiTheme="minorEastAsia"/>
          <w:sz w:val="24"/>
          <w:szCs w:val="24"/>
        </w:rPr>
      </w:pPr>
      <w:r w:rsidRPr="00186056">
        <w:rPr>
          <w:rFonts w:asciiTheme="minorEastAsia" w:eastAsiaTheme="minorEastAsia" w:hAnsiTheme="minorEastAsia" w:hint="eastAsia"/>
          <w:sz w:val="24"/>
          <w:szCs w:val="24"/>
        </w:rPr>
        <w:t>熟悉java语言的基本知识</w:t>
      </w:r>
    </w:p>
    <w:p w:rsidR="00526907" w:rsidRPr="00186056" w:rsidRDefault="00526907" w:rsidP="00526907">
      <w:pPr>
        <w:pStyle w:val="p0"/>
        <w:autoSpaceDN w:val="0"/>
        <w:ind w:left="-2" w:firstLine="2"/>
        <w:rPr>
          <w:rFonts w:asciiTheme="minorEastAsia" w:eastAsiaTheme="minorEastAsia" w:hAnsiTheme="minorEastAsia"/>
          <w:sz w:val="24"/>
          <w:szCs w:val="24"/>
        </w:rPr>
      </w:pPr>
      <w:r w:rsidRPr="00186056">
        <w:rPr>
          <w:rFonts w:asciiTheme="minorEastAsia" w:eastAsiaTheme="minorEastAsia" w:hAnsiTheme="minorEastAsia"/>
          <w:sz w:val="24"/>
          <w:szCs w:val="24"/>
        </w:rPr>
        <w:t>熟练掌握java编程</w:t>
      </w:r>
    </w:p>
    <w:p w:rsidR="00526907" w:rsidRPr="00186056" w:rsidRDefault="00526907" w:rsidP="00526907">
      <w:pPr>
        <w:pStyle w:val="p0"/>
        <w:autoSpaceDN w:val="0"/>
        <w:ind w:left="-2" w:firstLine="2"/>
        <w:rPr>
          <w:rFonts w:asciiTheme="minorEastAsia" w:eastAsiaTheme="minorEastAsia" w:hAnsiTheme="minorEastAsia"/>
          <w:sz w:val="24"/>
          <w:szCs w:val="24"/>
        </w:rPr>
      </w:pPr>
      <w:r w:rsidRPr="00186056">
        <w:rPr>
          <w:rFonts w:asciiTheme="minorEastAsia" w:eastAsiaTheme="minorEastAsia" w:hAnsiTheme="minorEastAsia"/>
          <w:sz w:val="24"/>
          <w:szCs w:val="24"/>
        </w:rPr>
        <w:t>熟悉</w:t>
      </w:r>
      <w:r w:rsidRPr="00186056">
        <w:rPr>
          <w:rFonts w:asciiTheme="minorEastAsia" w:eastAsiaTheme="minorEastAsia" w:hAnsiTheme="minorEastAsia" w:hint="eastAsia"/>
          <w:sz w:val="24"/>
          <w:szCs w:val="24"/>
        </w:rPr>
        <w:t>Spring、</w:t>
      </w:r>
      <w:proofErr w:type="spellStart"/>
      <w:r w:rsidRPr="00186056">
        <w:rPr>
          <w:rFonts w:asciiTheme="minorEastAsia" w:eastAsiaTheme="minorEastAsia" w:hAnsiTheme="minorEastAsia" w:hint="eastAsia"/>
          <w:sz w:val="24"/>
          <w:szCs w:val="24"/>
        </w:rPr>
        <w:t>SpringMVC</w:t>
      </w:r>
      <w:proofErr w:type="spellEnd"/>
      <w:r w:rsidRPr="00186056">
        <w:rPr>
          <w:rFonts w:asciiTheme="minorEastAsia" w:eastAsiaTheme="minorEastAsia" w:hAnsiTheme="minorEastAsia" w:hint="eastAsia"/>
          <w:sz w:val="24"/>
          <w:szCs w:val="24"/>
        </w:rPr>
        <w:t>、</w:t>
      </w:r>
      <w:proofErr w:type="spellStart"/>
      <w:r w:rsidRPr="00186056">
        <w:rPr>
          <w:rFonts w:asciiTheme="minorEastAsia" w:eastAsiaTheme="minorEastAsia" w:hAnsiTheme="minorEastAsia" w:hint="eastAsia"/>
          <w:sz w:val="24"/>
          <w:szCs w:val="24"/>
        </w:rPr>
        <w:t>Mybatis</w:t>
      </w:r>
      <w:proofErr w:type="spellEnd"/>
      <w:r w:rsidRPr="00186056">
        <w:rPr>
          <w:rFonts w:asciiTheme="minorEastAsia" w:eastAsiaTheme="minorEastAsia" w:hAnsiTheme="minorEastAsia" w:hint="eastAsia"/>
          <w:sz w:val="24"/>
          <w:szCs w:val="24"/>
        </w:rPr>
        <w:t>等开源框架</w:t>
      </w:r>
    </w:p>
    <w:p w:rsidR="00043835" w:rsidRPr="00186056" w:rsidRDefault="00043835" w:rsidP="00237C68">
      <w:pPr>
        <w:pStyle w:val="p0"/>
        <w:autoSpaceDN w:val="0"/>
        <w:rPr>
          <w:rFonts w:asciiTheme="minorEastAsia" w:eastAsiaTheme="minorEastAsia" w:hAnsiTheme="minorEastAsia"/>
          <w:sz w:val="24"/>
          <w:szCs w:val="24"/>
        </w:rPr>
      </w:pPr>
      <w:r>
        <w:rPr>
          <w:rFonts w:asciiTheme="minorEastAsia" w:eastAsiaTheme="minorEastAsia" w:hAnsiTheme="minorEastAsia" w:hint="eastAsia"/>
          <w:sz w:val="24"/>
          <w:szCs w:val="24"/>
        </w:rPr>
        <w:t>熟悉maven、</w:t>
      </w:r>
      <w:proofErr w:type="spellStart"/>
      <w:r>
        <w:rPr>
          <w:rFonts w:asciiTheme="minorEastAsia" w:eastAsiaTheme="minorEastAsia" w:hAnsiTheme="minorEastAsia" w:hint="eastAsia"/>
          <w:sz w:val="24"/>
          <w:szCs w:val="24"/>
        </w:rPr>
        <w:t>git</w:t>
      </w:r>
      <w:proofErr w:type="spellEnd"/>
      <w:r>
        <w:rPr>
          <w:rFonts w:asciiTheme="minorEastAsia" w:eastAsiaTheme="minorEastAsia" w:hAnsiTheme="minorEastAsia" w:hint="eastAsia"/>
          <w:sz w:val="24"/>
          <w:szCs w:val="24"/>
        </w:rPr>
        <w:t>管理工具</w:t>
      </w:r>
    </w:p>
    <w:p w:rsidR="00526907" w:rsidRPr="00186056" w:rsidRDefault="00526907" w:rsidP="00526907">
      <w:pPr>
        <w:pStyle w:val="p0"/>
        <w:autoSpaceDN w:val="0"/>
        <w:ind w:left="-2" w:firstLine="2"/>
        <w:rPr>
          <w:rFonts w:asciiTheme="minorEastAsia" w:eastAsiaTheme="minorEastAsia" w:hAnsiTheme="minorEastAsia"/>
          <w:sz w:val="24"/>
          <w:szCs w:val="24"/>
        </w:rPr>
      </w:pPr>
      <w:r w:rsidRPr="00186056">
        <w:rPr>
          <w:rFonts w:asciiTheme="minorEastAsia" w:eastAsiaTheme="minorEastAsia" w:hAnsiTheme="minorEastAsia" w:hint="eastAsia"/>
          <w:sz w:val="24"/>
          <w:szCs w:val="24"/>
        </w:rPr>
        <w:t>掌握关系数据库语言，了解SQL Service、</w:t>
      </w:r>
      <w:proofErr w:type="spellStart"/>
      <w:r w:rsidRPr="00186056">
        <w:rPr>
          <w:rFonts w:asciiTheme="minorEastAsia" w:eastAsiaTheme="minorEastAsia" w:hAnsiTheme="minorEastAsia" w:hint="eastAsia"/>
          <w:sz w:val="24"/>
          <w:szCs w:val="24"/>
        </w:rPr>
        <w:t>Mysql</w:t>
      </w:r>
      <w:proofErr w:type="spellEnd"/>
      <w:r w:rsidRPr="00186056">
        <w:rPr>
          <w:rFonts w:asciiTheme="minorEastAsia" w:eastAsiaTheme="minorEastAsia" w:hAnsiTheme="minorEastAsia" w:hint="eastAsia"/>
          <w:sz w:val="24"/>
          <w:szCs w:val="24"/>
        </w:rPr>
        <w:t>数据库</w:t>
      </w:r>
    </w:p>
    <w:p w:rsidR="00C5785E" w:rsidRPr="00526907" w:rsidRDefault="00526907" w:rsidP="00526907">
      <w:pPr>
        <w:pStyle w:val="p0"/>
        <w:autoSpaceDN w:val="0"/>
        <w:rPr>
          <w:rFonts w:asciiTheme="minorEastAsia" w:eastAsiaTheme="minorEastAsia" w:hAnsiTheme="minorEastAsia"/>
          <w:sz w:val="24"/>
          <w:szCs w:val="24"/>
        </w:rPr>
      </w:pPr>
      <w:r w:rsidRPr="00186056">
        <w:rPr>
          <w:rFonts w:asciiTheme="minorEastAsia" w:eastAsiaTheme="minorEastAsia" w:hAnsiTheme="minorEastAsia"/>
          <w:sz w:val="24"/>
          <w:szCs w:val="24"/>
        </w:rPr>
        <w:t>具有良好的编码风格</w:t>
      </w:r>
    </w:p>
    <w:sectPr w:rsidR="00C5785E" w:rsidRPr="00526907">
      <w:pgSz w:w="11906" w:h="16838"/>
      <w:pgMar w:top="720" w:right="1274" w:bottom="72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58F" w:rsidRDefault="00E9658F" w:rsidP="00043835">
      <w:r>
        <w:separator/>
      </w:r>
    </w:p>
  </w:endnote>
  <w:endnote w:type="continuationSeparator" w:id="0">
    <w:p w:rsidR="00E9658F" w:rsidRDefault="00E9658F" w:rsidP="0004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mp;#23435;&amp;#20307;">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58F" w:rsidRDefault="00E9658F" w:rsidP="00043835">
      <w:r>
        <w:separator/>
      </w:r>
    </w:p>
  </w:footnote>
  <w:footnote w:type="continuationSeparator" w:id="0">
    <w:p w:rsidR="00E9658F" w:rsidRDefault="00E9658F" w:rsidP="00043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07"/>
    <w:rsid w:val="00043835"/>
    <w:rsid w:val="00237C68"/>
    <w:rsid w:val="00526907"/>
    <w:rsid w:val="005474F7"/>
    <w:rsid w:val="00A9257C"/>
    <w:rsid w:val="00AD782D"/>
    <w:rsid w:val="00C5785E"/>
    <w:rsid w:val="00D9732D"/>
    <w:rsid w:val="00E96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907"/>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26907"/>
    <w:rPr>
      <w:rFonts w:ascii="Times New Roman" w:hAnsi="Times New Roman" w:cs="Times New Roman"/>
      <w:sz w:val="20"/>
      <w:szCs w:val="20"/>
    </w:rPr>
  </w:style>
  <w:style w:type="character" w:styleId="a3">
    <w:name w:val="Hyperlink"/>
    <w:uiPriority w:val="99"/>
    <w:semiHidden/>
    <w:unhideWhenUsed/>
    <w:rsid w:val="00526907"/>
    <w:rPr>
      <w:color w:val="0000FF"/>
      <w:u w:val="single"/>
    </w:rPr>
  </w:style>
  <w:style w:type="paragraph" w:styleId="a4">
    <w:name w:val="Balloon Text"/>
    <w:basedOn w:val="a"/>
    <w:link w:val="Char"/>
    <w:uiPriority w:val="99"/>
    <w:semiHidden/>
    <w:unhideWhenUsed/>
    <w:rsid w:val="00526907"/>
    <w:rPr>
      <w:sz w:val="18"/>
      <w:szCs w:val="18"/>
    </w:rPr>
  </w:style>
  <w:style w:type="character" w:customStyle="1" w:styleId="Char">
    <w:name w:val="批注框文本 Char"/>
    <w:basedOn w:val="a0"/>
    <w:link w:val="a4"/>
    <w:uiPriority w:val="99"/>
    <w:semiHidden/>
    <w:rsid w:val="00526907"/>
    <w:rPr>
      <w:rFonts w:ascii="宋体" w:eastAsia="宋体" w:hAnsi="宋体" w:cs="宋体"/>
      <w:kern w:val="0"/>
      <w:sz w:val="18"/>
      <w:szCs w:val="18"/>
    </w:rPr>
  </w:style>
  <w:style w:type="paragraph" w:styleId="a5">
    <w:name w:val="header"/>
    <w:basedOn w:val="a"/>
    <w:link w:val="Char0"/>
    <w:uiPriority w:val="99"/>
    <w:unhideWhenUsed/>
    <w:rsid w:val="000438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3835"/>
    <w:rPr>
      <w:rFonts w:ascii="宋体" w:eastAsia="宋体" w:hAnsi="宋体" w:cs="宋体"/>
      <w:kern w:val="0"/>
      <w:sz w:val="18"/>
      <w:szCs w:val="18"/>
    </w:rPr>
  </w:style>
  <w:style w:type="paragraph" w:styleId="a6">
    <w:name w:val="footer"/>
    <w:basedOn w:val="a"/>
    <w:link w:val="Char1"/>
    <w:uiPriority w:val="99"/>
    <w:unhideWhenUsed/>
    <w:rsid w:val="00043835"/>
    <w:pPr>
      <w:tabs>
        <w:tab w:val="center" w:pos="4153"/>
        <w:tab w:val="right" w:pos="8306"/>
      </w:tabs>
      <w:snapToGrid w:val="0"/>
    </w:pPr>
    <w:rPr>
      <w:sz w:val="18"/>
      <w:szCs w:val="18"/>
    </w:rPr>
  </w:style>
  <w:style w:type="character" w:customStyle="1" w:styleId="Char1">
    <w:name w:val="页脚 Char"/>
    <w:basedOn w:val="a0"/>
    <w:link w:val="a6"/>
    <w:uiPriority w:val="99"/>
    <w:rsid w:val="00043835"/>
    <w:rPr>
      <w:rFonts w:ascii="宋体" w:eastAsia="宋体" w:hAnsi="宋体" w:cs="宋体"/>
      <w:kern w:val="0"/>
      <w:sz w:val="18"/>
      <w:szCs w:val="18"/>
    </w:rPr>
  </w:style>
  <w:style w:type="character" w:customStyle="1" w:styleId="apple-converted-space">
    <w:name w:val="apple-converted-space"/>
    <w:basedOn w:val="a0"/>
    <w:rsid w:val="00547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907"/>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526907"/>
    <w:rPr>
      <w:rFonts w:ascii="Times New Roman" w:hAnsi="Times New Roman" w:cs="Times New Roman"/>
      <w:sz w:val="20"/>
      <w:szCs w:val="20"/>
    </w:rPr>
  </w:style>
  <w:style w:type="character" w:styleId="a3">
    <w:name w:val="Hyperlink"/>
    <w:uiPriority w:val="99"/>
    <w:semiHidden/>
    <w:unhideWhenUsed/>
    <w:rsid w:val="00526907"/>
    <w:rPr>
      <w:color w:val="0000FF"/>
      <w:u w:val="single"/>
    </w:rPr>
  </w:style>
  <w:style w:type="paragraph" w:styleId="a4">
    <w:name w:val="Balloon Text"/>
    <w:basedOn w:val="a"/>
    <w:link w:val="Char"/>
    <w:uiPriority w:val="99"/>
    <w:semiHidden/>
    <w:unhideWhenUsed/>
    <w:rsid w:val="00526907"/>
    <w:rPr>
      <w:sz w:val="18"/>
      <w:szCs w:val="18"/>
    </w:rPr>
  </w:style>
  <w:style w:type="character" w:customStyle="1" w:styleId="Char">
    <w:name w:val="批注框文本 Char"/>
    <w:basedOn w:val="a0"/>
    <w:link w:val="a4"/>
    <w:uiPriority w:val="99"/>
    <w:semiHidden/>
    <w:rsid w:val="00526907"/>
    <w:rPr>
      <w:rFonts w:ascii="宋体" w:eastAsia="宋体" w:hAnsi="宋体" w:cs="宋体"/>
      <w:kern w:val="0"/>
      <w:sz w:val="18"/>
      <w:szCs w:val="18"/>
    </w:rPr>
  </w:style>
  <w:style w:type="paragraph" w:styleId="a5">
    <w:name w:val="header"/>
    <w:basedOn w:val="a"/>
    <w:link w:val="Char0"/>
    <w:uiPriority w:val="99"/>
    <w:unhideWhenUsed/>
    <w:rsid w:val="0004383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3835"/>
    <w:rPr>
      <w:rFonts w:ascii="宋体" w:eastAsia="宋体" w:hAnsi="宋体" w:cs="宋体"/>
      <w:kern w:val="0"/>
      <w:sz w:val="18"/>
      <w:szCs w:val="18"/>
    </w:rPr>
  </w:style>
  <w:style w:type="paragraph" w:styleId="a6">
    <w:name w:val="footer"/>
    <w:basedOn w:val="a"/>
    <w:link w:val="Char1"/>
    <w:uiPriority w:val="99"/>
    <w:unhideWhenUsed/>
    <w:rsid w:val="00043835"/>
    <w:pPr>
      <w:tabs>
        <w:tab w:val="center" w:pos="4153"/>
        <w:tab w:val="right" w:pos="8306"/>
      </w:tabs>
      <w:snapToGrid w:val="0"/>
    </w:pPr>
    <w:rPr>
      <w:sz w:val="18"/>
      <w:szCs w:val="18"/>
    </w:rPr>
  </w:style>
  <w:style w:type="character" w:customStyle="1" w:styleId="Char1">
    <w:name w:val="页脚 Char"/>
    <w:basedOn w:val="a0"/>
    <w:link w:val="a6"/>
    <w:uiPriority w:val="99"/>
    <w:rsid w:val="00043835"/>
    <w:rPr>
      <w:rFonts w:ascii="宋体" w:eastAsia="宋体" w:hAnsi="宋体" w:cs="宋体"/>
      <w:kern w:val="0"/>
      <w:sz w:val="18"/>
      <w:szCs w:val="18"/>
    </w:rPr>
  </w:style>
  <w:style w:type="character" w:customStyle="1" w:styleId="apple-converted-space">
    <w:name w:val="apple-converted-space"/>
    <w:basedOn w:val="a0"/>
    <w:rsid w:val="00547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徐耘飞</dc:creator>
  <cp:lastModifiedBy>徐耘飞</cp:lastModifiedBy>
  <cp:revision>5</cp:revision>
  <dcterms:created xsi:type="dcterms:W3CDTF">2017-09-16T05:01:00Z</dcterms:created>
  <dcterms:modified xsi:type="dcterms:W3CDTF">2017-09-20T09:47:00Z</dcterms:modified>
</cp:coreProperties>
</file>