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植物大战僵尸 四段最终视频提示词</w:t>
      </w:r>
    </w:p>
    <w:p>
      <w:r>
        <w:t>第一段 24秒    第二段 22秒    第三段 13秒    第四段 24秒</w:t>
      </w:r>
    </w:p>
    <w:p>
      <w:pPr>
        <w:pStyle w:val="Heading1"/>
      </w:pPr>
      <w:r>
        <w:t>第一段 三线击杀 最终视频提示词</w:t>
      </w:r>
    </w:p>
    <w:p>
      <w:r>
        <w:t>24秒｜16:9｜24fps</w:t>
      </w:r>
    </w:p>
    <w:p>
      <w:pPr>
        <w:pStyle w:val="Heading2"/>
      </w:pPr>
      <w:r>
        <w:t>素材绑定</w:t>
      </w:r>
    </w:p>
    <w:p>
      <w:r>
        <w:t>按以下图号上传参考图；平台编号不同时，按实际槽位对应。素材绑定与下方完整正文一起使用。</w:t>
      </w:r>
    </w:p>
    <w:p>
      <w:pPr>
        <w:keepNext/>
        <w:spacing w:before="160"/>
      </w:pPr>
      <w:r>
        <w:rPr>
          <w:b/>
        </w:rPr>
        <w:t>【素材绑定】</w:t>
      </w:r>
    </w:p>
    <w:p>
      <w:r>
        <w:t>图1（</w:t>
      </w:r>
      <w:hyperlink r:id="rId9">
        <w:r>
          <w:rPr>
            <w:color w:val="245A81"/>
          </w:rPr>
          <w:t>戴夫窗边</w:t>
        </w:r>
      </w:hyperlink>
      <w:r>
        <w:t>）绑定戴夫窗边镜头，控制开场0—2秒及结尾21.5—24秒的戴夫形象、锅帽方向、白色衣服、胡须、窗格、窗帘、室内背景、摄影机位置和透视。首尾均从窗外看屋内，结尾回到同一构图。戴夫的表情、手势和离窗动作按脚本变化，不把静态姿势锁死。</w:t>
      </w:r>
    </w:p>
    <w:p>
      <w:r>
        <w:t>图2（</w:t>
      </w:r>
      <w:hyperlink r:id="rId10">
        <w:r>
          <w:rPr>
            <w:color w:val="245A81"/>
          </w:rPr>
          <w:t>阵地俯视</w:t>
        </w:r>
      </w:hyperlink>
      <w:r>
        <w:t>）绑定庭院空间主参考，控制房屋在西、街道在东、围栏、花坛、草坪和植物之间的空间关系，服务2—7秒阵地展示。植物行列以正文规定的五行九列为准。图中街道只有五只僵尸，按脚本补上第五行后方普通僵尸，使街道为普通两只、路障两只、铁桶一只、看报一只；草坪第三行普通僵尸另外计数。</w:t>
      </w:r>
    </w:p>
    <w:p>
      <w:r>
        <w:t>图3（</w:t>
      </w:r>
      <w:hyperlink r:id="rId11">
        <w:r>
          <w:rPr>
            <w:color w:val="245A81"/>
          </w:rPr>
          <w:t>院子斜俯视</w:t>
        </w:r>
      </w:hyperlink>
      <w:r>
        <w:t>）绑定同一庭院的辅助空间参考，仅用于理解草坪纵深、路缘连接和角色比例。图2与图3不是同一机位原位摇摄的起止帧，禁止直接把两张图变形成右摇过程；右摇必须从同一个摄影机中心连续转动。图3中的人数同样按正文修正。</w:t>
      </w:r>
    </w:p>
    <w:p>
      <w:r>
        <w:t>图4（</w:t>
      </w:r>
      <w:hyperlink r:id="rId12">
        <w:r>
          <w:rPr>
            <w:color w:val="245A81"/>
          </w:rPr>
          <w:t>向日葵</w:t>
        </w:r>
      </w:hyperlink>
      <w:r>
        <w:t>）绑定全部三株向日葵的外形，保持金黄色花瓣、橙黄色花盘、黑色眼睛和绿色叶片。主线向日葵位于第三行第三列，可按剧情收拢或舒展花瓣、改变眼神；本段保持存活。</w:t>
      </w:r>
    </w:p>
    <w:p>
      <w:r>
        <w:t>图5（</w:t>
      </w:r>
      <w:hyperlink r:id="rId13">
        <w:r>
          <w:rPr>
            <w:color w:val="245A81"/>
          </w:rPr>
          <w:t>豌豆射手</w:t>
        </w:r>
      </w:hyperlink>
      <w:r>
        <w:t>）绑定两株豌豆射手的基础形象，保持头部比例、管状炮口、眼睛、茎和根部叶片。主线射手位于第三行第四列，另一株位于第一行第五列；两株各自在本行攻击，不挪根或交换位置。</w:t>
      </w:r>
    </w:p>
    <w:p>
      <w:r>
        <w:t>图6（</w:t>
      </w:r>
      <w:hyperlink r:id="rId14">
        <w:r>
          <w:rPr>
            <w:color w:val="245A81"/>
          </w:rPr>
          <w:t>土豆地雷</w:t>
        </w:r>
      </w:hyperlink>
      <w:r>
        <w:t>）绑定第五行第七列土豆地雷的完整待机形象，保持土黄色身体、面部、周围泥土和顶部红色触发球。爆炸前采用该形态；爆炸后地雷消耗，不恢复成完整植株。</w:t>
      </w:r>
    </w:p>
    <w:p>
      <w:r>
        <w:t>图7（</w:t>
      </w:r>
      <w:hyperlink r:id="rId15">
        <w:r>
          <w:rPr>
            <w:color w:val="245A81"/>
          </w:rPr>
          <w:t>食人花</w:t>
        </w:r>
      </w:hyperlink>
      <w:r>
        <w:t>）绑定第四行第五列食人花的基础形象，保持紫色头部、绿色嘴唇、牙齿、背部突起和根部叶片。张嘴、前探、吞咽和闭嘴均从同一角色形态连续变化，根部固定。</w:t>
      </w:r>
    </w:p>
    <w:p>
      <w:r>
        <w:t>图8（</w:t>
      </w:r>
      <w:hyperlink r:id="rId16">
        <w:r>
          <w:rPr>
            <w:color w:val="245A81"/>
          </w:rPr>
          <w:t>坚果</w:t>
        </w:r>
      </w:hyperlink>
      <w:r>
        <w:t>）绑定第二行第五列坚果，保持棕色外壳、竖向纹理、眼睛和嘴部。它维持本行防御，不发射豌豆、不跨行攻击。</w:t>
      </w:r>
    </w:p>
    <w:p>
      <w:r>
        <w:t>图9（</w:t>
      </w:r>
      <w:hyperlink r:id="rId17">
        <w:r>
          <w:rPr>
            <w:color w:val="245A81"/>
          </w:rPr>
          <w:t>普通僵尸</w:t>
        </w:r>
      </w:hyperlink>
      <w:r>
        <w:t>）绑定三只普通僵尸的基础形象，包括第三行受击者及街道两只普通僵尸。保持灰绿色皮肤、棕外套、红领带、蓝裤和棕鞋。受击者双臂双腿完整，以命中、失衡、倒地结束；另两只继续各自行进，不同步倒地。</w:t>
      </w:r>
    </w:p>
    <w:p>
      <w:r>
        <w:t>图10（</w:t>
      </w:r>
      <w:hyperlink r:id="rId18">
        <w:r>
          <w:rPr>
            <w:color w:val="245A81"/>
          </w:rPr>
          <w:t>路障僵尸</w:t>
        </w:r>
      </w:hyperlink>
      <w:r>
        <w:t>）绑定两只路障僵尸的形象，保留橙白路障与服装。第四行那只被食人花吞入，路障滑落在食人花东侧根旁；第一行那只仍在本行推进。不能把两只合并，也不能让路障变成铁桶。</w:t>
      </w:r>
    </w:p>
    <w:p>
      <w:r>
        <w:t>图11（</w:t>
      </w:r>
      <w:hyperlink r:id="rId19">
        <w:r>
          <w:rPr>
            <w:color w:val="245A81"/>
          </w:rPr>
          <w:t>铁桶僵尸</w:t>
        </w:r>
      </w:hyperlink>
      <w:r>
        <w:t>）绑定第二行铁桶僵尸，保留金属桶的形状、旧痕、提手与基础服装。它继续本行推进并受到坚果阻挡，不参与三次击杀，不替换成普通或路障僵尸。</w:t>
      </w:r>
    </w:p>
    <w:p>
      <w:r>
        <w:t>图12（</w:t>
      </w:r>
      <w:hyperlink r:id="rId20">
        <w:r>
          <w:rPr>
            <w:color w:val="245A81"/>
          </w:rPr>
          <w:t>看报僵尸</w:t>
        </w:r>
      </w:hyperlink>
      <w:r>
        <w:t>）绑定第五行看报僵尸的身份与服装，保留白发、眼镜、红背心、浅色衬衫、条纹短裤、拖鞋和报纸。踩雷与落地前后保持同一角色，不换成普通僵尸。</w:t>
      </w:r>
    </w:p>
    <w:p>
      <w:r>
        <w:t>图13（</w:t>
      </w:r>
      <w:hyperlink r:id="rId21">
        <w:r>
          <w:rPr>
            <w:color w:val="245A81"/>
          </w:rPr>
          <w:t>吐豆动作</w:t>
        </w:r>
      </w:hyperlink>
      <w:r>
        <w:t>）仅绑定豌豆射手发射时的动作参考与豌豆外形，服务8.5—12.5秒。角色基础外形以图5为准。豌豆必须从炮口吐出并沿本行飞向目标，不悬停、不变大、不复制；不沿用参考图的纯色背景。</w:t>
      </w:r>
    </w:p>
    <w:p>
      <w:r>
        <w:t>图14（</w:t>
      </w:r>
      <w:hyperlink r:id="rId22">
        <w:r>
          <w:rPr>
            <w:color w:val="245A81"/>
          </w:rPr>
          <w:t>踩雷爆起动作</w:t>
        </w:r>
      </w:hyperlink>
      <w:r>
        <w:t>）仅绑定地雷爆炸中段的泥土冲击、报纸散开及看报僵尸受力姿态，服务12.5—16.5秒。角色身份以图12为准，爆炸前地雷以图6为准。先有踩入触发范围，再有爆起，随后完整身体落地；不能一切镜就悬空，也不能悬空结束。不沿用白底，不生成断肢或额外爆炸。</w:t>
      </w:r>
    </w:p>
    <w:p>
      <w:r>
        <w:t>图15（</w:t>
      </w:r>
      <w:hyperlink r:id="rId23">
        <w:r>
          <w:rPr>
            <w:color w:val="245A81"/>
          </w:rPr>
          <w:t>食人花咀嚼动作</w:t>
        </w:r>
      </w:hyperlink>
      <w:r>
        <w:t>）仅绑定食人花吞食后的鼓腮、咀嚼感与落地路障，服务16.5—21.5秒。基础形象以图7和图10为准。完整身体吞入后才进入鼓腮状态；排除参考图嘴外悬挂的手臂和绘制晃动线，最终嘴外没有肢体。</w:t>
      </w:r>
    </w:p>
    <w:p>
      <w:r>
        <w:t>图16（</w:t>
      </w:r>
      <w:hyperlink r:id="rId24">
        <w:r>
          <w:rPr>
            <w:color w:val="245A81"/>
          </w:rPr>
          <w:t>房屋正面</w:t>
        </w:r>
      </w:hyperlink>
      <w:r>
        <w:t>）绑定房屋建筑外观，辅助核对红瓦、白墙、房门、窗户、软管和花坛的相对位置。它不新增一个房屋正面镜头，不替代图1的窗边机位，也不把庭院镜头改成房屋正面视角。</w:t>
      </w:r>
    </w:p>
    <w:p>
      <w:pPr>
        <w:keepNext/>
        <w:spacing w:before="160"/>
      </w:pPr>
      <w:r>
        <w:rPr>
          <w:b/>
        </w:rPr>
        <w:t>【参考使用规则】</w:t>
      </w:r>
    </w:p>
    <w:p>
      <w:r>
        <w:t>角色单体图控制身份、服装、五官和材质；庭院图控制空间与环境；动作图只控制对应动作阶段。角色在场景中的尺度、受光和落地阴影随同一庭院统一，不直接粘贴白底或黑底角色图。</w:t>
      </w:r>
    </w:p>
    <w:p>
      <w:r>
        <w:t>静态参考不覆盖正文规定的动作、数量与结果。画面外对象不强行塞入镜头；再次入画时保留原行位置及战后状态。三次击杀顺序固定为豌豆射手→土豆地雷→食人花，不能交换目标或套用别人的攻击方式。</w:t>
      </w:r>
    </w:p>
    <w:p>
      <w:pPr>
        <w:pStyle w:val="Heading2"/>
      </w:pPr>
      <w:r>
        <w:t>视频提示词</w:t>
      </w:r>
    </w:p>
    <w:p>
      <w:pPr>
        <w:pStyle w:val="Heading2"/>
      </w:pPr>
      <w:r>
        <w:t>一、生成任务</w:t>
      </w:r>
    </w:p>
    <w:p>
      <w:r>
        <w:t>生成《撑杆僵尸与冰可乐》的开场第一段，24秒，16:9，24fps，七个镜头。顺序为：戴夫窗边观察→展示植物阵地和街道来敌→射手作出保护承诺→豌豆击倒普通僵尸→地雷炸倒看报僵尸→食人花吞掉路障僵尸→戴夫放心离窗。三次击杀分别4秒、4秒、5秒，均按常速呈现。撑杆僵尸尚未出场。</w:t>
      </w:r>
    </w:p>
    <w:p>
      <w:pPr>
        <w:pStyle w:val="Heading2"/>
      </w:pPr>
      <w:r>
        <w:t>二、主要主体</w:t>
      </w:r>
    </w:p>
    <w:p>
      <w:r>
        <w:t>戴夫严格沿用窗边参考的脸型、自然五官比例、棕色头发与浓胡须、旧金属锅帽、白色有领短袖衫及蓝色牛仔裤。保留锅柄方向，手、脸、帽子不变形。紧张时呼吸略重、手指扣住窗台；放心后松手、呼气并退回室内。</w:t>
      </w:r>
    </w:p>
    <w:p>
      <w:r>
        <w:t>八株植物为三株向日葵、两株豌豆射手、一株食人花、一株坚果、一株土豆地雷。沿用各自参考中的颜色、叶片、面部、齿列和比例。植物以眼神、花瓣、叶片、茎部运动表演，根部固定。</w:t>
      </w:r>
    </w:p>
    <w:p>
      <w:r>
        <w:t>本段共有七只僵尸：草坪第三行一只普通僵尸，街道另有普通两只、路障两只、铁桶一只、看报一只。普通、路障、铁桶沿用棕色外套、红领带、破旧蓝裤和棕鞋；看报沿用白发、眼镜、红背心、条纹短裤、拖鞋和报纸。未受击的僵尸持续迈步与移重，彼此步态错开。受击者四肢完整；食人花吞入完整身体，嘴外不留肢体。</w:t>
      </w:r>
    </w:p>
    <w:p>
      <w:pPr>
        <w:pStyle w:val="Heading2"/>
      </w:pPr>
      <w:r>
        <w:t>三、场景状态</w:t>
      </w:r>
    </w:p>
    <w:p>
      <w:r>
        <w:t>固定世界方位：房屋在西，街道在东，远围栏在北，近围栏在南。五行九列草坪，行从北到南，列从房屋向街道递增。第一行第二列向日葵、第五列第二株射手；第二行第五列坚果；第三行第三列主线向日葵、第四列主线射手；第四行第五列食人花；第五行第二列向日葵、第七列地雷。不显示行列编号。</w:t>
      </w:r>
    </w:p>
    <w:p>
      <w:r>
        <w:t>主线普通僵尸已在第三行第六列附近。街道第一行普通与路障前后错开，第二行铁桶，第四行路障，第五行看报领先、普通远落在后。所有敌人朝西沿自己的行推进。看报持续走近第七列地雷，第四行路障持续接近第五列食人花；切镜不换行、不瞬移。第五行后方普通始终在爆炸范围外。</w:t>
      </w:r>
    </w:p>
    <w:p>
      <w:r>
        <w:t>红瓦白墙、房门、窗格、窗帘、花坛、围栏和路缘位置固定。日光来自东北高处，影子朝西南；换机位后按同一光源重新呈现明暗。戴夫靠窗一侧受屋外日光，室内保留参考中的暖色背景层次。微风只轻动花叶，烟尘仅由地雷爆炸产生。</w:t>
      </w:r>
    </w:p>
    <w:p>
      <w:pPr>
        <w:pStyle w:val="Heading2"/>
      </w:pPr>
      <w:r>
        <w:t>四、情绪目标</w:t>
      </w:r>
    </w:p>
    <w:p>
      <w:r>
        <w:t>开场通过戴夫紧扣窗台的手和担心的眼神建立压力；向日葵收拢花瓣，射手承诺保护。随后三场胜利逐步让戴夫放松，以松手、呼气、离窗结束。远处交战声持续，让观众知道防线还在战斗；不表现全场敌人已经被清空。</w:t>
      </w:r>
    </w:p>
    <w:p>
      <w:pPr>
        <w:pStyle w:val="Heading2"/>
      </w:pPr>
      <w:r>
        <w:t>五、视觉风格</w:t>
      </w:r>
    </w:p>
    <w:p>
      <w:r>
        <w:t>保持参考图中的三维卡通植物与僵尸，戴夫保持现有窗边形象。材质细节清楚：花瓣柔软、叶片有纹理、衣物有织物感，锅帽与铁桶保留金属旧痕。明亮日间庭院，颜色鲜明，阴影自然，亮部不过曝。</w:t>
      </w:r>
    </w:p>
    <w:p>
      <w:r>
        <w:t>镜头以固定观察、一次快速右摇、受力触发的上下摇和吞咽后的轻缓推进组成。正常运动速度与自然运动模糊，不使用慢动作或子弹时间。剪切由目光、动作完成和声音衔接，不加叠化、闪白、分屏或字幕。轻节拍配乐保持低位，承诺对白与动作声音优先。白底或黑底角色参考只用于外形，所有正式动作均发生在同一庭院。</w:t>
      </w:r>
    </w:p>
    <w:p>
      <w:pPr>
        <w:pStyle w:val="Heading2"/>
      </w:pPr>
      <w:r>
        <w:t>六、分段脚本</w:t>
      </w:r>
    </w:p>
    <w:p>
      <w:r>
        <w:t>草坪镜头始终在西—东行动轴的南侧：侧拍时植物朝画面右方攻击，僵尸朝左方推进。窗边镜头从屋外向屋内拍摄，按窗边参考的真实透视构图。</w:t>
      </w:r>
    </w:p>
    <w:p>
      <w:pPr>
        <w:keepNext/>
        <w:spacing w:before="160"/>
      </w:pPr>
      <w:r>
        <w:rPr>
          <w:b/>
        </w:rPr>
        <w:t>【0—2秒｜中近景／约50mm｜房屋东侧窗外，高约1.45米，沿参考斜角近水平｜固定机位、朝向不变｜静止｜焦点锁戴夫双眼｜担心防线】</w:t>
      </w:r>
    </w:p>
    <w:p>
      <w:r>
        <w:t>沿窗边参考构图，戴夫中央偏右，锅帽完整，下沿看见手压内窗台。保留白色窗格、前景花丛与室内陈设，窗格避开双眼，玻璃反光不盖住脸。戴夫眉头收紧，手指扣实，额角一颗汗珠缓慢下滑，目光投向画面左下方的院子。胸肩随呼吸轻动，暂不转身。窗外日光照亮靠窗面部，背景暖光保持。镜尾沿他的目光切向院子。</w:t>
      </w:r>
    </w:p>
    <w:p>
      <w:r>
        <w:t>声音：压低的呼吸，画外传来吐豆声与脚步，无对白。</w:t>
      </w:r>
    </w:p>
    <w:p>
      <w:pPr>
        <w:keepNext/>
        <w:spacing w:before="160"/>
      </w:pPr>
      <w:r>
        <w:rPr>
          <w:b/>
        </w:rPr>
        <w:t>【2—7秒｜全景／28mm／较深景深｜草坪南侧，高约3米，俯25°｜原位从西北阵地右摇至东北街道｜停2.3秒→快摇0.5秒→停2.2秒｜焦点与景深覆盖阵地、路缘和来敌，不拉焦｜建立双方阵容】</w:t>
      </w:r>
    </w:p>
    <w:p>
      <w:r>
        <w:t>2—4.3秒停稳：房屋在左，八株植物分布在草坪中，轮廓彼此分离，近围栏不挡地雷和向日葵。主线普通僵尸位于第三行射手前方，双臂完整。远侧第二株射手沿本行间歇吐豆，其他植物轻动花叶。</w:t>
      </w:r>
    </w:p>
    <w:p>
      <w:r>
        <w:t>4.3—4.8秒原位快速右摇，相机中心、高度、俯角及焦段不变，以路缘和围栏连接两侧空间，不把两张不同视点的院子图变形成一次摇摄。</w:t>
      </w:r>
    </w:p>
    <w:p>
      <w:r>
        <w:t>4.8—7秒停稳街道：清楚看到普通两只、路障两只、铁桶一只、看报一只，身体与头部装备错开。左边保留草坪和路缘，房屋可以出框。看报位于第五行来敌前方，同排普通远落在后；第四行路障靠近路缘并继续朝食人花推进。六只街道僵尸不包含草坪主线那只。角色连续迈步，不在摇摄模糊中换位置。阳光及投影沿用同一世界方向。</w:t>
      </w:r>
    </w:p>
    <w:p>
      <w:r>
        <w:t>声音：远侧射手吐豆、草叶轻响、错落脚步；不额外添加转场呼啸。</w:t>
      </w:r>
    </w:p>
    <w:p>
      <w:pPr>
        <w:keepNext/>
        <w:spacing w:before="160"/>
      </w:pPr>
      <w:r>
        <w:rPr>
          <w:b/>
        </w:rPr>
        <w:t>【7—8.5秒｜双主体中近景／50mm｜第三行南侧，高约0.6米，平视朝北｜固定机位｜静止｜两株脸部同时清晰｜保护承诺】</w:t>
      </w:r>
    </w:p>
    <w:p>
      <w:r>
        <w:t>向日葵在左、主线射手在右，下沿保留叶片和相邻草格。向日葵略收花瓣，花盘偏向射手，眼睛寻找依靠。射手眼神坚定，叶片轻绷，炮口仍朝右侧街道，仅以眼神回应，根部不移。两张脸都在清晰范围，背景柔和，来敌在本镜画外。花瓣边缘受同一日光照亮。射手完整说完“别怕，有我。”后切宽景。</w:t>
      </w:r>
    </w:p>
    <w:p>
      <w:r>
        <w:t>声音：射手语气低而坚定，背景战声压低；不改变台词，不添加人类嘴唇或字幕。</w:t>
      </w:r>
    </w:p>
    <w:p>
      <w:pPr>
        <w:keepNext/>
        <w:spacing w:before="160"/>
      </w:pPr>
      <w:r>
        <w:rPr>
          <w:b/>
        </w:rPr>
        <w:t>【8.5—12.5秒｜中全景／40mm／较深景深｜第三行南侧，高约0.8米，轻俯朝北｜固定机位和焦段｜静止4秒｜炮口、弹道和目标同时清晰｜豌豆击倒普通僵尸】</w:t>
      </w:r>
    </w:p>
    <w:p>
      <w:r>
        <w:t>向日葵在最左，射手左中，普通僵尸在右，右侧及地面留足倒地空间。前0.5秒射手头部轻蓄力；接着1秒连续吐出两颗豌豆，豆子从炮口向右沿本行直飞，依次命中僵尸胸腹。命中时衣料与身体先出现受力反应，随后僵尸踉跄、屈膝失衡，用约1.5秒倒向本行北侧边缘。最后1秒看清身体落定、不再起身，向日葵略舒花瓣。</w:t>
      </w:r>
    </w:p>
    <w:p>
      <w:r>
        <w:t>相机不追豆、不来回拉焦。豌豆大小不变、不爆炸，僵尸不被击飞跨行、不掉臂掉腿。身体留在第三行第六至第七列北侧边缘，中央通路保持可供下一段奔跑通过。背景射手仍在本行战斗，出框时由声音延续，不为入镜移动根部。全镜受光连续，不用烟雾掩盖倒地结果。</w:t>
      </w:r>
    </w:p>
    <w:p>
      <w:r>
        <w:t>声音：两次“噗—啪”，随后倒地闷响，其他战线声音持续。</w:t>
      </w:r>
    </w:p>
    <w:p>
      <w:pPr>
        <w:keepNext/>
        <w:spacing w:before="160"/>
      </w:pPr>
      <w:r>
        <w:rPr>
          <w:b/>
        </w:rPr>
        <w:t>【12.5—16.5秒｜低位中全景／32mm｜第五行南侧，高约0.45米，起始轻俯朝北｜原位固定→上摇约8°→随下落下摇→停稳｜由爆起触发，自然加减速｜焦点跟住看报僵尸，景深兼顾地雷｜踩中、爆起、落地】</w:t>
      </w:r>
    </w:p>
    <w:p>
      <w:r>
        <w:t>地雷在左下，看报僵尸在右，画面上方与右侧留出受力空间。前1秒，看报僵尸低头读报，拖鞋向左迈近，报纸挡住向下视线，前脚踩入地雷触发范围。先看到接近和接触，随后地雷触发。接着约1秒，局部泥土从脚下爆起，报纸受冲击散开，完整身体向街道方向即画面右上方短距离后仰掀起；相机这时才上摇。</w:t>
      </w:r>
    </w:p>
    <w:p>
      <w:r>
        <w:t>随后约1.5秒，相机随身体下落回摇，看报僵尸落回第五行、四肢完整，停止活动。最后0.5秒停稳地面，露出浅坑、倒地身体和落下的纸片，地雷已消耗。红色触发球随土块落下，不发生第二次爆炸。泥土只短暂遮脚，不完全遮掉身体。同行后方普通僵尸仍远在爆点之外，不强行挤进近景。爆炸只产生局部短促亮度，不改变全院太阳方向和色调。</w:t>
      </w:r>
    </w:p>
    <w:p>
      <w:r>
        <w:t>声音：拖鞋踩草、短促触发声、一次低沉爆响、落地闷响；纸片窸窣声延至下一镜开头。</w:t>
      </w:r>
    </w:p>
    <w:p>
      <w:pPr>
        <w:keepNext/>
        <w:spacing w:before="160"/>
      </w:pPr>
      <w:r>
        <w:rPr>
          <w:b/>
        </w:rPr>
        <w:t>【16.5—21.5秒｜侧面中全景，末段略收紧／40mm｜第四行南侧，高约0.65米，近水平朝北｜固定3秒→沿光轴缓推约25厘米｜完整吞入后缓启、末尾缓停｜焦点保持嘴部，落地路障可辨｜吞掉路障僵尸】</w:t>
      </w:r>
    </w:p>
    <w:p>
      <w:r>
        <w:t>食人花在左，路障僵尸在右，起幅包括根部、完整嘴部、僵尸全身及双方间距。前1秒，路障沿第四行走入近身范围，食人花保持扎根，先张开下颌。随后约2秒，茎部向前探，嘴包住僵尸上半身，接触之后向后收回，将完整身体连续吞入；橙色路障在吞入过程中从头顶滑脱，受重力落在食人花东侧根旁。允许口部游戏化伸展，不能用切镜或身体消失代替吞咽。</w:t>
      </w:r>
    </w:p>
    <w:p>
      <w:r>
        <w:t>身体全部入口、路障落地后，最后2秒缓推约25厘米，食人花闭嘴鼓腮、咀嚼两下，叶片随吞咽轻颤，根部不动。终幅仍保留落地路障，不为了追路障另摇镜。嘴外没有手臂、腿或衣物碎肢，没有绘制的晃动线。日光与前镜一致；任何自然入画的第五行区域继承爆炸后的状态。</w:t>
      </w:r>
    </w:p>
    <w:p>
      <w:r>
        <w:t>声音：前镜纸片声收尾，接叶茎伸展、合嘴、路障落地、低沉咀嚼，不加断骨声。</w:t>
      </w:r>
    </w:p>
    <w:p>
      <w:pPr>
        <w:keepNext/>
        <w:spacing w:before="160"/>
      </w:pPr>
      <w:r>
        <w:rPr>
          <w:b/>
        </w:rPr>
        <w:t>【21.5—24秒｜中近景／约50mm｜回到房屋东侧窗外，高约1.45米，与开场同角度｜固定机位、不追人｜静止｜焦点留在原人物距离｜戴夫放心离窗】</w:t>
      </w:r>
    </w:p>
    <w:p>
      <w:r>
        <w:t>恢复开场同一窗格、花丛和室内背景构图。戴夫先看着院子，眉头舒开，松开窗台并呼气。右手擦额汗后顺势带过衣领，肩膀与身体同时转向屋内；略向后退，再向画面左侧的既有室内通路移动，借窗框与窗帘遮挡退出窗口可见区。松手、呼气、擦汗和转身是一轮重叠的自然动作，不逐项停顿。</w:t>
      </w:r>
    </w:p>
    <w:p>
      <w:r>
        <w:t>相机不跟随、不推拉、不数字裁切，人物不穿玻璃或实墙。末约0.3秒，戴夫的脸、手和身体均已退出可见区域，留下仍能透见原房间的空窗。焦点不改到窗外，玻璃仍反射原有树影，不能出现撑杆僵尸的倒影。室内暖光与窗外日光保持。</w:t>
      </w:r>
    </w:p>
    <w:p>
      <w:r>
        <w:t>声音：释然呼气、衣料摩擦、屋内退步声；远处交战继续，撑杆僵尸奔跑声不提前进入。</w:t>
      </w:r>
    </w:p>
    <w:p>
      <w:r>
        <w:t>全段硬约束：开场八株植物，地雷消耗后七株，主线向日葵仍存活；三次击杀后四只其他僵尸继续活动。保留主线倒地普通僵尸、第五行浅坑与看报尸体及报纸、第四行落地路障和消化中的食人花。出框对象再次入镜时继承状态。植物不挪根、不跨行，射手炮口不转向身后。禁止角色复制、装备互换、尸体复活、道具复位、无接触受力、断肢、血液、画面文字、绘制动效线、白底或黑底场景、房屋镜像和无原因光线跳变。撑杆僵尸及撑杆全段不出现。</w:t>
      </w:r>
    </w:p>
    <w:p>
      <w:r>
        <w:br w:type="page"/>
      </w:r>
    </w:p>
    <w:p>
      <w:pPr>
        <w:pStyle w:val="Heading1"/>
      </w:pPr>
      <w:r>
        <w:t>第二段 撑杆突破与植物悲剧 最终视频提示词</w:t>
      </w:r>
    </w:p>
    <w:p>
      <w:r>
        <w:t>22秒｜16:9｜24fps</w:t>
      </w:r>
    </w:p>
    <w:p>
      <w:pPr>
        <w:pStyle w:val="Heading2"/>
      </w:pPr>
      <w:r>
        <w:t>素材绑定</w:t>
      </w:r>
    </w:p>
    <w:p>
      <w:r>
        <w:t>按以下图号上传参考图；平台编号不同时，按实际槽位对应。素材绑定与下方完整正文一起使用。</w:t>
      </w:r>
    </w:p>
    <w:p>
      <w:pPr>
        <w:keepNext/>
        <w:spacing w:before="160"/>
      </w:pPr>
      <w:r>
        <w:rPr>
          <w:b/>
        </w:rPr>
        <w:t>【素材绑定】</w:t>
      </w:r>
    </w:p>
    <w:p>
      <w:r>
        <w:t>图1（</w:t>
      </w:r>
      <w:hyperlink r:id="rId25">
        <w:r>
          <w:rPr>
            <w:color w:val="245A81"/>
          </w:rPr>
          <w:t>第一人称持杆</w:t>
        </w:r>
      </w:hyperlink>
      <w:r>
        <w:t>）绑定第一人称冲刺的摄影机视点、庭院透视、手臂外形和开场斜持杆姿态。双手位置只约束开场一瞬，随后必须随跑步摆动；不把手臂和撑杆锁为屏幕上的静态前景。双手共同控制同一根刚性撑杆，肘部交替屈伸，肩部交替前送和回收，使杆在空间中连续小幅摆动。前移来自真实奔跑，不用整张图放大或整体抖动替代关节运动。</w:t>
      </w:r>
    </w:p>
    <w:p>
      <w:r>
        <w:t>图2（</w:t>
      </w:r>
      <w:hyperlink r:id="rId26">
        <w:r>
          <w:rPr>
            <w:color w:val="245A81"/>
          </w:rPr>
          <w:t>侧面插杆起跳全景</w:t>
        </w:r>
      </w:hyperlink>
      <w:r>
        <w:t>）绑定侧面插杆起跳全景的起始构图：房屋在左，向日葵左侧，射手中央偏左，僵尸右侧朝左，黑色杆端接触草地。保留侧面透视、主体比例及上方腾空空间；它是起跳阶段参考，不是最高点定格。</w:t>
      </w:r>
    </w:p>
    <w:p>
      <w:r>
        <w:t>图3（</w:t>
      </w:r>
      <w:hyperlink r:id="rId24">
        <w:r>
          <w:rPr>
            <w:color w:val="245A81"/>
          </w:rPr>
          <w:t>房屋正面</w:t>
        </w:r>
      </w:hyperlink>
      <w:r>
        <w:t>）绑定房屋的红瓦、白墙、门窗、花坛和软管位置，辅助最后走向房门的纵深。不新增房屋正面镜头，不用它替换侧后方机位。</w:t>
      </w:r>
    </w:p>
    <w:p>
      <w:r>
        <w:t>图4（</w:t>
      </w:r>
      <w:hyperlink r:id="rId13">
        <w:r>
          <w:rPr>
            <w:color w:val="245A81"/>
          </w:rPr>
          <w:t>豌豆射手</w:t>
        </w:r>
      </w:hyperlink>
      <w:r>
        <w:t>）绑定两株豌豆射手的外形与材质。主线射手的悲伤通过眼睛、眼泪和叶片表现，炮口与根部保持原朝向和位置。</w:t>
      </w:r>
    </w:p>
    <w:p>
      <w:r>
        <w:t>图5（</w:t>
      </w:r>
      <w:hyperlink r:id="rId12">
        <w:r>
          <w:rPr>
            <w:color w:val="245A81"/>
          </w:rPr>
          <w:t>向日葵</w:t>
        </w:r>
      </w:hyperlink>
      <w:r>
        <w:t>）绑定三株向日葵的外形，重点控制主线向日葵的抬眼、笑容停住、收瓣、求助和退场。表情随剧情变化，不能始终微笑。</w:t>
      </w:r>
    </w:p>
    <w:p>
      <w:r>
        <w:t>图6（</w:t>
      </w:r>
      <w:hyperlink r:id="rId27">
        <w:r>
          <w:rPr>
            <w:color w:val="245A81"/>
          </w:rPr>
          <w:t>撑杆僵尸全身</w:t>
        </w:r>
      </w:hyperlink>
      <w:r>
        <w:t>）绑定唯一一只撑杆僵尸的全身体型、头带、红背心、红短裤、白袜红条和红鞋。奔跑、跳跃、弃杆、啃食、步行始终是同一角色。</w:t>
      </w:r>
    </w:p>
    <w:p>
      <w:r>
        <w:t>图7（</w:t>
      </w:r>
      <w:hyperlink r:id="rId28">
        <w:r>
          <w:rPr>
            <w:color w:val="245A81"/>
          </w:rPr>
          <w:t>僵尸面部及正背面</w:t>
        </w:r>
      </w:hyperlink>
      <w:r>
        <w:t>）补充同一僵尸的面部、服装细节及背面，服务侧面啃食和左后侧离去。只提取角色细节，不将多视图拼版、无头衣服展示或多个身体生成进镜头。</w:t>
      </w:r>
    </w:p>
    <w:p>
      <w:r>
        <w:t>图8（</w:t>
      </w:r>
      <w:hyperlink r:id="rId29">
        <w:r>
          <w:rPr>
            <w:color w:val="245A81"/>
          </w:rPr>
          <w:t>独立撑杆</w:t>
        </w:r>
      </w:hyperlink>
      <w:r>
        <w:t>）绑定同一根撑杆的木色杆身、红缠带、浅色端与黑色触地端。长度比例、端部和纹理跨镜连续；两端通过角色实际转杆改变位置，不切镜互换，不把静态图片中的朝向锁死。</w:t>
      </w:r>
    </w:p>
    <w:p>
      <w:r>
        <w:t>场景图控制空间与对应镜头构图，单体图控制外形，动作随正文连续发生；白底、拼图和绘制动效线不进入影片。背景数量及战后状态承接第一段，不因参考图的省略而复活地雷、复制敌人或搬动尸体。图1、图2只绑定各自镜头，不作为直接变形过渡的首尾图。</w:t>
      </w:r>
    </w:p>
    <w:p>
      <w:pPr>
        <w:pStyle w:val="Heading2"/>
      </w:pPr>
      <w:r>
        <w:t>视频提示词</w:t>
      </w:r>
    </w:p>
    <w:p>
      <w:pPr>
        <w:pStyle w:val="Heading2"/>
      </w:pPr>
      <w:r>
        <w:t>一、生成任务</w:t>
      </w:r>
    </w:p>
    <w:p>
      <w:r>
        <w:t>制作《撑杆僵尸与冰可乐》第二段，22秒，16:9，24fps。时间从本段0秒开始，八镜依次呈现：第一人称冲刺、侧面跟跑并转杆、全景撑杆跳与最高点子弹时间、向日葵反应、落地弃杆、第一人称啃食、侧面啃食后摇向射手并后退、左后侧固定看向日葵退场及僵尸走远。只跳一次，结尾仍在室外，无新增对白。</w:t>
      </w:r>
    </w:p>
    <w:p>
      <w:pPr>
        <w:pStyle w:val="Heading2"/>
      </w:pPr>
      <w:r>
        <w:t>二、主要主体</w:t>
      </w:r>
    </w:p>
    <w:p>
      <w:r>
        <w:t>撑杆僵尸沿全身参考与面部背面参考保持同一身份：灰绿色皮肤、稀疏乱发、红白头带、破旧红色无袖背心和红短裤、白袜红条、红鞋。开场双手持同一根木杆，持杆跑动时双臂与双腿有明确配合；落地后弃杆，双手转而抓握向日葵。左手握住花盘下方的上部茎秆，右手抓拢花盘侧后缘，留出脸部和咬合位置；左脚在前，鞋底前部压住靠近僵尸的根部外侧叶片，右脚在后蹬住草地。双膝屈伸、后脚蹬地、手臂屈肘拉近花盘、头颈前探咬合共同完成啃食。衣摆、头发、叶片随施力方向延迟响应。</w:t>
      </w:r>
    </w:p>
    <w:p>
      <w:r>
        <w:t>主线向日葵在射手身后一格；两株根部位置固定，向日葵茎秆可被抓拉弯曲、松劲后部分回弹，不能整株滑动或提前拔根，保持各自参考的造型。向日葵由短暂放松转为恐惧、求助；射手的炮口仍朝街道，只用眼神、眼泪和叶片表现无奈，不能转身救援。</w:t>
      </w:r>
    </w:p>
    <w:p>
      <w:pPr>
        <w:pStyle w:val="Heading2"/>
      </w:pPr>
      <w:r>
        <w:t>三、场景状态</w:t>
      </w:r>
    </w:p>
    <w:p>
      <w:r>
        <w:t>房屋在西，街道在东；远围栏在北，近围栏在南。草坪五行九列，行从北向南，列从西向东。第一行第二列向日葵、第五列第二射手；第二行第五列坚果；第三行第三列主线向日葵、第四列主线射手；第四行第五列食人花；第五行第二列向日葵，第七列地雷已消耗。</w:t>
      </w:r>
    </w:p>
    <w:p>
      <w:r>
        <w:t>开场七株存活植物，主线向日葵退场后六株。食人花继续消化，不重新吞食。四只其他活动僵尸分别为第一行普通与路障、第二行铁桶、第五行远处普通，沿本行推进或受阻，不新增突破。普通僵尸完整尸体留在第三行第六至第七列北侧边缘；第五行保留浅坑、看报尸体和纸片；第四行保留落地路障。窄景中不强求所有背景对象入画，再次出现时继承状态。</w:t>
      </w:r>
    </w:p>
    <w:p>
      <w:r>
        <w:t>撑杆僵尸沿第三行向西跑。主线射手是前方第一株植物，起跳后落在射手西侧、向日葵东侧的既有空隙。杆尖触地点避开射手根与炮口；弃杆落在身体身后东南侧、第三行南缘，顺本行向东延伸。戴夫已离窗，保持画外。</w:t>
      </w:r>
    </w:p>
    <w:p>
      <w:r>
        <w:t>沿用前段日间光线方案：日光来自东北高处，阴影朝西南。门窗、围栏、草格和花坛不因换机位移动；花叶轻摆，既有爆炸不重新发生。</w:t>
      </w:r>
    </w:p>
    <w:p>
      <w:pPr>
        <w:pStyle w:val="Heading2"/>
      </w:pPr>
      <w:r>
        <w:t>四、情绪目标</w:t>
      </w:r>
    </w:p>
    <w:p>
      <w:r>
        <w:t>让冲刺与撑杆越障打破上一段的暂时安全感。最高点减速给向日葵意识到危险的时间。啃食主观突出她的表情，侧面补清咬合，再顺求助视线转向射手，以朝前炮口与扎根状态表现保护承诺落空。最终保留空格和走远的背影，不跟随僵尸离开这份损失。</w:t>
      </w:r>
    </w:p>
    <w:p>
      <w:pPr>
        <w:pStyle w:val="Heading2"/>
      </w:pPr>
      <w:r>
        <w:t>五、视觉风格</w:t>
      </w:r>
    </w:p>
    <w:p>
      <w:r>
        <w:t>延续参考中的三维卡通角色、明亮庭院与细致材质，保持身体比例和植物体量。主观跑动带受控的身体晃动，客观跟拍稳定，全景能读清完整受力过程。最高点统一减速，摄影机仍可缓慢移动；正常时间恢复后啃食和步行保持常速。植物退场游戏化，不展示伤口、血液或残骸。无旁白、字幕、广告语或新增角色。动作声与环境声为主，摇向射手时才进入郑重悲情弦乐。</w:t>
      </w:r>
    </w:p>
    <w:p>
      <w:pPr>
        <w:pStyle w:val="Heading2"/>
      </w:pPr>
      <w:r>
        <w:t>六、分段脚本</w:t>
      </w:r>
    </w:p>
    <w:p>
      <w:r>
        <w:t>客观机位保持在第三行南侧，奔跑方向在侧拍中为右向左。第一人称朝西时，房屋在前方，南侧景物在左、北侧景物在右；不机械照搬侧拍左右。各镜参数为摄影参考，已指定场景图的机位与透视优先。</w:t>
      </w:r>
    </w:p>
    <w:p>
      <w:pPr>
        <w:keepNext/>
        <w:spacing w:before="160"/>
      </w:pPr>
      <w:r>
        <w:rPr>
          <w:b/>
        </w:rPr>
        <w:t>【0—2.5秒｜第一人称／24mm｜第三行东端、眼高约1.55m、朝西近水平｜随身体向西前移及小幅俯仰、滚转｜持续冲刺｜焦点锁前方射手｜主观突入】</w:t>
      </w:r>
    </w:p>
    <w:p>
      <w:r>
        <w:t>沿第一人称参考的观察位置与开场斜持姿态，灰绿色双手和木杆占画面下部，杆的浅色端斜向左上方，从开场第一步开始，肩部交替前送、肘部交替屈伸：左手沿向前略抬的短弧推送时，右手沿向后略沉的短弧回收，下一步反向；两手握点间距受同一根刚性杆约束，杆随两手连续偏摆、俯仰，不能弯曲或让两手各走独立轨迹。2.5秒内清楚完成两轮可辨认的往复摆臂，每轮与连续左右落脚配合。前臂相对画面下沿的露出长度、手腕高度和双肘弯曲程度持续变化，摆动幅度明显大于轻微抖动。双手始终握杆，不生成空手冲拳；杆的运动与摄影机起伏存在轻微惯性差，不能像固定在镜头上的贴图。房屋位于前方，主线射手在中下部，向日葵更远、可被射手部分遮住；不为同框搬动植物。相机随真实身体前进，草地向后掠过，不能只作平面缩放。目标保持可辨，不猛烈乱晃，不展示自己的脸。摄影机只随眼位产生受控起伏；手臂关节运动必须在相机运动之外独立可辨，不能靠更强镜头抖动假装摆臂。末尾在一次落脚的下沉阶段切侧面，握杆姿态与剩余距离连续。东北日光在此视点为右后侧来光。</w:t>
      </w:r>
    </w:p>
    <w:p>
      <w:r>
        <w:t>声音：脚步、呼吸、衣料和持杆摩擦，背景战声连续。</w:t>
      </w:r>
    </w:p>
    <w:p>
      <w:pPr>
        <w:keepNext/>
        <w:spacing w:before="160"/>
      </w:pPr>
      <w:r>
        <w:rPr>
          <w:b/>
        </w:rPr>
        <w:t>【2.5—5秒｜侧面中景／40mm｜第三行南侧、高约1.1m、近水平朝北｜向西平行跟移、少量左摇｜同速跟跑｜焦点锁上身与双手｜身份揭示及转杆】</w:t>
      </w:r>
    </w:p>
    <w:p>
      <w:r>
        <w:t>僵尸从右向左奔跑，位于画面中右，左边留出约三分之一前进空间；红白头带与破旧运动服清楚，射手末段进入左缘。承接前镜同一步落脚及摆臂相位，不从街道重新起跑；持杆双臂先延续一拍可见摆动，再随肩肘运动转入插杆准备。双腿交替蹬地，身体重心有跑步起伏，不能滑行。双手持续控制同一根杆，连续转动并适量滑握，把黑色触地端送向前下方，浅色端抬向身后上方，末端形成插杆参考中的斜向姿态。不得脱手抛杆、瞬间交换两端或生成第二根杆。杆端可短时出框，但回到全景时必须继承真实运动。转杆与奔跑重叠，不停下摆姿势。侧拍受光由同一东北日光决定，衣摆向后滞动。</w:t>
      </w:r>
    </w:p>
    <w:p>
      <w:r>
        <w:t>声音：脚步节奏跨切点延续，转杆时有握持摩擦。</w:t>
      </w:r>
    </w:p>
    <w:p>
      <w:pPr>
        <w:keepNext/>
        <w:spacing w:before="160"/>
      </w:pPr>
      <w:r>
        <w:rPr>
          <w:b/>
        </w:rPr>
        <w:t>【5—8.5秒｜全景／约32mm／较深景深｜第三行南侧、沿插杆参考低位透视、约0.7m轻仰｜沿光轴缓推约30cm、必要时轻微上摇｜起跳常速→最高点统一减速｜焦点覆盖触地点、身体与两株｜越过防线】</w:t>
      </w:r>
    </w:p>
    <w:p>
      <w:r>
        <w:t>起幅贴合侧面插杆参考：房屋左，向日葵左侧，射手中央偏左，僵尸右侧面向左，黑色杆端刚接触草地。保留主体比例、前景层次和上方腾空余量。5—6秒继续压杆承重，不重复一次完整插杆；6—7.2秒蹬地、提膝，身体从右向左越过射手；约7.2秒接近最高点时明显减速，持续到8.5秒。所有可见角色、衣摆、杆、花叶和弹丸同步减速，摄影机仍小幅缓推，不额外环绕。杆尖先接触才受力，支撑完成后离地，杆仍由双手控制，不提前弃杆；转杆平面避开植物，身体不穿过炮口。落点始终在两株之间，不扩大格距或移动根部。最高点仍有微小轨迹变化，不冻结悬停。阳光方向不变。</w:t>
      </w:r>
    </w:p>
    <w:p>
      <w:r>
        <w:t>声音：杆端压草、蹬地、破空；减速时动作声拉长。</w:t>
      </w:r>
    </w:p>
    <w:p>
      <w:pPr>
        <w:keepNext/>
        <w:spacing w:before="160"/>
      </w:pPr>
      <w:r>
        <w:rPr>
          <w:b/>
        </w:rPr>
        <w:t>【8.5—10秒｜近景／75mm｜向日葵南侧偏东、高约0.85m、轻俯｜固定机位｜场内延续减速｜焦点锁双眼｜意识到危险】</w:t>
      </w:r>
    </w:p>
    <w:p>
      <w:r>
        <w:t>花盘中央偏左，上方留出视线空间。向日葵抬眼追随越来的身影，原先的笑容停住，花瓣缓慢收拢；花盘和根部不换位置。僵尸保持画外，沿同一跳跃轨迹从最高点进入下降；向日葵目光由上方缓慢转向更低的来者，镜尾为下降尾段提供衔接。不能在背景提前出现已站定的僵尸，也不能在下一镜直接跳成落地完成。花盘保持原日光受光，不添加红光或无来源的威胁阴影。</w:t>
      </w:r>
    </w:p>
    <w:p>
      <w:r>
        <w:t>声音：拉长空气声，无对白或尖叫。</w:t>
      </w:r>
    </w:p>
    <w:p>
      <w:pPr>
        <w:keepNext/>
        <w:spacing w:before="160"/>
      </w:pPr>
      <w:r>
        <w:rPr>
          <w:b/>
        </w:rPr>
        <w:t>【10—11秒｜中全景／35mm｜第三行南侧、高约0.8m、轻俯｜固定机位｜下降尾段恢复常速｜焦点覆盖身体、落点及弃杆区｜落地弃杆】</w:t>
      </w:r>
    </w:p>
    <w:p>
      <w:r>
        <w:t>向日葵在左、僵尸在中、射手在右。前约0.2秒承接仍未触地的下降尾段，随后双脚落在射手后方、向日葵前侧空隙，屈膝缓冲并压低草叶。缓冲同时把杆送向身后左侧即东南侧，双手松开，让杆沿第三行南缘向东落下，不砸植物、不横堵通路。杆接地后允许轻微余动，后续留在原处。僵尸借屈膝开始向向日葵俯身，松杆后的双手前伸；左脚在前、右脚在后形成前后支撑，下一镜承接抓握，不在这一秒塞入完整啃食。不再弹跳一次。相机不插入脚部特写，不在这一秒额外推进；日光和接触阴影连续。</w:t>
      </w:r>
    </w:p>
    <w:p>
      <w:r>
        <w:t>声音：落地闷响、杆落草声，正常环境声恢复。</w:t>
      </w:r>
    </w:p>
    <w:p>
      <w:pPr>
        <w:keepNext/>
        <w:spacing w:before="160"/>
      </w:pPr>
      <w:r>
        <w:rPr>
          <w:b/>
        </w:rPr>
        <w:t>【11—13秒｜第一人称近景／32mm｜僵尸眼位随俯身降低、朝西下俯｜随身体前压→短退约10cm→再次前压｜抓稳后发力｜焦点锁花盘、双手留在前景两侧｜抓拉啃食】</w:t>
      </w:r>
    </w:p>
    <w:p>
      <w:r>
        <w:t>向日葵脸位于中央偏上，下方留出茎秆和左手抓握位置，右手从画面右侧进入，抓住花盘侧后缘，两手均不遮住双眼。11—11.4秒双手接触并握紧，左手稳住上部茎秆、右手抓拢花盘边缘；左前脚压住近侧外叶，右后脚蹬住草地，两脚保持画外，不强行把自己的鞋塞进眼位镜头。11.4—11.9秒后腿发力、双肘屈曲，将花盘向身体拉近一小段，茎秆向僵尸方向弯曲，同时身体前压完成第一口；手的拉近与眼位的前压同时可见。11.9—12.4秒上身短退约10厘米，手指仍抓住原位置但略松力，茎秆小幅回弹，露出惊慌和求助表情。12.4—13秒再次握紧、屈肘拉近和蹬地前压，切侧面接同一次第二口，不重演第一口。眼位始终在口腔之外，不显示自己的嘴、牙框或脸，不让画面整段埋入花盘。向日葵根部不位移，目光投向僵尸身后画外的射手。花盘受光连续。</w:t>
      </w:r>
    </w:p>
    <w:p>
      <w:r>
        <w:t>声音：抓握花瓣的窸窣、鞋底蹬草声、第一口咔嚓和吃力呼吸；第二次发力声跨切点延续。</w:t>
      </w:r>
    </w:p>
    <w:p>
      <w:pPr>
        <w:keepNext/>
        <w:spacing w:before="160"/>
      </w:pPr>
      <w:r>
        <w:rPr>
          <w:b/>
        </w:rPr>
        <w:t>【13—18秒｜侧面中全景→射手中景／35mm｜第三行南侧、高约0.7m、轻俯｜固定→向右摇→后退约30cm并微下摇｜2秒→1秒→2秒｜较深景深看清手脚→焦点接射手｜全身啃食与求助】</w:t>
      </w:r>
    </w:p>
    <w:p>
      <w:r>
        <w:t>13—15秒先固定，向日葵在左、俯身僵尸在右，构图从僵尸头部到两只鞋全部保留，两手抓握点、双膝、前脚压叶和后脚蹬地同时可见。以35mm较宽透视与合适拍摄距离容纳身体，不裁掉脚踝。接上前镜正在发生的第二次发力：右后脚脚掌蹬住草地、脚跟抬起，左膝弯曲、左前脚压住根部外侧叶片；双手屈肘抓拉，花茎弯向僵尸，胸肩前压、头颈探出，嘴部接触花瓣。咬合后略回撤，右脚跟回落、手臂稍松而不松手，花盘部分回弹；随后接续下一轮抓拉啃食。脚下草叶被压伏，前脚偶尔重新压稳，后脚小幅蹬挪，不腾空乱踢、不踢断花茎、不拔出根部。手、脚、躯干和嘴处于同一发力节奏，不能双手垂下、双腿直立只动嘴。向日葵含泪望向射手。15—16秒顺她的求助视线原位向右摇，焦点接到射手，啃食者从画面左侧退出。16—18秒相机再沿光轴后退约30厘米，必要时轻微下摇不超过5度，露出根部和仍朝街道的炮口。摇停时预先把下部叶片安排在画面下缘，不靠突变焦段露根。射手近侧眼睛睁大，叶片颤抖，一滴泪沿面部落下；头部不扭向身后，根部不离地。先摇完再后退，不能改成推近。抓拉、蹬地和啃食在左侧画外按同一节奏继续，原日光明暗关系保持。</w:t>
      </w:r>
    </w:p>
    <w:p>
      <w:r>
        <w:t>声音：抓拉叶片、蹬草和咔嚓声来自同一动作，摇开后留在左方画外；摇到射手时悲情弦乐进入。</w:t>
      </w:r>
    </w:p>
    <w:p>
      <w:pPr>
        <w:keepNext/>
        <w:spacing w:before="160"/>
      </w:pPr>
      <w:r>
        <w:rPr>
          <w:b/>
        </w:rPr>
        <w:t>【18—22秒｜左后侧中全景／35mm／较深景深｜僵尸东南侧、高约1.1m、轻俯朝西北｜相机位置、朝向、焦段和对焦距离全固定｜完全静止｜景深覆盖花格、行走区与房门｜空格与离去】</w:t>
      </w:r>
    </w:p>
    <w:p>
      <w:r>
        <w:t>起幅僵尸背影在中右，向日葵所在格中左且不被背影完全遮挡；房门在左上纵深，主线射手在右侧边缘。前约1秒承接相同抓握与前后脚支撑，双手拉近、后脚蹬地配合最后一口，使向日葵逐渐缩小并游戏化消失，其余植物不跟着消失。向日葵消失时双手随之合拢后放开、收回体侧，左脚从原压叶位置卸力落回草地，右脚跟放下；僵尸随后直起身体，沿第三行朝房门走去，在固定画面中自然变小；空格留下，射手仍朝街道。按背面参考保持头带、衣摆、短裤、袜子和鞋一致。摄影机不推拉、不追摇、不数字裁切，不把背影固定在画面中央。弃杆、尸体和地面道具在各自原位置，可见部分不漂移，画外部分不强行搬入构图。段尾僵尸仍在草坪，不提前入屋；日光随主体移动形成连续阴影。</w:t>
      </w:r>
    </w:p>
    <w:p>
      <w:r>
        <w:t>声音：啃食结束，弦乐收音，脚步渐远，背景战斗继续。</w:t>
      </w:r>
    </w:p>
    <w:p>
      <w:r>
        <w:t>全段硬约束：开场双臂必须相对画框产生清楚的前后往复与肘关节屈伸，持杆摆动遵守刚体约束，禁止静止手臂贴图和仅镜头抖动。啃食必须先抓稳，再由后脚蹬地、前脚支撑、屈膝与双手拉近共同驱动咬合；侧面啃食镜必须看清双手和两脚，不能只拍脸和嘴。两次主观均为眼位；镜07转杆必须连续可见，不能靠切镜交换撑杆两端。只跳一次，接触和承重先于起跳，最高点统一减速，下降后落地才弃杆。主线向日葵退场后存活植物由七株变六株，四只其他活动僵尸不凭空消失或新增突破。射手不回头、不拔根。最后左后侧镜完全固定。角色、杆、尸体与道具不复制、不复位，不出现血液、断肢、穿模、白底、多视图拼版或文字。现有背景状态只按剧情自然延续，不新增吞食与爆炸。戴夫全段画外，无新增台词。</w:t>
      </w:r>
    </w:p>
    <w:p>
      <w:r>
        <w:br w:type="page"/>
      </w:r>
    </w:p>
    <w:p>
      <w:pPr>
        <w:pStyle w:val="Heading1"/>
      </w:pPr>
      <w:r>
        <w:t>第三段 取饮遇险与掉罐 最终视频提示词</w:t>
      </w:r>
    </w:p>
    <w:p>
      <w:r>
        <w:t>13秒｜16:9｜24fps</w:t>
      </w:r>
    </w:p>
    <w:p>
      <w:pPr>
        <w:pStyle w:val="Heading2"/>
      </w:pPr>
      <w:r>
        <w:t>素材绑定</w:t>
      </w:r>
    </w:p>
    <w:p>
      <w:r>
        <w:t>按以下图号上传参考图；平台编号不同时，按实际槽位对应。素材绑定与下方完整正文一起使用。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3515"/>
        <w:gridCol w:w="2948"/>
      </w:tblGrid>
      <w:tr>
        <w:trPr>
          <w:cantSplit/>
          <w:tblHeader/>
        </w:trPr>
        <w:tc>
          <w:tcPr>
            <w:tcW w:type="dxa" w:w="2948"/>
            <w:tcMar>
              <w:top w:w="90" w:type="dxa"/>
              <w:left w:w="90" w:type="dxa"/>
              <w:bottom w:w="90" w:type="dxa"/>
              <w:right w:w="90" w:type="dxa"/>
            </w:tcMar>
            <w:shd w:fill="E7EEF4"/>
          </w:tcPr>
          <w:p>
            <w:r>
              <w:t>素材</w:t>
            </w:r>
          </w:p>
        </w:tc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  <w:shd w:fill="E7EEF4"/>
          </w:tcPr>
          <w:p>
            <w:r>
              <w:t>绑定用途</w:t>
            </w:r>
          </w:p>
        </w:tc>
        <w:tc>
          <w:tcPr>
            <w:tcW w:type="dxa" w:w="2948"/>
            <w:tcMar>
              <w:top w:w="90" w:type="dxa"/>
              <w:left w:w="90" w:type="dxa"/>
              <w:bottom w:w="90" w:type="dxa"/>
              <w:right w:w="90" w:type="dxa"/>
            </w:tcMar>
            <w:shd w:fill="E7EEF4"/>
          </w:tcPr>
          <w:p>
            <w:r>
              <w:t>使用边界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图1：</w:t>
            </w:r>
            <w:hyperlink r:id="rId30">
              <w:r>
                <w:rPr>
                  <w:color w:val="245A81"/>
                </w:rPr>
                <w:t>戴夫握冰箱把手的室内全景</w:t>
              </w:r>
            </w:hyperlink>
            <w:r/>
          </w:p>
        </w:tc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0—3秒开场机位、透视、构图和初始站位</w:t>
            </w:r>
          </w:p>
        </w:tc>
        <w:tc>
          <w:tcPr>
            <w:tcW w:type="dxa" w:w="29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戴夫右手握下层把手；冰箱关闭，房门敞开，门口无人。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图2：</w:t>
            </w:r>
            <w:hyperlink r:id="rId31">
              <w:r>
                <w:rPr>
                  <w:color w:val="245A81"/>
                </w:rPr>
                <w:t>戴夫持罐、僵尸站在门外的全景</w:t>
              </w:r>
            </w:hyperlink>
            <w:r/>
          </w:p>
        </w:tc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5.5—8秒起始构图、人物比例与前后关系</w:t>
            </w:r>
          </w:p>
        </w:tc>
        <w:tc>
          <w:tcPr>
            <w:tcW w:type="dxa" w:w="29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戴夫左手持罐，头仍朝冰箱；僵尸从门外实际跨入。图中罐数不作为陈列依据。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图3：</w:t>
            </w:r>
            <w:hyperlink r:id="rId32">
              <w:r>
                <w:rPr>
                  <w:color w:val="245A81"/>
                </w:rPr>
                <w:t>打开的冰箱内腔</w:t>
              </w:r>
            </w:hyperlink>
            <w:r/>
          </w:p>
        </w:tc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冰箱内部、产品层位置、陈列与冷光</w:t>
            </w:r>
          </w:p>
        </w:tc>
        <w:tc>
          <w:tcPr>
            <w:tcW w:type="dxa" w:w="29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起初前排三罐、后排三罐；取走前排中央罐后剩五罐。不是新增一个冰箱空镜。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图4：</w:t>
            </w:r>
            <w:hyperlink r:id="rId33">
              <w:r>
                <w:rPr>
                  <w:color w:val="245A81"/>
                </w:rPr>
                <w:t>戴夫角色资产</w:t>
              </w:r>
            </w:hyperlink>
            <w:r/>
          </w:p>
        </w:tc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戴夫面貌、体型、服装与锅帽</w:t>
            </w:r>
          </w:p>
        </w:tc>
        <w:tc>
          <w:tcPr>
            <w:tcW w:type="dxa" w:w="29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仅锁身份造型，动作按脚本；锅柄空间朝向承接分镜图。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图5：</w:t>
            </w:r>
            <w:hyperlink r:id="rId28">
              <w:r>
                <w:rPr>
                  <w:color w:val="245A81"/>
                </w:rPr>
                <w:t>红衣僵尸角色设定</w:t>
              </w:r>
            </w:hyperlink>
            <w:r/>
          </w:p>
        </w:tc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同一只僵尸的脸、身体、服装与鞋</w:t>
            </w:r>
          </w:p>
        </w:tc>
        <w:tc>
          <w:tcPr>
            <w:tcW w:type="dxa" w:w="29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设定图中的多个视图只代表一个完整角色；入屋不持撑杆。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图6：</w:t>
            </w:r>
            <w:hyperlink r:id="rId34">
              <w:r>
                <w:rPr>
                  <w:color w:val="245A81"/>
                </w:rPr>
                <w:t>可乐罐多视图</w:t>
              </w:r>
            </w:hyperlink>
            <w:r/>
          </w:p>
        </w:tc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红色包装、罐型、银色罐沿、冷凝水</w:t>
            </w:r>
          </w:p>
        </w:tc>
        <w:tc>
          <w:tcPr>
            <w:tcW w:type="dxa" w:w="29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右侧俯视图已开封，只参考结构材质；本段罐顶密封、拉环平贴，无饮口黑洞、泡沫或漏液。</w:t>
            </w:r>
          </w:p>
        </w:tc>
      </w:tr>
    </w:tbl>
    <w:p/>
    <w:p>
      <w:r>
        <w:t>图1与图2分别服务不同镜头，不作为整段视频直接变形插值的首尾图。图3负责陈列数量，图2负责人物站位；被遮挡的罐不能在同一固定画面中突然出现。角色和道具白底、多视图布局不进入成片。</w:t>
      </w:r>
    </w:p>
    <w:p>
      <w:pPr>
        <w:pStyle w:val="Heading2"/>
      </w:pPr>
      <w:r>
        <w:t>视频提示词</w:t>
      </w:r>
    </w:p>
    <w:p>
      <w:pPr>
        <w:pStyle w:val="Heading2"/>
      </w:pPr>
      <w:r>
        <w:t>一、生成任务</w:t>
      </w:r>
    </w:p>
    <w:p>
      <w:r>
        <w:t>生成13秒、16:9、24fps的连续剧情短片。按“开冰箱取罐—冰罐贴脸—听声回头发现僵尸入屋—受惊掉罐—罐滚至僵尸鞋前”的顺序完成五个镜头。开场和发现僵尸的全景严格继承各自分镜参考的机位、透视、地平线与构图。镜头之间用动作匹配剪切，不把参考图做人物变形过渡。开头约0.3秒用于与上一段草坪画面短叠化，计入13秒。结尾停在密封罐侧躺于室内鞋前；拾罐、开罐、饮用、变身都不发生在本段。无对白。</w:t>
      </w:r>
    </w:p>
    <w:p>
      <w:pPr>
        <w:pStyle w:val="Heading2"/>
      </w:pPr>
      <w:r>
        <w:t>二、主要主体</w:t>
      </w:r>
    </w:p>
    <w:p>
      <w:r>
        <w:t>戴夫沿角色参考的脸、体型、白上衣、牛仔裤、棕鞋与锅帽。右手开冰箱门，随后左手取罐、贴左脸颊、持罐、受惊失手和捞空，同一罐始终未换到右手。呼吸、肩肘、手指和重心随着动作连续变化。</w:t>
      </w:r>
    </w:p>
    <w:p>
      <w:r>
        <w:t>红衣僵尸沿角色参考保持同一脸、头带、身材、破旧红色运动服和红鞋，两手空着，不带撑杆。通过真实交替迈步从门外进入木地板，脚落地后才承重，双臂和衣摆随步伐摆动。它先看向戴夫，听到滚罐声后才把注意力转向脚边。</w:t>
      </w:r>
    </w:p>
    <w:p>
      <w:r>
        <w:t>可乐为同一只带冷凝水的红色易拉罐，保持参考罐型和包装。全段罐顶密封、拉环平贴，没有打开的饮口。滚动时罐身和包装一起转动；若落地形成轻微磕痕，后续保留。</w:t>
      </w:r>
    </w:p>
    <w:p>
      <w:pPr>
        <w:pStyle w:val="Heading2"/>
      </w:pPr>
      <w:r>
        <w:t>三、场景状态</w:t>
      </w:r>
    </w:p>
    <w:p>
      <w:r>
        <w:t>沿室内分镜确定空间：窗在全景左侧，敞开的房门在中部偏左，冰箱在右侧。戴夫站在冰箱左前方，背侧朝摄影机，开始面向冰箱。入口位于他的左后方；僵尸只从该门洞进入。所有摄影机都留在两人行动轴的客厅侧。</w:t>
      </w:r>
    </w:p>
    <w:p>
      <w:r>
        <w:t>冰箱下部冷藏室门沿右侧铰链向右打开，上部冷冻门始终关闭。产品层原有六罐，前后三罐各一排；左手取走前排中央罐后，前排左右各一罐、后排三罐，共五罐，空位不复原。全景中可以被戴夫或前排产品遮挡，不能凭空增减。</w:t>
      </w:r>
    </w:p>
    <w:p>
      <w:r>
        <w:t>僵尸在罐脱手前两脚已踏入室内。掉罐点至其鞋前是一段无遮挡的短直木地板，滚动终点在门槛内侧，罐不跨门槛。戴夫向冰箱客厅侧退靠，避开门扇及罐的路线。家具、盆栽和门板固定不动。</w:t>
      </w:r>
    </w:p>
    <w:p>
      <w:r>
        <w:t>暖日光沿参考图窗门方向进入，地板光斑和影向延续。冷藏灯随开门亮起，冷白光只照内腔、邻近手臂与罐身，不改变全屋日光色调。</w:t>
      </w:r>
    </w:p>
    <w:p>
      <w:pPr>
        <w:pStyle w:val="Heading2"/>
      </w:pPr>
      <w:r>
        <w:t>四、情绪目标</w:t>
      </w:r>
    </w:p>
    <w:p>
      <w:r>
        <w:t>从戴夫用冰罐贴脸的惬意，转为听见脚步后的迟疑，再转为认出僵尸后的惊慌。用眼睛睁开、头肩回转、笑容停住、肩缩与松指依次表现变化。最后将注意力交给滚罐和停住的红鞋，保留下一段的悬念。</w:t>
      </w:r>
    </w:p>
    <w:p>
      <w:pPr>
        <w:pStyle w:val="Heading2"/>
      </w:pPr>
      <w:r>
        <w:t>五、视觉风格</w:t>
      </w:r>
    </w:p>
    <w:p>
      <w:r>
        <w:t>延续参考图的三维角色、细致材质与温暖日光。保留皮肤、布料、木地板和金属罐各自的质感与真实重量。全景固定呈现空间，左侧近景读表情与接触，手部特写说明失手，贴地跟移展示滚动结果。动作常速，不加子弹时间、惊吓闪白、无因抖动或夸张冰雾。前段弦乐已结束，本段以环境声和动作声推进，不新增配乐、旁白、字幕或广告文案。</w:t>
      </w:r>
    </w:p>
    <w:p>
      <w:pPr>
        <w:pStyle w:val="Heading2"/>
      </w:pPr>
      <w:r>
        <w:t>六、分段脚本</w:t>
      </w:r>
    </w:p>
    <w:p>
      <w:r>
        <w:t>全景里的戴夫位于右侧，门口与僵尸位于其左后方；罐在贴地镜中由右向左滚动。换镜保持同一房间、行动轴与左右手。全景以参考透视为准，近景焦段用于指导观看距离。</w:t>
      </w:r>
    </w:p>
    <w:p>
      <w:pPr>
        <w:keepNext/>
        <w:spacing w:before="160"/>
      </w:pPr>
      <w:r>
        <w:rPr>
          <w:b/>
        </w:rPr>
        <w:t>【0—3秒｜全景／参考广角透视／较深景深｜客厅内参考机位、原高度与俯角｜固定机位、朝向不变｜常速，开头0.3秒短叠化｜焦点兼顾戴夫与冰箱｜右手开门、左手取罐】</w:t>
      </w:r>
    </w:p>
    <w:p>
      <w:r>
        <w:t>起幅与开门准备分镜一致：戴夫全身在中右位置，背侧朝镜头，右手握冷藏门把手，左手自然垂下。敞开房门内外可见范围没有僵尸。</w:t>
      </w:r>
    </w:p>
    <w:p>
      <w:r>
        <w:t>0—1.3秒，右肩、右肘与手腕共同拉开下部冰箱门，门沿右铰链转向画面右侧，冷藏灯亮起。戴夫小幅调整重心让开门扇。门打开后右手放开把手；1.3—2.6秒，左手伸向产品层，手指先握实前排中央罐再取出，剩余罐和中央空位留在原处。2.6—3秒，左肘弯曲，左手把罐抬向左脸，右手放低。门保持开启，头仍面向冰箱，衣摆随重心轻动。不要为了露出全部罐而改变人物站位。声音为门封轻响、开门声、取罐摩擦和室外低远战声。</w:t>
      </w:r>
    </w:p>
    <w:p>
      <w:pPr>
        <w:keepNext/>
        <w:spacing w:before="160"/>
      </w:pPr>
      <w:r>
        <w:rPr>
          <w:b/>
        </w:rPr>
        <w:t>【3—5.5秒｜左侧面近景／约70mm｜戴夫左侧斜方、客厅轴线同侧、高约1.55m、平视｜固定机位、朝向不变｜舒缓动作后短暂停顿｜焦点锁左颊、左手与罐｜享受冰凉，被脚步打断】</w:t>
      </w:r>
    </w:p>
    <w:p>
      <w:r>
        <w:t>接上一镜抬罐动作，让左脸颊与罐相邻，左腕和抓握点清楚，保留眉眼。罐壁轻贴左颊，戴夫眯眼，肩膀落下，胸口随轻呼气起伏，手指维持自然抓握。水珠贴附罐壁，不喷雾、不结霜。</w:t>
      </w:r>
    </w:p>
    <w:p>
      <w:r>
        <w:t>约5秒，门外拖沓脚步声先传入。戴夫睁眼，呼气停住，左手将罐离开脸颊，稍降至左侧上胸旁。头仍朝冰箱方向，回头动作留到下一镜。门洞、僵尸及其影子都在这个近景之外。日光和冰箱局部冷反光延续，没有开罐声。</w:t>
      </w:r>
    </w:p>
    <w:p>
      <w:pPr>
        <w:keepNext/>
        <w:spacing w:before="160"/>
      </w:pPr>
      <w:r>
        <w:rPr>
          <w:b/>
        </w:rPr>
        <w:t>【5.5—8秒｜双人全景／参考广角透视／较深景深｜门外来者分镜的客厅机位、原高度与俯角｜固定机位、朝向不变｜回头与入屋并行，常速｜焦点兼顾两人与门槛｜戴夫发现僵尸实际跨入室内】</w:t>
      </w:r>
    </w:p>
    <w:p>
      <w:r>
        <w:t>起幅匹配来者分镜：戴夫在右前景，左手持罐位于左侧上胸旁，头仍朝冰箱；僵尸站在中央偏左的门外近门槛处，两手空着。</w:t>
      </w:r>
    </w:p>
    <w:p>
      <w:r>
        <w:t>5.5—6.3秒，戴夫眼神先移向左后方，继而头、肩回转看向入口，左手随动作降向胸腹。与此同时，僵尸前脚抬起，越过门槛，落到室内木地板承重。6.3—7.6秒，后脚跟入，再沿空地朝戴夫靠近；鞋底明确经历抬起、跨越、接触和承重，手臂自然摆动，衣摆滞后跟随。两脚在8秒前均已进入屋内。</w:t>
      </w:r>
    </w:p>
    <w:p>
      <w:r>
        <w:t>戴夫看清后笑容停住，眼睛睁大，肩膀开始缩起。僵尸仍有继续接近的意图，尚未伸手取饮料。门板与盆栽不动，两人之间保持通路。门外日光勾出僵尸轮廓，脸部保持可读。声音为跨门槛、鞋底踩木地板，以及戴夫突然顿住的呼吸。</w:t>
      </w:r>
    </w:p>
    <w:p>
      <w:pPr>
        <w:keepNext/>
        <w:spacing w:before="160"/>
      </w:pPr>
      <w:r>
        <w:rPr>
          <w:b/>
        </w:rPr>
        <w:t>【8—9秒｜左手特写／约85mm｜戴夫客厅侧、高约1.1m、轻俯｜固定机位、朝向不变｜短促受惊后自然下坠｜焦点锁左手和罐｜手指失去抓握】</w:t>
      </w:r>
    </w:p>
    <w:p>
      <w:r>
        <w:t>左手和罐在画面中上偏右，左下留出下落空间，背景保留同一上衣及冰箱方位。承接肩膀缩起，左腕朝门口方向短促一带，手指松开，罐从掌中滑脱，带少量向入口的横向速度，朝画面左下坠落。先与指尖分离，再受重力加速；没有投掷的蓄力和甩臂。镜尾罐离开画面下沿，尚未碰地。罐保持密封，金属反光随转动变化，未落地前不提前出现碰痕。只听倒吸气和衣料骤响，不提前配撞地声。</w:t>
      </w:r>
    </w:p>
    <w:p>
      <w:pPr>
        <w:keepNext/>
        <w:spacing w:before="160"/>
      </w:pPr>
      <w:r>
        <w:rPr>
          <w:b/>
        </w:rPr>
        <w:t>【9—13秒｜贴地中近景／24mm｜滚动路线客厅侧、高约12cm、近水平微俯｜固定接落地→向左平行跟移并微摇→减速停｜随罐由动至静｜焦点跟罐，终点兼顾室内红鞋｜侧滚停在鞋前】</w:t>
      </w:r>
    </w:p>
    <w:p>
      <w:r>
        <w:t>9—9.4秒，承接同一次下落的尾段，罐沿撞到木地板，发出“咚、哒”，罐侧倒进入滚动，不重复一遍脱手过程。</w:t>
      </w:r>
    </w:p>
    <w:p>
      <w:r>
        <w:t>9.4—12.7秒，罐沿室内短直空地由右向左滚向僵尸，摄影机在路线客厅侧平行跟随，以小幅摇摄保持罐位于中下部。罐绕自身长轴旋转，包装随罐翻转，地板摩擦使其持续减速，跟移同步减速。罐程随实际人物距离，不额外拉长路线。</w:t>
      </w:r>
    </w:p>
    <w:p>
      <w:r>
        <w:t>戴夫左手短暂扫入画面上缘捞空，随后右侧边缘出现退脚；退靠冰箱侧面、双臂护头在画外完成。僵尸的红鞋已处于室内木地板上，听见滚声后停止前进，正欲迈出的脚收住并在滚动路线侧方落稳，不踩、不踢罐；低头看罐的动作发生在画外。</w:t>
      </w:r>
    </w:p>
    <w:p>
      <w:r>
        <w:t>罐最终在鞋尖前约15—25厘米处侧躺停稳，门槛位于更后方，整个滚动过程都在屋内。最后约0.3秒摄影机和罐静止，红鞋在罐左侧邻近位置，没有手伸入拾取。保留接触阴影与冷凝水，无漏液。滚声由密到疏直至停止，画外只剩衣料声和紧张呼吸。</w:t>
      </w:r>
    </w:p>
    <w:p>
      <w:r>
        <w:t>全段硬约束：只有戴夫与一只完整红衣僵尸；戴夫右手开门，左手取罐、贴左脸、持罐、掉罐和捞空，不换手、不镜像。开场入口无人；僵尸从门外逐步跨入，罐脱手前两脚已在室内。只取一罐，冰箱六罐变五罐，中央空位保留。罐只脱手一次、落地一次后侧滚，旋转与位移相符，靠摩擦自然停下。段尾罐未开封、未拾取，拉环平贴，无泡沫、黑色饮口或液体溢出。冰箱下门持续开启、上门关闭。无人物滑行、穿模、额外肢体、家具移位、凭空增罐、开罐声、对白、字幕、撑杆入屋或提前变身。</w:t>
      </w:r>
    </w:p>
    <w:p>
      <w:r>
        <w:br w:type="page"/>
      </w:r>
    </w:p>
    <w:p>
      <w:pPr>
        <w:pStyle w:val="Heading1"/>
      </w:pPr>
      <w:r>
        <w:t>第四段 冰爽变身与产品收尾 最终视频提示词</w:t>
      </w:r>
    </w:p>
    <w:p>
      <w:r>
        <w:t>24秒｜16:9｜24fps</w:t>
      </w:r>
    </w:p>
    <w:p>
      <w:pPr>
        <w:pStyle w:val="Heading2"/>
      </w:pPr>
      <w:r>
        <w:t>素材绑定</w:t>
      </w:r>
    </w:p>
    <w:p>
      <w:r>
        <w:t>按以下图号上传参考图；平台编号不同时，按实际槽位对应。素材绑定与下方完整正文一起使用。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5896"/>
      </w:tblGrid>
      <w:tr>
        <w:trPr>
          <w:cantSplit/>
          <w:tblHeader/>
        </w:trPr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  <w:shd w:fill="E7EEF4"/>
          </w:tcPr>
          <w:p>
            <w:r>
              <w:t>素材</w:t>
            </w:r>
          </w:p>
        </w:tc>
        <w:tc>
          <w:tcPr>
            <w:tcW w:type="dxa" w:w="5896"/>
            <w:tcMar>
              <w:top w:w="90" w:type="dxa"/>
              <w:left w:w="90" w:type="dxa"/>
              <w:bottom w:w="90" w:type="dxa"/>
              <w:right w:w="90" w:type="dxa"/>
            </w:tcMar>
            <w:shd w:fill="E7EEF4"/>
          </w:tcPr>
          <w:p>
            <w:r>
              <w:t>作用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图1：</w:t>
            </w:r>
            <w:hyperlink r:id="rId35">
              <w:r>
                <w:rPr>
                  <w:color w:val="245A81"/>
                </w:rPr>
                <w:t>尾帧 (2).png</w:t>
              </w:r>
            </w:hyperlink>
            <w:r/>
          </w:p>
        </w:tc>
        <w:tc>
          <w:tcPr>
            <w:tcW w:type="dxa" w:w="5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开场唯一首帧；保留罐子、双鞋、门与地板原位置。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图2：</w:t>
            </w:r>
            <w:hyperlink r:id="rId33">
              <w:r>
                <w:rPr>
                  <w:color w:val="245A81"/>
                </w:rPr>
                <w:t>戴夫角色资产</w:t>
              </w:r>
            </w:hyperlink>
            <w:r/>
          </w:p>
        </w:tc>
        <w:tc>
          <w:tcPr>
            <w:tcW w:type="dxa" w:w="5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身份、体型、锅帽、服装。全段空手。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图3：</w:t>
            </w:r>
            <w:hyperlink r:id="rId28">
              <w:r>
                <w:rPr>
                  <w:color w:val="245A81"/>
                </w:rPr>
                <w:t>僵尸角色资产</w:t>
              </w:r>
            </w:hyperlink>
            <w:r/>
          </w:p>
        </w:tc>
        <w:tc>
          <w:tcPr>
            <w:tcW w:type="dxa" w:w="5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变身前外形；多视图属于同一角色。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图4：</w:t>
            </w:r>
            <w:hyperlink r:id="rId36">
              <w:r>
                <w:rPr>
                  <w:color w:val="245A81"/>
                </w:rPr>
                <w:t>青年角色资产</w:t>
              </w:r>
            </w:hyperlink>
            <w:r/>
          </w:p>
        </w:tc>
        <w:tc>
          <w:tcPr>
            <w:tcW w:type="dxa" w:w="5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变身后唯一身份及完整服装配饰。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图5：</w:t>
            </w:r>
            <w:hyperlink r:id="rId37">
              <w:r>
                <w:rPr>
                  <w:color w:val="245A81"/>
                </w:rPr>
                <w:t>第四段_拾罐后站位总图_V2.0_戴夫背影.png</w:t>
              </w:r>
            </w:hyperlink>
            <w:r/>
          </w:p>
        </w:tc>
        <w:tc>
          <w:tcPr>
            <w:tcW w:type="dxa" w:w="5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拾罐后至变身、反应的空间主参考。僵尸／青年在门口内侧左后方；戴夫在冰箱旁右前方。图5是拾罐后的状态，不能替代图1成为首帧。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图6：</w:t>
            </w:r>
            <w:hyperlink r:id="rId32">
              <w:r>
                <w:rPr>
                  <w:color w:val="245A81"/>
                </w:rPr>
                <w:t>冰箱内腔资产</w:t>
              </w:r>
            </w:hyperlink>
            <w:r/>
          </w:p>
        </w:tc>
        <w:tc>
          <w:tcPr>
            <w:tcW w:type="dxa" w:w="5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产品结尾独立参考，保持六罐陈列。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图7：</w:t>
            </w:r>
            <w:hyperlink r:id="rId34">
              <w:r>
                <w:rPr>
                  <w:color w:val="245A81"/>
                </w:rPr>
                <w:t>可乐多视图资产</w:t>
              </w:r>
            </w:hyperlink>
            <w:r/>
          </w:p>
        </w:tc>
        <w:tc>
          <w:tcPr>
            <w:tcW w:type="dxa" w:w="5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罐型、包装、凝露；已开罐顶只在开封后出现。</w:t>
            </w:r>
          </w:p>
        </w:tc>
      </w:tr>
    </w:tbl>
    <w:p/>
    <w:p>
      <w:r>
        <w:t>图5优先控制空间与护头姿势，角色图控制身份。僵尸变青年后原地站立，不以变身为理由重排人物。图5中冰箱可见罐数不约束片尾，片尾按图6。旧室内全景不再与新站位图同时绑定，避免恢复戴夫持罐、僵尸在门外的状态。</w:t>
      </w:r>
    </w:p>
    <w:p>
      <w:pPr>
        <w:pStyle w:val="Heading2"/>
      </w:pPr>
      <w:r>
        <w:t>视频提示词</w:t>
      </w:r>
    </w:p>
    <w:p>
      <w:pPr>
        <w:pStyle w:val="Heading2"/>
      </w:pPr>
      <w:r>
        <w:t>一、生成任务</w:t>
      </w:r>
    </w:p>
    <w:p>
      <w:r>
        <w:t>生成24秒、16:9、24fps的连续剧情结尾。依次完成拾罐、触冷、开罐、饮用、舒气触发变身、青年示意、戴夫放松、回味、冰箱产品结尾。承接提供的实际尾帧，不重放落罐和滚动。拾取与开罐按自然速度，喝完后的变身和两人反应用紧凑剪辑推进，动作不断档，不把全片加速。</w:t>
      </w:r>
    </w:p>
    <w:p>
      <w:pPr>
        <w:pStyle w:val="Heading2"/>
      </w:pPr>
      <w:r>
        <w:t>二、主要主体</w:t>
      </w:r>
    </w:p>
    <w:p>
      <w:r>
        <w:t>只有戴夫与僵尸两名主体；青年是僵尸在原地变化后的同一个人。僵尸和青年身份分别严格使用各自角色参考。红白头带贯穿变化，青年完成后呈现既定头发、面容、红白上衣、深色宽裤、鞋及配饰。</w:t>
      </w:r>
    </w:p>
    <w:p>
      <w:r>
        <w:t>僵尸右手从地上拾起同一罐密封可乐，左手开拉环，右手饮用；变身和变身后继续右手持同一只已开罐。保持握持接触、包装与比例。拉环留在罐顶，罐不换手、不复制。室内无撑杆。戴夫全段双手空着，背对摄影机。左掌贴住锅帽侧缘，右手抬在耳侧保护头部，两肘自然不对称。头、颈、肩与躯干朝向一致，身体整体略朝门口斜转，摄影机只见后脑、后颈与背部；不扭头朝镜头，不展示正脸。</w:t>
      </w:r>
    </w:p>
    <w:p>
      <w:pPr>
        <w:pStyle w:val="Heading2"/>
      </w:pPr>
      <w:r>
        <w:t>三、场景状态</w:t>
      </w:r>
    </w:p>
    <w:p>
      <w:r>
        <w:t>开场罐子、红鞋、门板、盆栽、木地板和光线完全继承实际尾帧。拾罐完成后，采用新站位总图：僵尸双脚在门槛内侧木地板上，背后是敞开的灰蓝门与室外亮区；戴夫在右前方冰箱旁，冰箱在他的画面右侧后方，摄影机从其背面拍摄，两人之间保留清楚的斜向地板通道。僵尸／青年固定门口落点，戴夫固定冰箱旁落点。僵尸可低头看罐、转向戴夫；两人可屈膝、肩背舒展和放臂，戴夫头颈始终顺着躯干，任何人都不走向对方，不换边、不移到房间中央。变身改变体态和外形，脚底位置不变。</w:t>
      </w:r>
    </w:p>
    <w:p>
      <w:r>
        <w:t>所有人物镜头均从新总图所在的客厅一侧拍摄，不越过两人连线，不做绕拍或反向重建房间。僵尸／青年看戴夫时视线向画面右侧；戴夫身体整体朝向门口，背影镜内不要求看见眼神；用肩背对门口事件的反应建立他的注意方向。剪近景改变取景大小，不改变人物世界位置。僵尸／青年近景保留同一门框局部背景，戴夫近景保留冰箱边缘；回到双人全景时复现新总图的前后、左右和距离关系。</w:t>
      </w:r>
    </w:p>
    <w:p>
      <w:r>
        <w:t>冰箱下门向右敞开，上门关闭。窗门暖日光方向、地面投影稳定。最后产品镜独立采用冰箱内腔参考的六罐陈列，不展示补罐或人物归还已开罐。</w:t>
      </w:r>
    </w:p>
    <w:p>
      <w:pPr>
        <w:pStyle w:val="Heading2"/>
      </w:pPr>
      <w:r>
        <w:t>四、情绪目标</w:t>
      </w:r>
    </w:p>
    <w:p>
      <w:r>
        <w:t>僵尸先被掌心冰凉吸引，戒备和饥饿暂时被好奇打断。喝下后先出现短暂的气泡刺激，再转为舒服：眼睛轻眯、鼻翼一缩、吞咽结束、嘴唇松开，舒气时下颌和肩膀才放松，胸背自然展开。微表情跟随刺激发生，不连续摆出夸张表情。</w:t>
      </w:r>
    </w:p>
    <w:p>
      <w:r>
        <w:t>戴夫的紧张通过背影读出：颈部微缩、双肩抬起、左手按帽、右手保护耳侧，肘部不对称，膝盖微屈而不夸张蹲下。变身光流出现时手指收紧、肩背短促一缩；青年点头且不接近后，戴夫停半拍，扣帽的手指先松开，手肘下降，最后背部随呼气舒展开。头始终随躯干朝前，不为补表情回头。青年保持克制的笑与自然眼神，面部表演集中在僵尸／青年这一侧。</w:t>
      </w:r>
    </w:p>
    <w:p>
      <w:pPr>
        <w:pStyle w:val="Heading2"/>
      </w:pPr>
      <w:r>
        <w:t>五、视觉风格</w:t>
      </w:r>
    </w:p>
    <w:p>
      <w:r>
        <w:t>保持资产中的温暖日光、细致三维材质与真实接触重量。双人总图收紧为门口—人物—冰箱组成的构图，僵尸与可乐为注意中心，戴夫背影承载紧张。人物头顶、鞋底保留余量，收去过多空地；不靠放大前景戴夫制造夸张体型差。动作和剪辑有喜剧节奏，表演以眼神、呼吸、肩背变化为主。</w:t>
      </w:r>
    </w:p>
    <w:p>
      <w:r>
        <w:t>变身只有一个主要特效：与舒气同步的透明气泡光流。胸前衣料表面首先出现稀疏细小气泡高光，沿身体轮廓向头部与双脚快速扫过，经过处同步完成肤色、面部和衣装变化；上行余泡自然飘散、逐颗破灭，最后露出清晰完整的青年。气泡透明、边缘银白，少量暖红折光；只在角色附近和邻近地板产生短暂柔和反光。整个房间不换色，不制造巨大爆炸或全屏闪白。脸、红白头带、持罐手及罐体大部分时间可辨，不用厚烟遮挡直接换人。</w:t>
      </w:r>
    </w:p>
    <w:p>
      <w:r>
        <w:t>前段突出接触、开环、气泡与吞咽声。变身时气泡上扬声接入轻快音乐，声效轻盈，不盖住“哈——”。旁白使用普通话成年男性中低音，清晰、温暖、略有颗粒感，带自然笑意与轻快气息；像亲切分享一口冰饮，不用新闻播报腔或高声叫卖。音乐在人声出现时降低，所有镜头共享连续音乐节拍。</w:t>
      </w:r>
    </w:p>
    <w:p>
      <w:pPr>
        <w:pStyle w:val="Heading2"/>
      </w:pPr>
      <w:r>
        <w:t>六、分段脚本</w:t>
      </w:r>
    </w:p>
    <w:p>
      <w:pPr>
        <w:keepNext/>
        <w:spacing w:before="160"/>
      </w:pPr>
      <w:r>
        <w:rPr>
          <w:b/>
        </w:rPr>
        <w:t>【19｜0—3秒｜贴地近景升至中景／继承尾帧原透视｜原机位上升、轻上摇并小幅后撤｜抓实后跟随起身、缓停｜焦点右手与罐转至面部｜拾罐】</w:t>
      </w:r>
    </w:p>
    <w:p>
      <w:r>
        <w:t>僵尸屈膝俯身，右手从尾帧已有动作接近罐身，拇指与其余手指包握两侧，抓稳后才提离地面，手腕顺势将罐转为竖直。腿、髋和腰背共同起身，双脚不挪。摄影机跟起身升高，不转到门外；门框与盆栽方位不变。起身结束右手持罐于下胸前，戴夫仍在右侧冰箱旁画外，罐保持密封。</w:t>
      </w:r>
    </w:p>
    <w:p>
      <w:pPr>
        <w:keepNext/>
        <w:spacing w:before="160"/>
      </w:pPr>
      <w:r>
        <w:rPr>
          <w:b/>
        </w:rPr>
        <w:t>【20｜3—5.5秒｜双人全景／自然中焦透视，以新图为准｜客厅侧、约1.25米高、近水平｜固定机位、朝向稳定｜动作自然短停｜两人及罐保持可辨｜建立站位与好奇】</w:t>
      </w:r>
    </w:p>
    <w:p>
      <w:r>
        <w:t>切新分镜的收紧构图。入口与僵尸位于左侧，戴夫背影位于右侧，冰箱沿右边缘展开；裁去大部分无关沙发与左窗空景，保留两人完整头脚及少量地板余量。僵尸是成年体型，因稍远和弓背在画面中略小于戴夫，避免幼儿与巨人的比例。两人的轮廓分开，中间能看见地板和门边盆栽。</w:t>
      </w:r>
    </w:p>
    <w:p>
      <w:r>
        <w:t>僵尸右手把罐握于下胸，颈部略前倾，眼睛落在罐口和包装上，嘴巴轻张，表现被冰凉吸引的疑惑；左手自然垂下后才靠近罐顶。戴夫背向摄影机，头与躯干同向，左掌扶锅帽、右手悬在耳侧，肩背紧绷、脚步略错开，身体短暂停住。他不回头看镜头，不摆开双脚成大幅蹲姿。以固定机位明确两人位置，下一镜再切开罐细节。</w:t>
      </w:r>
    </w:p>
    <w:p>
      <w:pPr>
        <w:keepNext/>
        <w:spacing w:before="160"/>
      </w:pPr>
      <w:r>
        <w:rPr>
          <w:b/>
        </w:rPr>
        <w:t>【21｜5.5—9秒｜罐顶大特写／约100mm微距｜客厅侧上方俯30度｜固定｜常速清楚完成开环｜焦点封片与手指｜开罐】</w:t>
      </w:r>
    </w:p>
    <w:p>
      <w:r>
        <w:t>右手稳住竖直罐身；左食指勾起拉环尾端，拉环绕铆钉转动，前端压开封片。“咔哒”随受力出现，随后“嘶——”。少量泡沫泛起并回落，左手松开退下。饮口只在开罐动作后出现，环始终连在罐顶。罐不旋转更换包装，不猛烈喷射。</w:t>
      </w:r>
    </w:p>
    <w:p>
      <w:pPr>
        <w:keepNext/>
        <w:spacing w:before="160"/>
      </w:pPr>
      <w:r>
        <w:rPr>
          <w:b/>
        </w:rPr>
        <w:t>【22｜9—11.5秒｜中近景／约65mm｜同侧轻仰、留仰头空间｜固定｜抬罐、吞咽、放低连续完成｜焦点脸与罐口｜饮用后的真实刺激】</w:t>
      </w:r>
    </w:p>
    <w:p>
      <w:r>
        <w:t>右手送罐，饮口先贴唇再倾斜，仰头喝一大口，喉部吞咽配合“咕咚”。右肘落下，罐回到下胸。吞咽结束时双眼短暂眯紧、鼻翼一缩，唇边轻抿，随后唇瓣松开准备舒气。这个短促反应来自气泡刺激，不咳嗽、不痛苦、不连续抽搐。保持僵尸外形直到下一镜舒气开始。</w:t>
      </w:r>
    </w:p>
    <w:p>
      <w:pPr>
        <w:keepNext/>
        <w:spacing w:before="160"/>
      </w:pPr>
      <w:r>
        <w:rPr>
          <w:b/>
        </w:rPr>
        <w:t>【23｜11.5—14.5秒｜双人全景／新站位总图原透视｜客厅原侧机位、头脚完整｜固定，不环绕、不拉近｜焦点同时照顾两人及脚底｜舒气与可见变身】</w:t>
      </w:r>
    </w:p>
    <w:p>
      <w:r>
        <w:t>回到新站位总图同方向全景：僵尸在左后方门槛内侧，戴夫在右前方冰箱旁。两人的双脚可见，地板通道清晰。僵尸仍右手持罐，闭眼松开下颌，舒服地呼出一声“哈——”；声音由短促出气转为放松气声，不是喊叫。</w:t>
      </w:r>
    </w:p>
    <w:p>
      <w:r>
        <w:t>11.5—12秒，肩膀落下、胸背展开，胸前衣料出现第一簇稀疏透明气泡光点。</w:t>
      </w:r>
    </w:p>
    <w:p>
      <w:r>
        <w:t>12—13.5秒，气泡光流沿同一身体表面与轮廓向上、向下扫过，经过的位置连续完成肤色、面容、头发、服装和鞋的变化。身体始终可追踪，右手握罐接触不断，头带不消失，脚底不滑动。全身变化在这次光流内完成，不拆成逐部位展示。</w:t>
      </w:r>
    </w:p>
    <w:p>
      <w:r>
        <w:t>13.5—14.5秒，剩余气泡向上漂散破灭，短暂反光消退，青年衣摆自然落稳，睁眼后嘴角出现满足的轻笑。戴夫在光流出现时原地缩肩、左手更紧地贴住锅帽，右手指短促蜷紧，尚未放臂；全程只见背影，头与肩方向一致。仅青年与戴夫两人，没有僵尸残影或第三个人。音乐随舒展开启并进入更轻快节奏。</w:t>
      </w:r>
    </w:p>
    <w:p>
      <w:pPr>
        <w:keepNext/>
        <w:spacing w:before="160"/>
      </w:pPr>
      <w:r>
        <w:rPr>
          <w:b/>
        </w:rPr>
        <w:t>【24｜14.5—15.5秒｜青年近景／约75mm｜客厅原侧、平视｜固定｜无停顿地接反应｜焦点双眼｜确认对方】</w:t>
      </w:r>
    </w:p>
    <w:p>
      <w:r>
        <w:t>青年门框背景与站位延续。眼神先向画面右侧的戴夫移动，头部随后小幅跟转，轻点一次头，嘴角微扬，放松的眼周与自然呼吸保留。右手仍在下胸持罐，可在下边缘画外，不举罐敬酒，不前进。点头落下即切戴夫。</w:t>
      </w:r>
    </w:p>
    <w:p>
      <w:pPr>
        <w:keepNext/>
        <w:spacing w:before="160"/>
      </w:pPr>
      <w:r>
        <w:rPr>
          <w:b/>
        </w:rPr>
        <w:t>【25｜15.5—17秒｜戴夫背面中近景／约65mm｜客厅原侧后方、约1.45米高、近水平｜固定机位、朝向稳定｜半拍迟疑后连贯放松｜焦点锁锅帽边缘、双手与肩背｜背影解除戒备】</w:t>
      </w:r>
    </w:p>
    <w:p>
      <w:r>
        <w:t>从双人总图同一侧切近戴夫，画幅保留完整锅帽、肩背、双手和腰部，冰箱边缘仍在画面右侧。他始终背向镜头，后颈顺着躯干，不显露正脸。接青年点头后略停半拍，左手原先扣紧锅帽的手指先松开，右手掌放松，双肘才依次降下，最后双肩随一口轻呼气落下、背部舒展。动作有轻微先后，避免两臂机械同步。脚下保持原位，不回头、不倒退；用背影的松弛完成反应，音乐连续。</w:t>
      </w:r>
    </w:p>
    <w:p>
      <w:pPr>
        <w:keepNext/>
        <w:spacing w:before="160"/>
      </w:pPr>
      <w:r>
        <w:rPr>
          <w:b/>
        </w:rPr>
        <w:t>【26｜17—18秒｜青年胸像／约65mm｜客厅原侧、平视｜固定｜动作落点即切｜脸与完整右手罐同框｜短促回味】</w:t>
      </w:r>
    </w:p>
    <w:p>
      <w:r>
        <w:t>青年目光从右侧戴夫落回罐身，轻抿一下嘴，嘴角保持满足感；右拇指顺手擦过罐壁凝露，罐仍竖直在下胸。保留门框背景和同一已开罐，不换手、不摆产品展示姿势。回味动作完成立即切产品，不额外拖延笑容。</w:t>
      </w:r>
    </w:p>
    <w:p>
      <w:pPr>
        <w:keepNext/>
        <w:spacing w:before="160"/>
      </w:pPr>
      <w:r>
        <w:rPr>
          <w:b/>
        </w:rPr>
        <w:t>【27｜18—24秒｜冰箱内腔产品镜／内腔参考原透视｜冰箱外原参考机位｜首秒小幅推近、随后固定｜焦点覆盖前排包装与后排轮廓｜产品与旁白落版】</w:t>
      </w:r>
    </w:p>
    <w:p>
      <w:r>
        <w:t>直接切内腔参考，前排三罐、后排三罐，共六罐，按原位置稳定陈列。冷白内灯显出银边、红罐和细密水珠，门格及食品布局保持。18—19秒小幅推近后停稳，青年与手中罐完全画外，不展示补罐。</w:t>
      </w:r>
    </w:p>
    <w:p>
      <w:r>
        <w:t>18.2—22.8秒，旁白说“可口可乐，冰爽这一口，快乐就现在。”开头“可口可乐”亲切笃定，品牌名清楚但不拖长；短停后“冰爽”轻强调，“这一口”自然放松；第二次短停后“快乐”带笑意，“就现在”稍提精神并干净收尾，语调不浮夸上扬。总句流畅，在约4.6秒内完成，两次短停各约0.15秒，不能逐字重读。旁白期间音乐降低，不叠加人物台词。</w:t>
      </w:r>
    </w:p>
    <w:p>
      <w:r>
        <w:t>画面下方避开产品标签显示两行：</w:t>
      </w:r>
    </w:p>
    <w:p>
      <w:r>
        <w:t>可口可乐</w:t>
      </w:r>
    </w:p>
    <w:p>
      <w:r>
        <w:t>冰爽这一口，快乐就现在。</w:t>
      </w:r>
    </w:p>
    <w:p>
      <w:r>
        <w:t>22.8秒旁白结束后，产品与文字稳留至24秒，音乐落稳。</w:t>
      </w:r>
    </w:p>
    <w:p>
      <w:r>
        <w:t>连续性约束：开场尾帧优先；拾罐后空间按新站位图。僵尸／青年在门内，戴夫在冰箱旁；所有人物机位保持在同一侧，不互换站位，不把近景背景重新生成成对方区域。右手同罐贯穿，左手仅开环，戴夫空手。戴夫在双人镜和自身反应镜均保持自然背影，禁止头身反向扭转、强行露脸或为了露表情移动人物。变身有起因、扩散、连续变化和消散四个可见阶段，效果结束立即衔接点头与释然。仅一声“哈——”及既定旁白；保留六罐片尾。无新增人物、对白或其他字幕。</w:t>
      </w:r>
    </w:p>
    <w:sectPr w:rsidR="00FC693F" w:rsidRPr="0006063C" w:rsidSect="00034616">
      <w:footerReference w:type="default" r:id="rId3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file:///E:/AI%E6%BC%AB%E5%89%A7/%E4%BD%9C%E5%93%81%E9%9B%86/%E6%A4%8D%E7%89%A9%E5%A4%A7%E6%88%98%E5%83%B5%E5%B0%B8/%E7%BE%8E%E6%9C%AF/%E5%88%86%E9%95%9C/exec-bdcbeede-64f6-4f64-a567-eb0f546a1bb9.png" TargetMode="External"/><Relationship Id="rId10" Type="http://schemas.openxmlformats.org/officeDocument/2006/relationships/hyperlink" Target="file:///E:/AI%E6%BC%AB%E5%89%A7/%E4%BD%9C%E5%93%81%E9%9B%86/%E6%A4%8D%E7%89%A9%E5%A4%A7%E6%88%98%E5%83%B5%E5%B0%B8/%E7%BE%8E%E6%9C%AF/%E5%88%86%E9%95%9C/exec-1b2a6204-0ae5-4e67-9a3e-4d57f12b6531.png" TargetMode="External"/><Relationship Id="rId11" Type="http://schemas.openxmlformats.org/officeDocument/2006/relationships/hyperlink" Target="file:///E:/AI%E6%BC%AB%E5%89%A7/%E4%BD%9C%E5%93%81%E9%9B%86/%E6%A4%8D%E7%89%A9%E5%A4%A7%E6%88%98%E5%83%B5%E5%B0%B8/%E7%BE%8E%E6%9C%AF/%E5%88%86%E9%95%9C/exec-38a9f1b6-53de-46e5-8c58-af729b2dbb01.png" TargetMode="External"/><Relationship Id="rId12" Type="http://schemas.openxmlformats.org/officeDocument/2006/relationships/hyperlink" Target="file:///E:/AI%E6%BC%AB%E5%89%A7/%E4%BD%9C%E5%93%81%E9%9B%86/%E6%A4%8D%E7%89%A9%E5%A4%A7%E6%88%98%E5%83%B5%E5%B0%B8/%E7%BE%8E%E6%9C%AF/%E8%A7%92%E8%89%B2%E8%B5%84%E4%BA%A7/%E5%90%91%E6%97%A5%E8%91%B5.png" TargetMode="External"/><Relationship Id="rId13" Type="http://schemas.openxmlformats.org/officeDocument/2006/relationships/hyperlink" Target="file:///E:/AI%E6%BC%AB%E5%89%A7/%E4%BD%9C%E5%93%81%E9%9B%86/%E6%A4%8D%E7%89%A9%E5%A4%A7%E6%88%98%E5%83%B5%E5%B0%B8/%E7%BE%8E%E6%9C%AF/%E8%A7%92%E8%89%B2%E8%B5%84%E4%BA%A7/%E8%B1%8C%E8%B1%86%E5%B0%84%E6%89%8B2.png" TargetMode="External"/><Relationship Id="rId14" Type="http://schemas.openxmlformats.org/officeDocument/2006/relationships/hyperlink" Target="file:///E:/AI%E6%BC%AB%E5%89%A7/%E4%BD%9C%E5%93%81%E9%9B%86/%E6%A4%8D%E7%89%A9%E5%A4%A7%E6%88%98%E5%83%B5%E5%B0%B8/%E7%BE%8E%E6%9C%AF/%E8%A7%92%E8%89%B2%E8%B5%84%E4%BA%A7/%E5%9C%9F%E8%B1%86%E5%9C%B0%E9%9B%B7.png" TargetMode="External"/><Relationship Id="rId15" Type="http://schemas.openxmlformats.org/officeDocument/2006/relationships/hyperlink" Target="file:///E:/AI%E6%BC%AB%E5%89%A7/%E4%BD%9C%E5%93%81%E9%9B%86/%E6%A4%8D%E7%89%A9%E5%A4%A7%E6%88%98%E5%83%B5%E5%B0%B8/%E7%BE%8E%E6%9C%AF/%E8%A7%92%E8%89%B2%E8%B5%84%E4%BA%A7/%E9%A3%9F%E4%BA%BA%E8%8A%B1.png" TargetMode="External"/><Relationship Id="rId16" Type="http://schemas.openxmlformats.org/officeDocument/2006/relationships/hyperlink" Target="file:///E:/AI%E6%BC%AB%E5%89%A7/%E4%BD%9C%E5%93%81%E9%9B%86/%E6%A4%8D%E7%89%A9%E5%A4%A7%E6%88%98%E5%83%B5%E5%B0%B8/%E7%BE%8E%E6%9C%AF/%E8%A7%92%E8%89%B2%E8%B5%84%E4%BA%A7/%E5%9D%9A%E6%9E%9C%E5%A2%99.png" TargetMode="External"/><Relationship Id="rId17" Type="http://schemas.openxmlformats.org/officeDocument/2006/relationships/hyperlink" Target="file:///E:/AI%E6%BC%AB%E5%89%A7/%E4%BD%9C%E5%93%81%E9%9B%86/%E6%A4%8D%E7%89%A9%E5%A4%A7%E6%88%98%E5%83%B5%E5%B0%B8/%E7%BE%8E%E6%9C%AF/%E8%A7%92%E8%89%B2%E8%B5%84%E4%BA%A7/%E6%99%AE%E9%80%9A%E5%83%B5%E5%B0%B8.png" TargetMode="External"/><Relationship Id="rId18" Type="http://schemas.openxmlformats.org/officeDocument/2006/relationships/hyperlink" Target="file:///E:/AI%E6%BC%AB%E5%89%A7/%E4%BD%9C%E5%93%81%E9%9B%86/%E6%A4%8D%E7%89%A9%E5%A4%A7%E6%88%98%E5%83%B5%E5%B0%B8/%E7%BE%8E%E6%9C%AF/%E8%A7%92%E8%89%B2%E8%B5%84%E4%BA%A7/%E8%B7%AF%E9%9A%9C%E5%83%B5%E5%B0%B8.png" TargetMode="External"/><Relationship Id="rId19" Type="http://schemas.openxmlformats.org/officeDocument/2006/relationships/hyperlink" Target="file:///E:/AI%E6%BC%AB%E5%89%A7/%E4%BD%9C%E5%93%81%E9%9B%86/%E6%A4%8D%E7%89%A9%E5%A4%A7%E6%88%98%E5%83%B5%E5%B0%B8/%E7%BE%8E%E6%9C%AF/%E8%A7%92%E8%89%B2%E8%B5%84%E4%BA%A7/%E9%93%81%E9%80%9A%E5%83%B5%E5%B0%B8.png" TargetMode="External"/><Relationship Id="rId20" Type="http://schemas.openxmlformats.org/officeDocument/2006/relationships/hyperlink" Target="file:///E:/AI%E6%BC%AB%E5%89%A7/%E4%BD%9C%E5%93%81%E9%9B%86/%E6%A4%8D%E7%89%A9%E5%A4%A7%E6%88%98%E5%83%B5%E5%B0%B8/%E7%BE%8E%E6%9C%AF/%E8%A7%92%E8%89%B2%E8%B5%84%E4%BA%A7/%E7%9C%8B%E6%8A%A5%E5%83%B5%E5%B0%B8.png" TargetMode="External"/><Relationship Id="rId21" Type="http://schemas.openxmlformats.org/officeDocument/2006/relationships/hyperlink" Target="file:///E:/AI%E6%BC%AB%E5%89%A7/%E4%BD%9C%E5%93%81%E9%9B%86/%E6%A4%8D%E7%89%A9%E5%A4%A7%E6%88%98%E5%83%B5%E5%B0%B8/%E7%BE%8E%E6%9C%AF/%E8%A7%92%E8%89%B2%E8%B5%84%E4%BA%A7/exec-206414c0-9054-4270-87c8-eccbf2e9411f.png" TargetMode="External"/><Relationship Id="rId22" Type="http://schemas.openxmlformats.org/officeDocument/2006/relationships/hyperlink" Target="file:///E:/AI%E6%BC%AB%E5%89%A7/%E4%BD%9C%E5%93%81%E9%9B%86/%E6%A4%8D%E7%89%A9%E5%A4%A7%E6%88%98%E5%83%B5%E5%B0%B8/%E7%BE%8E%E6%9C%AF/%E8%A7%92%E8%89%B2%E8%B5%84%E4%BA%A7/exec-b4740325-d198-49bb-8fa2-1081cebd702a.png" TargetMode="External"/><Relationship Id="rId23" Type="http://schemas.openxmlformats.org/officeDocument/2006/relationships/hyperlink" Target="file:///E:/AI%E6%BC%AB%E5%89%A7/%E4%BD%9C%E5%93%81%E9%9B%86/%E6%A4%8D%E7%89%A9%E5%A4%A7%E6%88%98%E5%83%B5%E5%B0%B8/%E7%BE%8E%E6%9C%AF/%E8%A7%92%E8%89%B2%E8%B5%84%E4%BA%A7/exec-e554aeb3-5151-4020-8060-ede2ccbee179.png" TargetMode="External"/><Relationship Id="rId24" Type="http://schemas.openxmlformats.org/officeDocument/2006/relationships/hyperlink" Target="file:///E:/AI%E6%BC%AB%E5%89%A7/%E4%BD%9C%E5%93%81%E9%9B%86/%E6%A4%8D%E7%89%A9%E5%A4%A7%E6%88%98%E5%83%B5%E5%B0%B8/%E7%BE%8E%E6%9C%AF/%E5%9C%BA%E6%99%AF%E8%B5%84%E4%BA%A7/exec-92894bb9-6fe3-49a4-bad1-4670afa8557b.png" TargetMode="External"/><Relationship Id="rId25" Type="http://schemas.openxmlformats.org/officeDocument/2006/relationships/hyperlink" Target="file:///E:/AI%E6%BC%AB%E5%89%A7/%E4%BD%9C%E5%93%81%E9%9B%86/%E6%A4%8D%E7%89%A9%E5%A4%A7%E6%88%98%E5%83%B5%E5%B0%B8/%E7%BE%8E%E6%9C%AF/%E5%88%86%E9%95%9C/exec-1daf9570-fad8-4863-b645-ff9cd61f79f8.png" TargetMode="External"/><Relationship Id="rId26" Type="http://schemas.openxmlformats.org/officeDocument/2006/relationships/hyperlink" Target="file:///E:/AI%E6%BC%AB%E5%89%A7/%E4%BD%9C%E5%93%81%E9%9B%86/%E6%A4%8D%E7%89%A9%E5%A4%A7%E6%88%98%E5%83%B5%E5%B0%B8/%E7%BE%8E%E6%9C%AF/%E5%88%86%E9%95%9C/exec-96d0398c-35ff-4685-9617-8e8f82ce5b6d.png" TargetMode="External"/><Relationship Id="rId27" Type="http://schemas.openxmlformats.org/officeDocument/2006/relationships/hyperlink" Target="file:///E:/AI%E6%BC%AB%E5%89%A7/%E4%BD%9C%E5%93%81%E9%9B%86/%E6%A4%8D%E7%89%A9%E5%A4%A7%E6%88%98%E5%83%B5%E5%B0%B8/%E7%BE%8E%E6%9C%AF/%E8%A7%92%E8%89%B2%E8%B5%84%E4%BA%A7/%E6%92%91%E6%9D%86%E8%B7%B3%E5%83%B5%E5%B0%B8.png" TargetMode="External"/><Relationship Id="rId28" Type="http://schemas.openxmlformats.org/officeDocument/2006/relationships/hyperlink" Target="file:///E:/AI%E6%BC%AB%E5%89%A7/%E4%BD%9C%E5%93%81%E9%9B%86/%E6%A4%8D%E7%89%A9%E5%A4%A7%E6%88%98%E5%83%B5%E5%B0%B8/%E7%BE%8E%E6%9C%AF/%E8%A7%92%E8%89%B2%E8%B5%84%E4%BA%A7/exec-a667e483-44c4-45e5-8c1b-06e8ca67cb60.png" TargetMode="External"/><Relationship Id="rId29" Type="http://schemas.openxmlformats.org/officeDocument/2006/relationships/hyperlink" Target="file:///E:/AI%E6%BC%AB%E5%89%A7/%E4%BD%9C%E5%93%81%E9%9B%86/%E6%A4%8D%E7%89%A9%E5%A4%A7%E6%88%98%E5%83%B5%E5%B0%B8/%E7%BE%8E%E6%9C%AF/%E9%81%93%E5%85%B7%E8%B5%84%E4%BA%A7/exec-ed64a0d1-45bd-4dc5-8220-6a22fae153e0.png" TargetMode="External"/><Relationship Id="rId30" Type="http://schemas.openxmlformats.org/officeDocument/2006/relationships/hyperlink" Target="file:///E:/AI%E6%BC%AB%E5%89%A7/%E4%BD%9C%E5%93%81%E9%9B%86/%E6%A4%8D%E7%89%A9%E5%A4%A7%E6%88%98%E5%83%B5%E5%B0%B8/%E7%BE%8E%E6%9C%AF/%E5%88%86%E9%95%9C/exec-c646f789-ab67-4215-8a08-7a5746176b3b.png" TargetMode="External"/><Relationship Id="rId31" Type="http://schemas.openxmlformats.org/officeDocument/2006/relationships/hyperlink" Target="file:///E:/AI%E6%BC%AB%E5%89%A7/%E4%BD%9C%E5%93%81%E9%9B%86/%E6%A4%8D%E7%89%A9%E5%A4%A7%E6%88%98%E5%83%B5%E5%B0%B8/%E7%BE%8E%E6%9C%AF/%E5%88%86%E9%95%9C/exec-e3aea6bf-15c2-4030-a963-b9ecbf345e15.png" TargetMode="External"/><Relationship Id="rId32" Type="http://schemas.openxmlformats.org/officeDocument/2006/relationships/hyperlink" Target="file:///E:/AI%E6%BC%AB%E5%89%A7/%E4%BD%9C%E5%93%81%E9%9B%86/%E6%A4%8D%E7%89%A9%E5%A4%A7%E6%88%98%E5%83%B5%E5%B0%B8/%E7%BE%8E%E6%9C%AF/%E5%9C%BA%E6%99%AF%E8%B5%84%E4%BA%A7/exec-0da55b9a-b1c5-45fd-b14a-52dd8c23bdea.png" TargetMode="External"/><Relationship Id="rId33" Type="http://schemas.openxmlformats.org/officeDocument/2006/relationships/hyperlink" Target="file:///E:/AI%E6%BC%AB%E5%89%A7/%E4%BD%9C%E5%93%81%E9%9B%86/%E6%A4%8D%E7%89%A9%E5%A4%A7%E6%88%98%E5%83%B5%E5%B0%B8/%E7%BE%8E%E6%9C%AF/%E8%A7%92%E8%89%B2%E8%B5%84%E4%BA%A7/exec-814694fe-a314-4ac7-964b-dc3c21f64702.png" TargetMode="External"/><Relationship Id="rId34" Type="http://schemas.openxmlformats.org/officeDocument/2006/relationships/hyperlink" Target="file:///E:/AI%E6%BC%AB%E5%89%A7/%E4%BD%9C%E5%93%81%E9%9B%86/%E6%A4%8D%E7%89%A9%E5%A4%A7%E6%88%98%E5%83%B5%E5%B0%B8/%E7%BE%8E%E6%9C%AF/%E9%81%93%E5%85%B7%E8%B5%84%E4%BA%A7/exec-46f789b8-6c66-4dc1-ac30-bca53a978f09.png" TargetMode="External"/><Relationship Id="rId35" Type="http://schemas.openxmlformats.org/officeDocument/2006/relationships/hyperlink" Target="file:///E:/AI%E6%BC%AB%E5%89%A7/%E4%BD%9C%E5%93%81%E9%9B%86/%E6%A4%8D%E7%89%A9%E5%A4%A7%E6%88%98%E5%83%B5%E5%B0%B8/%E7%BE%8E%E6%9C%AF/%E5%88%86%E9%95%9C/%E5%B0%BE%E5%B8%A7%20%282%29.png" TargetMode="External"/><Relationship Id="rId36" Type="http://schemas.openxmlformats.org/officeDocument/2006/relationships/hyperlink" Target="file:///E:/AI%E6%BC%AB%E5%89%A7/%E4%BD%9C%E5%93%81%E9%9B%86/%E6%A4%8D%E7%89%A9%E5%A4%A7%E6%88%98%E5%83%B5%E5%B0%B8/%E7%BE%8E%E6%9C%AF/%E8%A7%92%E8%89%B2%E8%B5%84%E4%BA%A7/exec-2b7fa01f-9554-485c-ade4-3101a6f7e2ba.png" TargetMode="External"/><Relationship Id="rId37" Type="http://schemas.openxmlformats.org/officeDocument/2006/relationships/hyperlink" Target="file:///E:/AI%E6%BC%AB%E5%89%A7/%E4%BD%9C%E5%93%81%E9%9B%86/%E6%A4%8D%E7%89%A9%E5%A4%A7%E6%88%98%E5%83%B5%E5%B0%B8/%E7%BE%8E%E6%9C%AF/%E5%88%86%E9%95%9C/%E7%AC%AC%E5%9B%9B%E6%AE%B5_%E6%8B%BE%E7%BD%90%E5%90%8E%E7%AB%99%E4%BD%8D%E6%80%BB%E5%9B%BE_V2.0_%E6%88%B4%E5%A4%AB%E8%83%8C%E5%BD%B1.png" TargetMode="Externa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植物大战僵尸 四段最终视频提示词</dc:title>
  <dc:subject>四段最终素材绑定与视频提示词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