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E31BC">
      <w:pPr>
        <w:pStyle w:val="4"/>
        <w:keepNext w:val="0"/>
        <w:keepLines w:val="0"/>
        <w:widowControl/>
        <w:suppressLineNumbers w:val="0"/>
      </w:pPr>
      <w:r>
        <w:t>下面给你整理成一份可以长期复制使用的正式模板。</w:t>
      </w:r>
    </w:p>
    <w:p w14:paraId="3DEC6AEA">
      <w:pPr>
        <w:pStyle w:val="2"/>
        <w:keepNext w:val="0"/>
        <w:keepLines w:val="0"/>
        <w:widowControl/>
        <w:suppressLineNumbers w:val="0"/>
      </w:pPr>
      <w:r>
        <w:t>《生物类型去塑料感固定提示词模板 V1.0》</w:t>
      </w:r>
    </w:p>
    <w:p w14:paraId="4EE3E0DF">
      <w:pPr>
        <w:pStyle w:val="3"/>
        <w:keepNext w:val="0"/>
        <w:keepLines w:val="0"/>
        <w:widowControl/>
        <w:suppressLineNumbers w:val="0"/>
      </w:pPr>
      <w:r>
        <w:t>01｜模板用途</w:t>
      </w:r>
    </w:p>
    <w:p w14:paraId="6065C66E">
      <w:pPr>
        <w:pStyle w:val="4"/>
        <w:keepNext w:val="0"/>
        <w:keepLines w:val="0"/>
        <w:widowControl/>
        <w:suppressLineNumbers w:val="0"/>
      </w:pPr>
      <w:r>
        <w:t>适用于：</w:t>
      </w:r>
    </w:p>
    <w:p w14:paraId="1E5BF0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8B6916">
      <w:pPr>
        <w:pStyle w:val="4"/>
        <w:keepNext w:val="0"/>
        <w:keepLines w:val="0"/>
        <w:widowControl/>
        <w:suppressLineNumbers w:val="0"/>
        <w:ind w:left="720"/>
      </w:pPr>
      <w:r>
        <w:t>生物机甲</w:t>
      </w:r>
    </w:p>
    <w:p w14:paraId="32BD9A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4461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9D1933">
      <w:pPr>
        <w:pStyle w:val="4"/>
        <w:keepNext w:val="0"/>
        <w:keepLines w:val="0"/>
        <w:widowControl/>
        <w:suppressLineNumbers w:val="0"/>
        <w:ind w:left="720"/>
      </w:pPr>
      <w:r>
        <w:t>生物装甲</w:t>
      </w:r>
    </w:p>
    <w:p w14:paraId="63F758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821F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FB700E">
      <w:pPr>
        <w:pStyle w:val="4"/>
        <w:keepNext w:val="0"/>
        <w:keepLines w:val="0"/>
        <w:widowControl/>
        <w:suppressLineNumbers w:val="0"/>
        <w:ind w:left="720"/>
      </w:pPr>
      <w:r>
        <w:t>异形生物</w:t>
      </w:r>
    </w:p>
    <w:p w14:paraId="20D560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058A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3FAB65">
      <w:pPr>
        <w:pStyle w:val="4"/>
        <w:keepNext w:val="0"/>
        <w:keepLines w:val="0"/>
        <w:widowControl/>
        <w:suppressLineNumbers w:val="0"/>
        <w:ind w:left="720"/>
      </w:pPr>
      <w:r>
        <w:t>怪物</w:t>
      </w:r>
    </w:p>
    <w:p w14:paraId="247B08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4077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FAC13F">
      <w:pPr>
        <w:pStyle w:val="4"/>
        <w:keepNext w:val="0"/>
        <w:keepLines w:val="0"/>
        <w:widowControl/>
        <w:suppressLineNumbers w:val="0"/>
        <w:ind w:left="720"/>
      </w:pPr>
      <w:r>
        <w:t>Boss</w:t>
      </w:r>
    </w:p>
    <w:p w14:paraId="33FEF7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F6A7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C79924">
      <w:pPr>
        <w:pStyle w:val="4"/>
        <w:keepNext w:val="0"/>
        <w:keepLines w:val="0"/>
        <w:widowControl/>
        <w:suppressLineNumbers w:val="0"/>
        <w:ind w:left="720"/>
      </w:pPr>
      <w:r>
        <w:t>生体兵器</w:t>
      </w:r>
    </w:p>
    <w:p w14:paraId="379276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27B7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BA3C23">
      <w:pPr>
        <w:pStyle w:val="4"/>
        <w:keepNext w:val="0"/>
        <w:keepLines w:val="0"/>
        <w:widowControl/>
        <w:suppressLineNumbers w:val="0"/>
        <w:ind w:left="720"/>
      </w:pPr>
      <w:r>
        <w:t>半机械半生物体</w:t>
      </w:r>
    </w:p>
    <w:p w14:paraId="420019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ACB8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DDF0CD">
      <w:pPr>
        <w:pStyle w:val="4"/>
        <w:keepNext w:val="0"/>
        <w:keepLines w:val="0"/>
        <w:widowControl/>
        <w:suppressLineNumbers w:val="0"/>
        <w:ind w:left="720"/>
      </w:pPr>
      <w:r>
        <w:t>骨骼/甲壳类生物</w:t>
      </w:r>
    </w:p>
    <w:p w14:paraId="07FE70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1A6D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8DE5A3">
      <w:pPr>
        <w:pStyle w:val="4"/>
        <w:keepNext w:val="0"/>
        <w:keepLines w:val="0"/>
        <w:widowControl/>
        <w:suppressLineNumbers w:val="0"/>
        <w:ind w:left="720"/>
      </w:pPr>
      <w:r>
        <w:t>羽翼类生物</w:t>
      </w:r>
    </w:p>
    <w:p w14:paraId="136D56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782D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931764">
      <w:pPr>
        <w:pStyle w:val="4"/>
        <w:keepNext w:val="0"/>
        <w:keepLines w:val="0"/>
        <w:widowControl/>
        <w:suppressLineNumbers w:val="0"/>
        <w:ind w:left="720"/>
      </w:pPr>
      <w:r>
        <w:t>高科技异形</w:t>
      </w:r>
    </w:p>
    <w:p w14:paraId="7EB607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C340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86C385">
      <w:pPr>
        <w:pStyle w:val="4"/>
        <w:keepNext w:val="0"/>
        <w:keepLines w:val="0"/>
        <w:widowControl/>
        <w:suppressLineNumbers w:val="0"/>
        <w:ind w:left="720"/>
      </w:pPr>
      <w:r>
        <w:t>写实游戏CG怪物</w:t>
      </w:r>
    </w:p>
    <w:p w14:paraId="13EFB3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52198B">
      <w:pPr>
        <w:pStyle w:val="4"/>
        <w:keepNext w:val="0"/>
        <w:keepLines w:val="0"/>
        <w:widowControl/>
        <w:suppressLineNumbers w:val="0"/>
      </w:pPr>
      <w:r>
        <w:t>主要解决：</w:t>
      </w:r>
    </w:p>
    <w:p w14:paraId="6500C1D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塑料感、树脂感、蜡感、AI伪纹理、满图碎细节、过度锐化、材质混同、廉价CG感。</w:t>
      </w:r>
    </w:p>
    <w:p w14:paraId="1E6BEFA1">
      <w:pPr>
        <w:pStyle w:val="4"/>
        <w:keepNext w:val="0"/>
        <w:keepLines w:val="0"/>
        <w:widowControl/>
        <w:suppressLineNumbers w:val="0"/>
      </w:pPr>
      <w:r>
        <w:t>目标视觉：</w:t>
      </w:r>
    </w:p>
    <w:p w14:paraId="4B51F62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电影级写实3DCG + 真实材质 + 明确结构层级 + 克制细节 + 高级生物设计。</w:t>
      </w:r>
    </w:p>
    <w:p w14:paraId="65E7F89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70E4B">
      <w:pPr>
        <w:pStyle w:val="2"/>
        <w:keepNext w:val="0"/>
        <w:keepLines w:val="0"/>
        <w:widowControl/>
        <w:suppressLineNumbers w:val="0"/>
      </w:pPr>
      <w:r>
        <w:t>02｜使用原则</w:t>
      </w:r>
    </w:p>
    <w:p w14:paraId="65E3C3FE">
      <w:pPr>
        <w:pStyle w:val="4"/>
        <w:keepNext w:val="0"/>
        <w:keepLines w:val="0"/>
        <w:widowControl/>
        <w:suppressLineNumbers w:val="0"/>
      </w:pPr>
      <w:r>
        <w:t>以后设计这类生物，提示词遵循一个固定优先级：</w:t>
      </w:r>
    </w:p>
    <w:p w14:paraId="431FB28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轮廓 &gt; 一级结构 &gt; 二级结构 &gt; 材质 &gt; 功能细节 &gt; 微观纹理</w:t>
      </w:r>
    </w:p>
    <w:p w14:paraId="3892EB6E">
      <w:pPr>
        <w:pStyle w:val="4"/>
        <w:keepNext w:val="0"/>
        <w:keepLines w:val="0"/>
        <w:widowControl/>
        <w:suppressLineNumbers w:val="0"/>
      </w:pPr>
      <w:r>
        <w:t>不要反过来。</w:t>
      </w:r>
    </w:p>
    <w:p w14:paraId="0D899FE8">
      <w:pPr>
        <w:pStyle w:val="4"/>
        <w:keepNext w:val="0"/>
        <w:keepLines w:val="0"/>
        <w:widowControl/>
        <w:suppressLineNumbers w:val="0"/>
      </w:pPr>
      <w:r>
        <w:t>错误逻辑：</w:t>
      </w:r>
    </w:p>
    <w:p w14:paraId="41D1C223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先追求纹理、裂纹、刻线、孔洞、复杂花纹，再考虑结构。</w:t>
      </w:r>
    </w:p>
    <w:p w14:paraId="2534E2AC">
      <w:pPr>
        <w:pStyle w:val="4"/>
        <w:keepNext w:val="0"/>
        <w:keepLines w:val="0"/>
        <w:widowControl/>
        <w:suppressLineNumbers w:val="0"/>
      </w:pPr>
      <w:r>
        <w:t>正确逻辑：</w:t>
      </w:r>
    </w:p>
    <w:p w14:paraId="5DD8249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先让这个生物本身成立，再让材料真实，最后才允许加入少量微细节。</w:t>
      </w:r>
    </w:p>
    <w:p w14:paraId="51EE378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F505F">
      <w:pPr>
        <w:pStyle w:val="2"/>
        <w:keepNext w:val="0"/>
        <w:keepLines w:val="0"/>
        <w:widowControl/>
        <w:suppressLineNumbers w:val="0"/>
      </w:pPr>
      <w:r>
        <w:t>03｜核心固定提示词</w:t>
      </w:r>
    </w:p>
    <w:p w14:paraId="3C601E10">
      <w:pPr>
        <w:pStyle w:val="4"/>
        <w:keepNext w:val="0"/>
        <w:keepLines w:val="0"/>
        <w:widowControl/>
        <w:suppressLineNumbers w:val="0"/>
      </w:pPr>
      <w:r>
        <w:t>下面这一段可以作为以后所有生物资产的</w:t>
      </w:r>
      <w:r>
        <w:rPr>
          <w:rStyle w:val="7"/>
        </w:rPr>
        <w:t>固定公共前缀</w:t>
      </w:r>
      <w:r>
        <w:t>。</w:t>
      </w:r>
    </w:p>
    <w:p w14:paraId="59B20A3D">
      <w:pPr>
        <w:pStyle w:val="3"/>
        <w:keepNext w:val="0"/>
        <w:keepLines w:val="0"/>
        <w:widowControl/>
        <w:suppressLineNumbers w:val="0"/>
      </w:pPr>
      <w:r>
        <w:t>中文固定版</w:t>
      </w:r>
    </w:p>
    <w:p w14:paraId="1EB11DA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设计一名电影级写实3DCG生物角色，强调真实、可信、有重量感的生物与装甲结构。整体拥有清晰而强烈的轮廓识别度，一级结构明确，二级结构清楚，三级细节适量，微观细节克制。优先表现形体、比例、结构、材质和功能逻辑，而不是依靠大量细碎纹理制造复杂感。</w:t>
      </w:r>
    </w:p>
    <w:p w14:paraId="3AF6FBC3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整体细节具有明确层级和疏密变化，重点区域可以拥有更丰富的结构信息，非重点区域保持简洁、完整的大面积材质面，形成明显的视觉呼吸区。禁止所有表面均匀覆盖高频细节。</w:t>
      </w:r>
    </w:p>
    <w:p w14:paraId="313D0DF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不同材质必须拥有明确不同的物理表面响应，包括不同的粗糙度、反射率、高光宽度、高光强度、表面纹理尺度和光线散射特征。避免不同材质最终都表现为相似的光滑塑料表面。</w:t>
      </w:r>
    </w:p>
    <w:p w14:paraId="0447AED4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材质具有真实而非均匀的粗糙度变化，表面允许存在少量自然的不完美、轻微磨损和结构变化，但所有细节必须符合材料特性和使用逻辑，禁止无意义的随机裂纹、随机划痕、随机孔洞和程序化噪声纹理。</w:t>
      </w:r>
    </w:p>
    <w:p w14:paraId="3855367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强调真实厚度、结构连接、重叠、遮挡、关节关系和不同材料之间的接触关系。结构凹陷、甲片重叠、身体连接区域存在可信的遮挡阴影、接触阴影和自投影，使角色具有真实重量感和空间深度。</w:t>
      </w:r>
    </w:p>
    <w:p w14:paraId="19820C6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光照符合真实摄影和物理渲染逻辑，高光自然、不规则且受材质控制，避免所有边缘出现统一的明亮轮廓线。暗部保留丰富但不过度提亮，避免HDR式全局均匀曝光。</w:t>
      </w:r>
    </w:p>
    <w:p w14:paraId="763B375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成像清晰、真实、细腻，但不过度锐化，不追求满图锐利，不人为加强所有微观纹理和边缘对比。最终表现应具有高级电影级3DCG资产质感，而不是AI生成图、塑料模型、树脂手办或廉价游戏模型的视觉效果。</w:t>
      </w:r>
    </w:p>
    <w:p w14:paraId="65E77C3F">
      <w:pPr>
        <w:pStyle w:val="4"/>
        <w:keepNext w:val="0"/>
        <w:keepLines w:val="0"/>
        <w:widowControl/>
        <w:suppressLineNumbers w:val="0"/>
      </w:pPr>
      <w:r>
        <w:t>这一段建议以后</w:t>
      </w:r>
      <w:r>
        <w:rPr>
          <w:rStyle w:val="7"/>
        </w:rPr>
        <w:t>基本不动</w:t>
      </w:r>
      <w:r>
        <w:t>。</w:t>
      </w:r>
    </w:p>
    <w:p w14:paraId="7F89DD2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304EF">
      <w:pPr>
        <w:pStyle w:val="2"/>
        <w:keepNext w:val="0"/>
        <w:keepLines w:val="0"/>
        <w:widowControl/>
        <w:suppressLineNumbers w:val="0"/>
      </w:pPr>
      <w:r>
        <w:t>04｜角色设计变量区</w:t>
      </w:r>
    </w:p>
    <w:p w14:paraId="50B46B11">
      <w:pPr>
        <w:pStyle w:val="4"/>
        <w:keepNext w:val="0"/>
        <w:keepLines w:val="0"/>
        <w:widowControl/>
        <w:suppressLineNumbers w:val="0"/>
      </w:pPr>
      <w:r>
        <w:t>固定提示词之后，再加入每次角色不同的内容。</w:t>
      </w:r>
    </w:p>
    <w:p w14:paraId="02F1A528">
      <w:pPr>
        <w:pStyle w:val="4"/>
        <w:keepNext w:val="0"/>
        <w:keepLines w:val="0"/>
        <w:widowControl/>
        <w:suppressLineNumbers w:val="0"/>
      </w:pPr>
      <w:r>
        <w:t>使用下面结构：</w:t>
      </w:r>
    </w:p>
    <w:p w14:paraId="56047AE4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生物类别：</w:t>
      </w:r>
      <w:r>
        <w:rPr>
          <w:rFonts w:hint="eastAsia" w:ascii="宋体" w:hAnsi="宋体" w:eastAsia="宋体" w:cs="宋体"/>
          <w:sz w:val="24"/>
          <w:szCs w:val="24"/>
        </w:rPr>
        <w:t>【填写】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="宋体" w:hAnsi="宋体" w:eastAsia="宋体" w:cs="宋体"/>
          <w:sz w:val="24"/>
          <w:szCs w:val="24"/>
        </w:rPr>
        <w:t>体型：</w:t>
      </w:r>
      <w:r>
        <w:rPr>
          <w:rFonts w:hint="eastAsia" w:ascii="宋体" w:hAnsi="宋体" w:eastAsia="宋体" w:cs="宋体"/>
          <w:sz w:val="24"/>
          <w:szCs w:val="24"/>
        </w:rPr>
        <w:t>【填写】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="宋体" w:hAnsi="宋体" w:eastAsia="宋体" w:cs="宋体"/>
          <w:sz w:val="24"/>
          <w:szCs w:val="24"/>
        </w:rPr>
        <w:t>核心轮廓：</w:t>
      </w:r>
      <w:r>
        <w:rPr>
          <w:rFonts w:hint="eastAsia" w:ascii="宋体" w:hAnsi="宋体" w:eastAsia="宋体" w:cs="宋体"/>
          <w:sz w:val="24"/>
          <w:szCs w:val="24"/>
        </w:rPr>
        <w:t>【填写】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="宋体" w:hAnsi="宋体" w:eastAsia="宋体" w:cs="宋体"/>
          <w:sz w:val="24"/>
          <w:szCs w:val="24"/>
        </w:rPr>
        <w:t>头部结构：</w:t>
      </w:r>
      <w:r>
        <w:rPr>
          <w:rFonts w:hint="eastAsia" w:ascii="宋体" w:hAnsi="宋体" w:eastAsia="宋体" w:cs="宋体"/>
          <w:sz w:val="24"/>
          <w:szCs w:val="24"/>
        </w:rPr>
        <w:t>【填写】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="宋体" w:hAnsi="宋体" w:eastAsia="宋体" w:cs="宋体"/>
          <w:sz w:val="24"/>
          <w:szCs w:val="24"/>
        </w:rPr>
        <w:t>肩背结构：</w:t>
      </w:r>
      <w:r>
        <w:rPr>
          <w:rFonts w:hint="eastAsia" w:ascii="宋体" w:hAnsi="宋体" w:eastAsia="宋体" w:cs="宋体"/>
          <w:sz w:val="24"/>
          <w:szCs w:val="24"/>
        </w:rPr>
        <w:t>【填写】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="宋体" w:hAnsi="宋体" w:eastAsia="宋体" w:cs="宋体"/>
          <w:sz w:val="24"/>
          <w:szCs w:val="24"/>
        </w:rPr>
        <w:t>胸腹结构：</w:t>
      </w:r>
      <w:r>
        <w:rPr>
          <w:rFonts w:hint="eastAsia" w:ascii="宋体" w:hAnsi="宋体" w:eastAsia="宋体" w:cs="宋体"/>
          <w:sz w:val="24"/>
          <w:szCs w:val="24"/>
        </w:rPr>
        <w:t>【填写】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="宋体" w:hAnsi="宋体" w:eastAsia="宋体" w:cs="宋体"/>
          <w:sz w:val="24"/>
          <w:szCs w:val="24"/>
        </w:rPr>
        <w:t>四肢结构：</w:t>
      </w:r>
      <w:r>
        <w:rPr>
          <w:rFonts w:hint="eastAsia" w:ascii="宋体" w:hAnsi="宋体" w:eastAsia="宋体" w:cs="宋体"/>
          <w:sz w:val="24"/>
          <w:szCs w:val="24"/>
        </w:rPr>
        <w:t>【填写】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="宋体" w:hAnsi="宋体" w:eastAsia="宋体" w:cs="宋体"/>
          <w:sz w:val="24"/>
          <w:szCs w:val="24"/>
        </w:rPr>
        <w:t>特殊器官：</w:t>
      </w:r>
      <w:r>
        <w:rPr>
          <w:rFonts w:hint="eastAsia" w:ascii="宋体" w:hAnsi="宋体" w:eastAsia="宋体" w:cs="宋体"/>
          <w:sz w:val="24"/>
          <w:szCs w:val="24"/>
        </w:rPr>
        <w:t>【填写】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="宋体" w:hAnsi="宋体" w:eastAsia="宋体" w:cs="宋体"/>
          <w:sz w:val="24"/>
          <w:szCs w:val="24"/>
        </w:rPr>
        <w:t>武器/功能结构：</w:t>
      </w:r>
      <w:r>
        <w:rPr>
          <w:rFonts w:hint="eastAsia" w:ascii="宋体" w:hAnsi="宋体" w:eastAsia="宋体" w:cs="宋体"/>
          <w:sz w:val="24"/>
          <w:szCs w:val="24"/>
        </w:rPr>
        <w:t>【填写】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="宋体" w:hAnsi="宋体" w:eastAsia="宋体" w:cs="宋体"/>
          <w:sz w:val="24"/>
          <w:szCs w:val="24"/>
        </w:rPr>
        <w:t>整体气质：</w:t>
      </w:r>
      <w:r>
        <w:rPr>
          <w:rFonts w:hint="eastAsia" w:ascii="宋体" w:hAnsi="宋体" w:eastAsia="宋体" w:cs="宋体"/>
          <w:sz w:val="24"/>
          <w:szCs w:val="24"/>
        </w:rPr>
        <w:t>【填写】</w:t>
      </w:r>
    </w:p>
    <w:p w14:paraId="2333B1EB">
      <w:pPr>
        <w:pStyle w:val="4"/>
        <w:keepNext w:val="0"/>
        <w:keepLines w:val="0"/>
        <w:widowControl/>
        <w:suppressLineNumbers w:val="0"/>
      </w:pPr>
      <w:r>
        <w:t>例如：</w:t>
      </w:r>
    </w:p>
    <w:p w14:paraId="1C2BD70C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生物类别：堕落天使型生物机甲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体型：高挑、修长但具有明显力量感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核心轮廓：巨大双翼、尖锐头冠、大型肩背结构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头部：封闭式骨质面甲与角状冠结构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肩背：生物外骨骼向翅膀根部连续生长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胸腹：硬质胸甲包裹部分外露暗红生物组织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四肢：长腿、重型小腿外甲、爪形足部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特殊器官：大型黑色羽翼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武器：大型生物骨刃镰刀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气质：冷酷、邪异、神圣与堕落并存</w:t>
      </w:r>
    </w:p>
    <w:p w14:paraId="7A99D02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B629D">
      <w:pPr>
        <w:pStyle w:val="2"/>
        <w:keepNext w:val="0"/>
        <w:keepLines w:val="0"/>
        <w:widowControl/>
        <w:suppressLineNumbers w:val="0"/>
      </w:pPr>
      <w:r>
        <w:t>05｜固定材质模块</w:t>
      </w:r>
    </w:p>
    <w:p w14:paraId="6FBAD083">
      <w:pPr>
        <w:pStyle w:val="4"/>
        <w:keepNext w:val="0"/>
        <w:keepLines w:val="0"/>
        <w:widowControl/>
        <w:suppressLineNumbers w:val="0"/>
      </w:pPr>
      <w:r>
        <w:t>这是解决塑料感最重要的一部分。</w:t>
      </w:r>
    </w:p>
    <w:p w14:paraId="43200DA6">
      <w:pPr>
        <w:pStyle w:val="4"/>
        <w:keepNext w:val="0"/>
        <w:keepLines w:val="0"/>
        <w:widowControl/>
        <w:suppressLineNumbers w:val="0"/>
      </w:pPr>
      <w:r>
        <w:t>以后不要只写：</w:t>
      </w:r>
    </w:p>
    <w:p w14:paraId="6E3F2C37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黑色装甲、红色组织。</w:t>
      </w:r>
    </w:p>
    <w:p w14:paraId="3CEF447B">
      <w:pPr>
        <w:pStyle w:val="4"/>
        <w:keepNext w:val="0"/>
        <w:keepLines w:val="0"/>
        <w:widowControl/>
        <w:suppressLineNumbers w:val="0"/>
      </w:pPr>
      <w:r>
        <w:t>而是明确规定每种材料如何响应光线。</w:t>
      </w:r>
    </w:p>
    <w:p w14:paraId="4133D6A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547CE">
      <w:pPr>
        <w:pStyle w:val="3"/>
        <w:keepNext w:val="0"/>
        <w:keepLines w:val="0"/>
        <w:widowControl/>
        <w:suppressLineNumbers w:val="0"/>
      </w:pPr>
      <w:r>
        <w:t>A. 黑色硬质装甲</w:t>
      </w:r>
    </w:p>
    <w:p w14:paraId="1317C674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黑色硬质装甲具有真实厚度和重量感，以偏哑光至半哑光为主，粗糙度存在自然的局部变化。大面积表面保持干净完整，只存在少量符合使用逻辑的细微磨损。高光宽度和强度随表面角度自然变化，不出现统一油亮高光，不呈现塑料、橡胶或打蜡表面。</w:t>
      </w:r>
    </w:p>
    <w:p w14:paraId="6B763D00">
      <w:pPr>
        <w:pStyle w:val="4"/>
        <w:keepNext w:val="0"/>
        <w:keepLines w:val="0"/>
        <w:widowControl/>
        <w:suppressLineNumbers w:val="0"/>
      </w:pPr>
      <w:r>
        <w:t>英文关键词：</w:t>
      </w:r>
    </w:p>
    <w:p w14:paraId="349328BD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hard matte armor, non-uniform roughness, controlled specular response, subtle surface variation, physically plausible highlights, solid material thickness</w:t>
      </w:r>
    </w:p>
    <w:p w14:paraId="3A1EB65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15E4D">
      <w:pPr>
        <w:pStyle w:val="3"/>
        <w:keepNext w:val="0"/>
        <w:keepLines w:val="0"/>
        <w:widowControl/>
        <w:suppressLineNumbers w:val="0"/>
      </w:pPr>
      <w:r>
        <w:t>B. 金属</w:t>
      </w:r>
    </w:p>
    <w:p w14:paraId="1CBCE62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金属结构必须具有真实金属反射特性，能够反映周围环境明暗关系，但反射克制、不镜面化。边缘和大平面拥有不同的高光表现，表面粗糙度存在自然变化，避免均匀灰色塑料质感。</w:t>
      </w:r>
    </w:p>
    <w:p w14:paraId="1C899F6F">
      <w:pPr>
        <w:pStyle w:val="4"/>
        <w:keepNext w:val="0"/>
        <w:keepLines w:val="0"/>
        <w:widowControl/>
        <w:suppressLineNumbers w:val="0"/>
      </w:pPr>
      <w:r>
        <w:t>关键词：</w:t>
      </w:r>
    </w:p>
    <w:p w14:paraId="0F18B00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realistic metallic reflectance, rough metal surface, controlled reflections, physically plausible metal highlights</w:t>
      </w:r>
    </w:p>
    <w:p w14:paraId="3EED246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6E060">
      <w:pPr>
        <w:pStyle w:val="3"/>
        <w:keepNext w:val="0"/>
        <w:keepLines w:val="0"/>
        <w:widowControl/>
        <w:suppressLineNumbers w:val="0"/>
      </w:pPr>
      <w:r>
        <w:t>C. 骨质 / 外骨骼</w:t>
      </w:r>
    </w:p>
    <w:p w14:paraId="7D420C0A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骨质外骨骼表面偏干燥、偏哑光，具有细微天然孔隙和密度变化，但不能布满颗粒。呈现真实硬质骨骼的厚度、层次与微弱色差，不表现为乳白色塑料或陶瓷。</w:t>
      </w:r>
    </w:p>
    <w:p w14:paraId="106F8272">
      <w:pPr>
        <w:pStyle w:val="4"/>
        <w:keepNext w:val="0"/>
        <w:keepLines w:val="0"/>
        <w:widowControl/>
        <w:suppressLineNumbers w:val="0"/>
      </w:pPr>
      <w:r>
        <w:t>关键词：</w:t>
      </w:r>
    </w:p>
    <w:p w14:paraId="0954F33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dry bone surface, matte bone texture, subtle porous structure, dense organic mineral material</w:t>
      </w:r>
    </w:p>
    <w:p w14:paraId="2CCF23C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EF234">
      <w:pPr>
        <w:pStyle w:val="3"/>
        <w:keepNext w:val="0"/>
        <w:keepLines w:val="0"/>
        <w:widowControl/>
        <w:suppressLineNumbers w:val="0"/>
      </w:pPr>
      <w:r>
        <w:t>D. 生物组织</w:t>
      </w:r>
    </w:p>
    <w:p w14:paraId="2B40129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外露生物组织具有真实组织层次，可观察到肌肉、膜、纤维和深层组织之间的变化。只有局部区域存在轻微湿润高光，整体禁止均匀发亮。具有克制的次表面散射和内部深度，不能像红色透明树脂、果冻或塑料。</w:t>
      </w:r>
    </w:p>
    <w:p w14:paraId="7DFA4025">
      <w:pPr>
        <w:pStyle w:val="4"/>
        <w:keepNext w:val="0"/>
        <w:keepLines w:val="0"/>
        <w:widowControl/>
        <w:suppressLineNumbers w:val="0"/>
      </w:pPr>
      <w:r>
        <w:t>关键词：</w:t>
      </w:r>
    </w:p>
    <w:p w14:paraId="2AD10EBA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organic tissue, subtle subsurface scattering, localized moisture, fibrous tissue structure, internal depth, restrained wetness</w:t>
      </w:r>
    </w:p>
    <w:p w14:paraId="4D00E59A">
      <w:pPr>
        <w:pStyle w:val="4"/>
        <w:keepNext w:val="0"/>
        <w:keepLines w:val="0"/>
        <w:widowControl/>
        <w:suppressLineNumbers w:val="0"/>
      </w:pPr>
      <w:r>
        <w:t>特别重要：</w:t>
      </w:r>
    </w:p>
    <w:p w14:paraId="4DB7968F">
      <w:pPr>
        <w:pStyle w:val="4"/>
        <w:keepNext w:val="0"/>
        <w:keepLines w:val="0"/>
        <w:widowControl/>
        <w:suppressLineNumbers w:val="0"/>
      </w:pPr>
      <w:r>
        <w:t>不要写：</w:t>
      </w:r>
    </w:p>
    <w:p w14:paraId="73E1546D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wet flesh everywhere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glossy flesh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translucent red material</w:t>
      </w:r>
    </w:p>
    <w:p w14:paraId="520E0BF2">
      <w:pPr>
        <w:pStyle w:val="4"/>
        <w:keepNext w:val="0"/>
        <w:keepLines w:val="0"/>
        <w:widowControl/>
        <w:suppressLineNumbers w:val="0"/>
      </w:pPr>
      <w:r>
        <w:t>很容易直接变树脂。</w:t>
      </w:r>
    </w:p>
    <w:p w14:paraId="24870D0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F9E8C">
      <w:pPr>
        <w:pStyle w:val="3"/>
        <w:keepNext w:val="0"/>
        <w:keepLines w:val="0"/>
        <w:widowControl/>
        <w:suppressLineNumbers w:val="0"/>
      </w:pPr>
      <w:r>
        <w:t>E. 羽毛</w:t>
      </w:r>
    </w:p>
    <w:p w14:paraId="62FCADAA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羽毛按照真实羽翼结构形成大型飞羽、中型覆羽和较小羽层，大小、角度、弯曲程度和重叠关系存在自然变化。羽毛具有细腻纤维结构但不过度强调每一根细丝，避免大量完全一致、同样锐利的复制式羽毛片。</w:t>
      </w:r>
    </w:p>
    <w:p w14:paraId="2E4159EB">
      <w:pPr>
        <w:pStyle w:val="4"/>
        <w:keepNext w:val="0"/>
        <w:keepLines w:val="0"/>
        <w:widowControl/>
        <w:suppressLineNumbers w:val="0"/>
      </w:pPr>
      <w:r>
        <w:t>关键词：</w:t>
      </w:r>
    </w:p>
    <w:p w14:paraId="18ACA50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layered natural feathers, flight feathers, covert feathers, natural variation, realistic fiber response, irregular overlap</w:t>
      </w:r>
    </w:p>
    <w:p w14:paraId="1ACFA00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BCC08">
      <w:pPr>
        <w:pStyle w:val="3"/>
        <w:keepNext w:val="0"/>
        <w:keepLines w:val="0"/>
        <w:widowControl/>
        <w:suppressLineNumbers w:val="0"/>
      </w:pPr>
      <w:r>
        <w:t>F. 甲壳 / 生物硬壳</w:t>
      </w:r>
    </w:p>
    <w:p w14:paraId="79239C4D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生物甲壳拥有天然生长形成的曲率、厚度和分区变化，不采用均匀高光。局部可存在轻微磨耗和纹理变化，但大部分区域保持完整表面，不布满随机裂纹。</w:t>
      </w:r>
    </w:p>
    <w:p w14:paraId="0E63F94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4702A">
      <w:pPr>
        <w:pStyle w:val="2"/>
        <w:keepNext w:val="0"/>
        <w:keepLines w:val="0"/>
        <w:widowControl/>
        <w:suppressLineNumbers w:val="0"/>
      </w:pPr>
      <w:r>
        <w:t>06｜固定“细节层级”提示词</w:t>
      </w:r>
    </w:p>
    <w:p w14:paraId="15CD3BB5">
      <w:pPr>
        <w:pStyle w:val="4"/>
        <w:keepNext w:val="0"/>
        <w:keepLines w:val="0"/>
        <w:widowControl/>
        <w:suppressLineNumbers w:val="0"/>
      </w:pPr>
      <w:r>
        <w:t>这段建议长期固定加入。</w:t>
      </w:r>
    </w:p>
    <w:p w14:paraId="392AB6BF">
      <w:pPr>
        <w:pStyle w:val="3"/>
        <w:keepNext w:val="0"/>
        <w:keepLines w:val="0"/>
        <w:widowControl/>
        <w:suppressLineNumbers w:val="0"/>
      </w:pPr>
      <w:r>
        <w:t>中文</w:t>
      </w:r>
    </w:p>
    <w:p w14:paraId="5465D29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建立明确的四级细节层级：</w:t>
      </w:r>
    </w:p>
    <w:p w14:paraId="4E264831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一级细节负责整体轮廓和主要体块；</w:t>
      </w:r>
    </w:p>
    <w:p w14:paraId="26CA653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二级细节负责装甲分区、骨骼、肌肉、翅膀和主要结构关系；</w:t>
      </w:r>
    </w:p>
    <w:p w14:paraId="7FA3D4BE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三级细节只用于关节、连接部件、生长节点和功能性结构；</w:t>
      </w:r>
    </w:p>
    <w:p w14:paraId="78A2508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四级微观细节只少量存在于关键近距离区域。</w:t>
      </w:r>
    </w:p>
    <w:p w14:paraId="73995F1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不允许一级至四级细节拥有相同视觉权重。</w:t>
      </w:r>
    </w:p>
    <w:p w14:paraId="66BD8F8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大面积区域必须保持简洁，使复杂结构与简单区域形成明确对比。</w:t>
      </w:r>
    </w:p>
    <w:p w14:paraId="5E954E18">
      <w:pPr>
        <w:pStyle w:val="4"/>
        <w:keepNext w:val="0"/>
        <w:keepLines w:val="0"/>
        <w:widowControl/>
        <w:suppressLineNumbers w:val="0"/>
      </w:pPr>
      <w:r>
        <w:t>对应英文：</w:t>
      </w:r>
    </w:p>
    <w:p w14:paraId="2122D7E7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clear hierarchy of primary, secondary, tertiary and micro details, primary forms dominate the design, controlled secondary structures, limited functional tertiary details, restrained micro-detail, uneven detail distribution, large visual resting areas</w:t>
      </w:r>
    </w:p>
    <w:p w14:paraId="3AE16C1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B0CB8">
      <w:pPr>
        <w:pStyle w:val="2"/>
        <w:keepNext w:val="0"/>
        <w:keepLines w:val="0"/>
        <w:widowControl/>
        <w:suppressLineNumbers w:val="0"/>
      </w:pPr>
      <w:r>
        <w:t>07｜固定“去AI微纹理”模块</w:t>
      </w:r>
    </w:p>
    <w:p w14:paraId="60B3FE11">
      <w:pPr>
        <w:pStyle w:val="4"/>
        <w:keepNext w:val="0"/>
        <w:keepLines w:val="0"/>
        <w:widowControl/>
        <w:suppressLineNumbers w:val="0"/>
      </w:pPr>
      <w:r>
        <w:t>这是针对你最在意的那个“莫名其妙的小纹理”。</w:t>
      </w:r>
    </w:p>
    <w:p w14:paraId="3B8964D3">
      <w:pPr>
        <w:pStyle w:val="4"/>
        <w:keepNext w:val="0"/>
        <w:keepLines w:val="0"/>
        <w:widowControl/>
        <w:suppressLineNumbers w:val="0"/>
      </w:pPr>
      <w:r>
        <w:t>直接加入：</w:t>
      </w:r>
    </w:p>
    <w:p w14:paraId="46AD20D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表面禁止生成无物理依据的AI伪纹理。避免大量细碎颗粒、随机微型线条、程序化网格、不规则噪声、无意义刻槽、重复裂纹和细小装饰结构。微观纹理必须依附具体材质，并遵循正确的尺寸、方向和形成机制。</w:t>
      </w:r>
    </w:p>
    <w:p w14:paraId="54EF957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不使用微小纹理填补空白区域。干净表面允许保持真正干净。</w:t>
      </w:r>
    </w:p>
    <w:p w14:paraId="0D057902">
      <w:pPr>
        <w:pStyle w:val="4"/>
        <w:keepNext w:val="0"/>
        <w:keepLines w:val="0"/>
        <w:widowControl/>
        <w:suppressLineNumbers w:val="0"/>
      </w:pPr>
      <w:r>
        <w:t>最后这句很重要：</w:t>
      </w:r>
    </w:p>
    <w:p w14:paraId="7EF3CCF3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干净表面允许保持真正干净。</w:t>
      </w:r>
    </w:p>
    <w:p w14:paraId="51B89F82">
      <w:pPr>
        <w:pStyle w:val="4"/>
        <w:keepNext w:val="0"/>
        <w:keepLines w:val="0"/>
        <w:widowControl/>
        <w:suppressLineNumbers w:val="0"/>
      </w:pPr>
      <w:r>
        <w:t>很多AI的问题就是认为：</w:t>
      </w:r>
    </w:p>
    <w:p w14:paraId="0CE95DD4">
      <w:pPr>
        <w:pStyle w:val="4"/>
        <w:keepNext w:val="0"/>
        <w:keepLines w:val="0"/>
        <w:widowControl/>
        <w:suppressLineNumbers w:val="0"/>
      </w:pPr>
      <w:r>
        <w:t>“空白表面 = 不够精致”。</w:t>
      </w:r>
    </w:p>
    <w:p w14:paraId="052404CE">
      <w:pPr>
        <w:pStyle w:val="4"/>
        <w:keepNext w:val="0"/>
        <w:keepLines w:val="0"/>
        <w:widowControl/>
        <w:suppressLineNumbers w:val="0"/>
      </w:pPr>
      <w:r>
        <w:t>必须明确阻止它。</w:t>
      </w:r>
    </w:p>
    <w:p w14:paraId="5BE3A68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798CE">
      <w:pPr>
        <w:pStyle w:val="2"/>
        <w:keepNext w:val="0"/>
        <w:keepLines w:val="0"/>
        <w:widowControl/>
        <w:suppressLineNumbers w:val="0"/>
      </w:pPr>
      <w:r>
        <w:t>08｜固定光照模块</w:t>
      </w:r>
    </w:p>
    <w:p w14:paraId="3BB85637">
      <w:pPr>
        <w:pStyle w:val="4"/>
        <w:keepNext w:val="0"/>
        <w:keepLines w:val="0"/>
        <w:widowControl/>
        <w:suppressLineNumbers w:val="0"/>
      </w:pPr>
      <w:r>
        <w:t>白底资产建议：</w:t>
      </w:r>
    </w:p>
    <w:p w14:paraId="1AC876E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纯白背景，专业大型摄影棚资产布光。主体曝光正常、明亮但不过曝。使用大型柔光源形成自然明暗关系，同时保留结构暗部。甲片之间、翅膀重叠区域、关节、胸甲下方和身体连接区域存在自然遮挡阴影与接触阴影。</w:t>
      </w:r>
    </w:p>
    <w:p w14:paraId="04486F4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不使用均匀HDR照明，不强行照亮所有阴影，不在所有边缘产生统一轮廓光。</w:t>
      </w:r>
    </w:p>
    <w:p w14:paraId="678089E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高光由材质本身决定，而不是人工在所有表面增加亮边。</w:t>
      </w:r>
    </w:p>
    <w:p w14:paraId="305F10B8">
      <w:pPr>
        <w:pStyle w:val="4"/>
        <w:keepNext w:val="0"/>
        <w:keepLines w:val="0"/>
        <w:widowControl/>
        <w:suppressLineNumbers w:val="0"/>
      </w:pPr>
      <w:r>
        <w:t>如果要偏电影级：</w:t>
      </w:r>
    </w:p>
    <w:p w14:paraId="5C8730D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cinematic physically based lighting, realistic light falloff, controlled fill light, natural contact shadow, realistic occlusion, restrained rim lighting</w:t>
      </w:r>
    </w:p>
    <w:p w14:paraId="37C9076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E5FAB">
      <w:pPr>
        <w:pStyle w:val="2"/>
        <w:keepNext w:val="0"/>
        <w:keepLines w:val="0"/>
        <w:widowControl/>
        <w:suppressLineNumbers w:val="0"/>
      </w:pPr>
      <w:r>
        <w:t>09｜固定成像模块</w:t>
      </w:r>
    </w:p>
    <w:p w14:paraId="2E86BD8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高清、真实、自然的摄影级成像，主体结构清晰，但不过度锐化。关键结构拥有较高局部清晰度，次要区域允许轻微自然柔化。</w:t>
      </w:r>
    </w:p>
    <w:p w14:paraId="577C6A91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保留真实镜头产生的有限微对比，不通过大量锐化、纹理增强和边缘增强制造虚假清晰度。</w:t>
      </w:r>
    </w:p>
    <w:p w14:paraId="3CE7923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高分辨率主要用于表现真实形体、材质边界和结构，而不是生成额外伪细节。</w:t>
      </w:r>
    </w:p>
    <w:p w14:paraId="527ECBD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810F3">
      <w:pPr>
        <w:pStyle w:val="2"/>
        <w:keepNext w:val="0"/>
        <w:keepLines w:val="0"/>
        <w:widowControl/>
        <w:suppressLineNumbers w:val="0"/>
      </w:pPr>
      <w:r>
        <w:t>10｜完整负面提示词</w:t>
      </w:r>
    </w:p>
    <w:p w14:paraId="632D55C6">
      <w:pPr>
        <w:pStyle w:val="4"/>
        <w:keepNext w:val="0"/>
        <w:keepLines w:val="0"/>
        <w:widowControl/>
        <w:suppressLineNumbers w:val="0"/>
      </w:pPr>
      <w:r>
        <w:t>可以长期复制。</w:t>
      </w:r>
    </w:p>
    <w:p w14:paraId="57437850">
      <w:pPr>
        <w:pStyle w:val="3"/>
        <w:keepNext w:val="0"/>
        <w:keepLines w:val="0"/>
        <w:widowControl/>
        <w:suppressLineNumbers w:val="0"/>
      </w:pPr>
      <w:r>
        <w:t>中文</w:t>
      </w:r>
    </w:p>
    <w:p w14:paraId="4ED8CCF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塑料感、塑胶质感、树脂感、蜡像感、手办感、玩具感、廉价CG感、过度光滑、全身油亮、统一高光、统一粗糙度、所有材质表现一致、过度镜面反射、过度轮廓光、过曝高光、HDR式全局提亮、暗部全部提亮、缺少接触阴影、过度锐化、锐化光晕、所有边缘一样锐利、满图高频纹理、程序化纹理、AI伪细节、无意义微纹理、随机颗粒、砂纸表面、随机划痕、满图裂纹、随机孔洞、无意义刻线、复杂网纹、过度雕花、过度装饰、过度复杂表面、纹理噪声、重复图案、均匀羽毛、复制羽毛、透明塑料组织、红色树脂组织、果冻质感生物组织。</w:t>
      </w:r>
    </w:p>
    <w:p w14:paraId="10E0372E">
      <w:pPr>
        <w:pStyle w:val="3"/>
        <w:keepNext w:val="0"/>
        <w:keepLines w:val="0"/>
        <w:widowControl/>
        <w:suppressLineNumbers w:val="0"/>
      </w:pPr>
      <w:r>
        <w:t>English</w:t>
      </w:r>
    </w:p>
    <w:p w14:paraId="11DA5C8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plastic surface, plastic-like sheen, resin-like material, waxy surface, toy-like appearance, figurine look, cheap CG, overly smooth surface, uniformly glossy surfaces, uniform roughness, identical material response, excessive mirror reflections, excessive rim lighting, blown highlights, HDR-like flat illumination, lifted shadows everywhere, weak contact shadows, over-sharpening, sharpening halos, uniformly sharp edges, excessive high-frequency detail, procedural texture noise, fake AI micro-detail, meaningless micro-textures, random granular noise, sandpaper texture, random scratches, excessive micro-cracks, random holes, meaningless engravings, procedural patterns, excessive ornamentation, overdesigned surfaces, texture clutter, repetitive patterns, duplicated feathers, uniform feather structure, translucent plastic flesh, resin-like organic tissue, jelly-like flesh</w:t>
      </w:r>
    </w:p>
    <w:p w14:paraId="231E505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89EF9">
      <w:pPr>
        <w:pStyle w:val="2"/>
        <w:keepNext w:val="0"/>
        <w:keepLines w:val="0"/>
        <w:widowControl/>
        <w:suppressLineNumbers w:val="0"/>
      </w:pPr>
      <w:r>
        <w:t>11｜最终完整版模板</w:t>
      </w:r>
    </w:p>
    <w:p w14:paraId="1E80F1C4">
      <w:pPr>
        <w:pStyle w:val="4"/>
        <w:keepNext w:val="0"/>
        <w:keepLines w:val="0"/>
        <w:widowControl/>
        <w:suppressLineNumbers w:val="0"/>
      </w:pPr>
      <w:r>
        <w:t>以后真正生成时可以直接套这一版。</w:t>
      </w:r>
    </w:p>
    <w:p w14:paraId="518BA62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【角色主体】</w:t>
      </w:r>
    </w:p>
    <w:p w14:paraId="7CC3578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设计一名【生物类型】，体型为【体型】，核心轮廓由【主要识别结构】构成，整体气质为【气质】。</w:t>
      </w:r>
    </w:p>
    <w:p w14:paraId="06C7E48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电影级写实3DCG生物设计，高级、可信、有重量感。整体拥有强识别度轮廓，一级结构明确、二级结构清楚、三级细节适量、微观细节克制。</w:t>
      </w:r>
    </w:p>
    <w:p w14:paraId="7713F70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【设计结构】</w:t>
      </w:r>
    </w:p>
    <w:p w14:paraId="5BDD415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重点塑造整体比例、头部、肩背、胸腹、四肢和【特殊器官】的大中型结构。造型复杂度主要来源于结构本身，而不是表面纹理堆砌。</w:t>
      </w:r>
    </w:p>
    <w:p w14:paraId="6DE535E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建立明确的一级、二级、三级、四级细节层级，大结构占主导，中结构解释身体和装甲组成，三级细节仅承担连接、生长或功能用途，微观细节仅少量存在。</w:t>
      </w:r>
    </w:p>
    <w:p w14:paraId="13E2E8E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保留大面积完整、干净的材质区域，形成视觉呼吸区。细节采用非均匀分布，关键区域更复杂，非重点区域主动简化。</w:t>
      </w:r>
    </w:p>
    <w:p w14:paraId="4DC8F21E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【材质】</w:t>
      </w:r>
    </w:p>
    <w:p w14:paraId="30E6DB3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身体由【材质A】、【材质B】、【材质C】、【材质D】组成。</w:t>
      </w:r>
    </w:p>
    <w:p w14:paraId="64C63AF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每种材质必须拥有明确不同的粗糙度、反射率、高光形态、表面纹理尺度和光学响应。材质之间能够一眼区分，禁止全部呈现为统一光滑塑料。</w:t>
      </w:r>
    </w:p>
    <w:p w14:paraId="78E4733A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所有硬质表面具有真实厚度、边缘结构和自然粗糙度变化；有机组织存在内部层次、纤维和克制的次表面散射；羽毛/毛发具有自然纤维和重叠关系。</w:t>
      </w:r>
    </w:p>
    <w:p w14:paraId="4BDB1FC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【表面】</w:t>
      </w:r>
    </w:p>
    <w:p w14:paraId="64BF44C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表面细节克制、真实且有物理依据。不使用程序化纹理填满所有区域。避免随机裂纹、划痕、孔洞、网纹、颗粒和无意义装饰刻线。干净表面允许保持真正干净。</w:t>
      </w:r>
    </w:p>
    <w:p w14:paraId="3FEB7E2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【光照】</w:t>
      </w:r>
    </w:p>
    <w:p w14:paraId="1371A5C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真实物理棚拍布光，光照自然衰减，不平均照亮整个角色。拥有自然接触阴影、遮挡阴影、自投影和结构暗部。</w:t>
      </w:r>
    </w:p>
    <w:p w14:paraId="14ADA7C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高光根据不同材质自然变化，不在所有边缘形成统一亮边。暗部拥有层次但不过度提亮。</w:t>
      </w:r>
    </w:p>
    <w:p w14:paraId="5A9B2ED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【成像】</w:t>
      </w:r>
    </w:p>
    <w:p w14:paraId="3AD961F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清晰、细腻、高分辨率、真实摄影级成像，但不过度锐化，不强化无意义微纹理，不让所有区域拥有相同锐度和局部对比。</w:t>
      </w:r>
    </w:p>
    <w:p w14:paraId="1F1B7F31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整体呈现高级电影级生物资产效果，具有真实材质重量、可信结构和物理存在感。</w:t>
      </w:r>
    </w:p>
    <w:p w14:paraId="4467181A">
      <w:pPr>
        <w:pStyle w:val="4"/>
        <w:keepNext w:val="0"/>
        <w:keepLines w:val="0"/>
        <w:widowControl/>
        <w:suppressLineNumbers w:val="0"/>
      </w:pPr>
      <w:r>
        <w:t>然后附上前面的负面提示词即可。</w:t>
      </w:r>
    </w:p>
    <w:p w14:paraId="7787F3E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3BB16">
      <w:pPr>
        <w:pStyle w:val="2"/>
        <w:keepNext w:val="0"/>
        <w:keepLines w:val="0"/>
        <w:widowControl/>
        <w:suppressLineNumbers w:val="0"/>
      </w:pPr>
      <w:r>
        <w:t>12｜快速版</w:t>
      </w:r>
    </w:p>
    <w:p w14:paraId="2E61DB1B">
      <w:pPr>
        <w:pStyle w:val="4"/>
        <w:keepNext w:val="0"/>
        <w:keepLines w:val="0"/>
        <w:widowControl/>
        <w:suppressLineNumbers w:val="0"/>
      </w:pPr>
      <w:r>
        <w:t>如果某个模型不适合超长提示词，可以压缩成：</w:t>
      </w:r>
    </w:p>
    <w:p w14:paraId="3CB612D3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电影级写实3DCG生物设计，强轮廓、清晰大结构和中结构，明确细节层级，结构复杂度高于表面复杂度。不同材质具有明显不同的粗糙度、反射、高光和纹理响应，真实物理材质，非均匀粗糙度，克制高光，真实厚度。控制微细节密度，保留大面积干净完整材质面，重点区域细节丰富、非重点区域简洁。微观纹理必须符合材料和结构逻辑，禁止程序化纹理、AI伪细节、随机裂纹、满图刻线和高频噪声。真实遮挡阴影、接触阴影和自投影，暗部自然。清晰但不过度锐化。避免塑料感、树脂感、蜡感、玩具感、手办感和廉价CG感。</w:t>
      </w:r>
    </w:p>
    <w:p w14:paraId="7DCDF6E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7AA1A">
      <w:pPr>
        <w:pStyle w:val="2"/>
        <w:keepNext w:val="0"/>
        <w:keepLines w:val="0"/>
        <w:widowControl/>
        <w:suppressLineNumbers w:val="0"/>
      </w:pPr>
      <w:r>
        <w:t>13｜以后最关键的一条固定规则</w:t>
      </w:r>
    </w:p>
    <w:p w14:paraId="12D32177">
      <w:pPr>
        <w:pStyle w:val="4"/>
        <w:keepNext w:val="0"/>
        <w:keepLines w:val="0"/>
        <w:widowControl/>
        <w:suppressLineNumbers w:val="0"/>
      </w:pPr>
      <w:r>
        <w:t>如果只能保留一句，我建议永久保留：</w:t>
      </w:r>
    </w:p>
    <w:p w14:paraId="06886C7D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结构复杂，表面克制；材质丰富，纹理克制。</w:t>
      </w:r>
    </w:p>
    <w:p w14:paraId="4E594FF7">
      <w:pPr>
        <w:pStyle w:val="4"/>
        <w:keepNext w:val="0"/>
        <w:keepLines w:val="0"/>
        <w:widowControl/>
        <w:suppressLineNumbers w:val="0"/>
      </w:pPr>
      <w:r>
        <w:t>英文可以固定为：</w:t>
      </w:r>
    </w:p>
    <w:p w14:paraId="39698AF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Complexity through form and material, not through surface noise.</w:t>
      </w:r>
    </w:p>
    <w:p w14:paraId="0B712ED1">
      <w:pPr>
        <w:pStyle w:val="4"/>
        <w:keepNext w:val="0"/>
        <w:keepLines w:val="0"/>
        <w:widowControl/>
        <w:suppressLineNumbers w:val="0"/>
      </w:pPr>
      <w:r>
        <w:t>这句话基本概括了你现在这类生物从“AI复杂怪物”向“高级电影CG生物”升级的核心方向。</w:t>
      </w:r>
    </w:p>
    <w:p w14:paraId="33B220E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E4582"/>
    <w:multiLevelType w:val="multilevel"/>
    <w:tmpl w:val="07EE45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4E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2026-09-09T16:17:01Z</dcterms:created>
  <dc:creator>Administrator</dc:creator>
  <cp:lastModifiedBy>HL</cp:lastModifiedBy>
  <dcterms:modified xsi:type="dcterms:W3CDTF">2026-09-09T16:17:05Z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870EAE9ACF594F23B7F06D62369082C3_12</vt:lpwstr>
  </property>
</Properties>
</file>