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spacing w:after="280"/>
        <w:jc w:val="center"/>
      </w:pPr>
      <w:r>
        <w:rPr>
          <w:rFonts w:ascii="Microsoft YaHei" w:hAnsi="Microsoft YaHei" w:eastAsia="Microsoft YaHei"/>
          <w:b/>
          <w:color w:val="000000"/>
          <w:sz w:val="54"/>
        </w:rPr>
        <w:t>Short Drama Director V6.5</w:t>
        <w:br/>
        <w:t>完整介绍与使用流程</w:t>
      </w:r>
    </w:p>
    <w:p>
      <w:pPr>
        <w:pStyle w:val="Subtitle"/>
        <w:spacing w:after="680"/>
        <w:jc w:val="center"/>
      </w:pPr>
      <w:r>
        <w:rPr>
          <w:rFonts w:ascii="Microsoft YaHei" w:hAnsi="Microsoft YaHei" w:eastAsia="Microsoft YaHei"/>
          <w:color w:val="595959"/>
          <w:sz w:val="25"/>
        </w:rPr>
        <w:t>AI短剧与漫剧工业化导演总控使用手册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1"/>
        </w:rPr>
        <w:t>适用环境  Codex</w:t>
        <w:br/>
      </w:r>
      <w:r>
        <w:rPr>
          <w:rFonts w:ascii="Microsoft YaHei" w:hAnsi="Microsoft YaHei" w:eastAsia="Microsoft YaHei"/>
          <w:color w:val="595959"/>
          <w:sz w:val="21"/>
        </w:rPr>
        <w:t>Skill版本  V6.5 Multi Agent</w:t>
        <w:br/>
      </w:r>
      <w:r>
        <w:rPr>
          <w:rFonts w:ascii="Microsoft YaHei" w:hAnsi="Microsoft YaHei" w:eastAsia="Microsoft YaHei"/>
          <w:color w:val="595959"/>
          <w:sz w:val="21"/>
        </w:rPr>
        <w:t>文档版本  V1.0</w:t>
        <w:br/>
      </w:r>
      <w:r>
        <w:rPr>
          <w:rFonts w:ascii="Microsoft YaHei" w:hAnsi="Microsoft YaHei" w:eastAsia="Microsoft YaHei"/>
          <w:color w:val="595959"/>
          <w:sz w:val="21"/>
        </w:rPr>
        <w:t>日期  2026年9月14日</w:t>
        <w:br/>
      </w:r>
    </w:p>
    <w:p>
      <w:r>
        <w:br w:type="page"/>
      </w:r>
    </w:p>
    <w:p>
      <w:pPr>
        <w:pStyle w:val="Heading1"/>
        <w:keepNext/>
        <w:pageBreakBefore w:val="0"/>
        <w:spacing w:before="260" w:after="120"/>
      </w:pPr>
      <w:r>
        <w:rPr>
          <w:rFonts w:ascii="Microsoft YaHei" w:hAnsi="Microsoft YaHei" w:eastAsia="Microsoft YaHei"/>
          <w:b/>
          <w:color w:val="000000"/>
          <w:sz w:val="32"/>
        </w:rPr>
        <w:t>使用结论</w:t>
      </w:r>
    </w:p>
    <w:p>
      <w:pPr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Short Drama Director V6.5是一套覆盖立项、剧本、数字资产、空间调度、分镜、视频提示词和质量审查的导演总控Skill。它最适合承担项目流程管理和生产规则统一，而不是被当作一个只写提示词的万能按钮。</w:t>
      </w:r>
    </w:p>
    <w:p>
      <w:pPr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对于已经拥有剧本、视觉风格、美术资产和既有分镜的项目，推荐采用已有项目接管模式：先核验版本和锁定项，再从当前阶段进入P2、P3或P4，不必重新创作全部前置内容。</w:t>
      </w:r>
    </w:p>
    <w:p>
      <w:pPr>
        <w:pStyle w:val="Heading1"/>
        <w:keepNext/>
        <w:pageBreakBefore w:val="0"/>
        <w:spacing w:before="260" w:after="120"/>
      </w:pPr>
      <w:r>
        <w:rPr>
          <w:rFonts w:ascii="Microsoft YaHei" w:hAnsi="Microsoft YaHei" w:eastAsia="Microsoft YaHei"/>
          <w:b/>
          <w:color w:val="000000"/>
          <w:sz w:val="32"/>
        </w:rPr>
        <w:t>阅读导航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1. </w:t>
      </w:r>
      <w:r>
        <w:rPr>
          <w:rFonts w:ascii="Microsoft YaHei" w:hAnsi="Microsoft YaHei" w:eastAsia="Microsoft YaHei"/>
          <w:color w:val="000000"/>
          <w:sz w:val="22"/>
        </w:rPr>
        <w:t>Skill定位与能力边界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2. </w:t>
      </w:r>
      <w:r>
        <w:rPr>
          <w:rFonts w:ascii="Microsoft YaHei" w:hAnsi="Microsoft YaHei" w:eastAsia="Microsoft YaHei"/>
          <w:color w:val="000000"/>
          <w:sz w:val="22"/>
        </w:rPr>
        <w:t>在Codex中的调用方法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3. </w:t>
      </w:r>
      <w:r>
        <w:rPr>
          <w:rFonts w:ascii="Microsoft YaHei" w:hAnsi="Microsoft YaHei" w:eastAsia="Microsoft YaHei"/>
          <w:color w:val="000000"/>
          <w:sz w:val="22"/>
        </w:rPr>
        <w:t>开始工作前的输入要求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4. </w:t>
      </w:r>
      <w:r>
        <w:rPr>
          <w:rFonts w:ascii="Microsoft YaHei" w:hAnsi="Microsoft YaHei" w:eastAsia="Microsoft YaHei"/>
          <w:color w:val="000000"/>
          <w:sz w:val="22"/>
        </w:rPr>
        <w:t>P0到P5完整生产流程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5. </w:t>
      </w:r>
      <w:r>
        <w:rPr>
          <w:rFonts w:ascii="Microsoft YaHei" w:hAnsi="Microsoft YaHei" w:eastAsia="Microsoft YaHei"/>
          <w:color w:val="000000"/>
          <w:sz w:val="22"/>
        </w:rPr>
        <w:t>快捷指令和功能路由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6. </w:t>
      </w:r>
      <w:r>
        <w:rPr>
          <w:rFonts w:ascii="Microsoft YaHei" w:hAnsi="Microsoft YaHei" w:eastAsia="Microsoft YaHei"/>
          <w:color w:val="000000"/>
          <w:sz w:val="22"/>
        </w:rPr>
        <w:t>视频提示词的P4执行流程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7. </w:t>
      </w:r>
      <w:r>
        <w:rPr>
          <w:rFonts w:ascii="Microsoft YaHei" w:hAnsi="Microsoft YaHei" w:eastAsia="Microsoft YaHei"/>
          <w:color w:val="000000"/>
          <w:sz w:val="22"/>
        </w:rPr>
        <w:t>三种实际使用模式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8. </w:t>
      </w:r>
      <w:r>
        <w:rPr>
          <w:rFonts w:ascii="Microsoft YaHei" w:hAnsi="Microsoft YaHei" w:eastAsia="Microsoft YaHei"/>
          <w:color w:val="000000"/>
          <w:sz w:val="22"/>
        </w:rPr>
        <w:t>无限杀戮项目推荐用法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9. </w:t>
      </w:r>
      <w:r>
        <w:rPr>
          <w:rFonts w:ascii="Microsoft YaHei" w:hAnsi="Microsoft YaHei" w:eastAsia="Microsoft YaHei"/>
          <w:color w:val="000000"/>
          <w:sz w:val="22"/>
        </w:rPr>
        <w:t>质量门禁与验收方法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10. </w:t>
      </w:r>
      <w:r>
        <w:rPr>
          <w:rFonts w:ascii="Microsoft YaHei" w:hAnsi="Microsoft YaHei" w:eastAsia="Microsoft YaHei"/>
          <w:color w:val="000000"/>
          <w:sz w:val="22"/>
        </w:rPr>
        <w:t>限制 风险和使用原则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11. </w:t>
      </w:r>
      <w:r>
        <w:rPr>
          <w:rFonts w:ascii="Microsoft YaHei" w:hAnsi="Microsoft YaHei" w:eastAsia="Microsoft YaHei"/>
          <w:color w:val="000000"/>
          <w:sz w:val="22"/>
        </w:rPr>
        <w:t>规则库与脚本索引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12. </w:t>
      </w:r>
      <w:r>
        <w:rPr>
          <w:rFonts w:ascii="Microsoft YaHei" w:hAnsi="Microsoft YaHei" w:eastAsia="Microsoft YaHei"/>
          <w:color w:val="000000"/>
          <w:sz w:val="22"/>
        </w:rPr>
        <w:t>可直接复制的指令模板</w:t>
      </w:r>
    </w:p>
    <w:p>
      <w:pPr>
        <w:pStyle w:val="Heading1"/>
        <w:keepNext/>
        <w:pageBreakBefore/>
        <w:spacing w:before="260" w:after="120"/>
      </w:pPr>
      <w:r>
        <w:rPr>
          <w:rFonts w:ascii="Microsoft YaHei" w:hAnsi="Microsoft YaHei" w:eastAsia="Microsoft YaHei"/>
          <w:b/>
          <w:color w:val="000000"/>
          <w:sz w:val="32"/>
        </w:rPr>
        <w:t>一 Skill定位与能力边界</w:t>
      </w:r>
    </w:p>
    <w:p>
      <w:pPr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这套Skill是短剧和漫剧生产中的导演总控中枢。它通过一套统一的生产台账，把剧情、角色、场景、道具、声音、空间、镜头和生成提示词连接起来，减少跨镜头和跨阶段的信息丢失。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能力组</w:t>
            </w:r>
          </w:p>
        </w:tc>
        <w:tc>
          <w:tcPr>
            <w:tcW w:type="dxa" w:w="45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负责内容</w:t>
            </w:r>
          </w:p>
        </w:tc>
        <w:tc>
          <w:tcPr>
            <w:tcW w:type="dxa" w:w="36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典型交付物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项目总控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锁定画幅、平台、模型、时长、风格、版本与交付范围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项目锁定表</w:t>
            </w:r>
          </w:p>
        </w:tc>
      </w:tr>
      <w:tr>
        <w:tc>
          <w:tcPr>
            <w:tcW w:type="dxa" w:w="151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剧本导演</w:t>
            </w:r>
          </w:p>
        </w:tc>
        <w:tc>
          <w:tcPr>
            <w:tcW w:type="dxa" w:w="453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分析前提、结构、因果节拍、实体边界与可拍摄性</w:t>
            </w:r>
          </w:p>
        </w:tc>
        <w:tc>
          <w:tcPr>
            <w:tcW w:type="dxa" w:w="367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节拍表、剧本页、问题清单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资产管理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给角色、场景、道具和声音统一编号并绑定参考资产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资产清单、资产图册</w:t>
            </w:r>
          </w:p>
        </w:tc>
      </w:tr>
      <w:tr>
        <w:tc>
          <w:tcPr>
            <w:tcW w:type="dxa" w:w="151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场面调度</w:t>
            </w:r>
          </w:p>
        </w:tc>
        <w:tc>
          <w:tcPr>
            <w:tcW w:type="dxa" w:w="453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确定人物走位、空间方向、动作轴线与机位</w:t>
            </w:r>
          </w:p>
        </w:tc>
        <w:tc>
          <w:tcPr>
            <w:tcW w:type="dxa" w:w="367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顶视图、CAM1到CAM4机位图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分镜设计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设计景别、构图、焦点、表演、运镜与剪辑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分镜表、连续性状态表</w:t>
            </w:r>
          </w:p>
        </w:tc>
      </w:tr>
      <w:tr>
        <w:tc>
          <w:tcPr>
            <w:tcW w:type="dxa" w:w="151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视频提示词</w:t>
            </w:r>
          </w:p>
        </w:tc>
        <w:tc>
          <w:tcPr>
            <w:tcW w:type="dxa" w:w="453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将确认分镜编译为适配目标模型的时间轴提示词</w:t>
            </w:r>
          </w:p>
        </w:tc>
        <w:tc>
          <w:tcPr>
            <w:tcW w:type="dxa" w:w="367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导演母版、精简投喂版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动作与表演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处理微表情、注意力、受力过程、文戏节奏和动作链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表演块、动作PREVIS</w:t>
            </w:r>
          </w:p>
        </w:tc>
      </w:tr>
      <w:tr>
        <w:tc>
          <w:tcPr>
            <w:tcW w:type="dxa" w:w="151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质量审查</w:t>
            </w:r>
          </w:p>
        </w:tc>
        <w:tc>
          <w:tcPr>
            <w:tcW w:type="dxa" w:w="453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检查剧情、资产、画幅、空间、动作、声音和连续性</w:t>
            </w:r>
          </w:p>
        </w:tc>
        <w:tc>
          <w:tcPr>
            <w:tcW w:type="dxa" w:w="367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 P1 P2审查报告</w:t>
            </w:r>
          </w:p>
        </w:tc>
      </w:tr>
    </w:tbl>
    <w:p>
      <w:pPr>
        <w:spacing w:after="20"/>
      </w:pPr>
    </w:p>
    <w:p>
      <w:pPr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它不直接保证电影级成片。提示词只能提高生成约束的清晰度，最终结果仍受模型版本、参考图质量、随机性、素材绑定方式和平台参数影响。</w:t>
      </w:r>
    </w:p>
    <w:p>
      <w:pPr>
        <w:pStyle w:val="Heading1"/>
        <w:keepNext/>
        <w:pageBreakBefore w:val="0"/>
        <w:spacing w:before="260" w:after="120"/>
      </w:pPr>
      <w:r>
        <w:rPr>
          <w:rFonts w:ascii="Microsoft YaHei" w:hAnsi="Microsoft YaHei" w:eastAsia="Microsoft YaHei"/>
          <w:b/>
          <w:color w:val="000000"/>
          <w:sz w:val="32"/>
        </w:rPr>
        <w:t>二 在Codex中的调用方法</w:t>
      </w: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显式调用</w:t>
      </w:r>
    </w:p>
    <w:p>
      <w:pPr>
        <w:keepNext/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最稳定的方式是在任务开头明确写出Skill名称，再说明当前阶段、不可改动项和本次交付范围。</w:t>
      </w:r>
    </w:p>
    <w:p>
      <w:pPr>
        <w:keepNext/>
        <w:keepLines/>
        <w:spacing w:before="8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请使用 $short-drama-director。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 xml:space="preserve"> 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项目：《项目名》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当前阶段：P3 空间调度与分镜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本次目标：设计第一场分镜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锁定项：不改变已确认剧情、台词、角色身份和事件顺序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画幅：16:9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目标平台：即梦 Seedance 2.5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本次只输出：空间关系、人物调度、分镜表和连续性风险</w:t>
      </w:r>
    </w:p>
    <w:p>
      <w:pPr>
        <w:keepNext w:val="0"/>
        <w:keepLines/>
        <w:spacing w:before="0" w:after="14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暂不生成图片和视频。</w:t>
      </w: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自然语言调用</w:t>
      </w:r>
    </w:p>
    <w:p>
      <w:pPr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也可以直接说请用刚安装的漫剧老李Skill完成某项工作。为了避免与其他导演Skill混用，正式生产时仍建议写出$short-drama-director。</w:t>
      </w: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关于斜杠指令</w:t>
      </w:r>
    </w:p>
    <w:p>
      <w:pPr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Skill中的/做分镜、/生成视频提示词等写法属于它约定的文字触发词，不一定是Codex界面的原生斜杠命令。最稳妥的做法是把斜杠指令作为普通消息内容，并补充完整任务要求。</w:t>
      </w:r>
    </w:p>
    <w:p>
      <w:pPr>
        <w:pStyle w:val="Heading1"/>
        <w:keepNext/>
        <w:pageBreakBefore w:val="0"/>
        <w:spacing w:before="260" w:after="120"/>
      </w:pPr>
      <w:r>
        <w:rPr>
          <w:rFonts w:ascii="Microsoft YaHei" w:hAnsi="Microsoft YaHei" w:eastAsia="Microsoft YaHei"/>
          <w:b/>
          <w:color w:val="000000"/>
          <w:sz w:val="32"/>
        </w:rPr>
        <w:t>三 开始工作前的输入要求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6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最低要求</w:t>
            </w:r>
          </w:p>
        </w:tc>
        <w:tc>
          <w:tcPr>
            <w:tcW w:type="dxa" w:w="45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有助于提高稳定性的补充资料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项目信息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项目名、处理范围、目标时长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项目版本、输出目录、命名规范</w:t>
            </w:r>
          </w:p>
        </w:tc>
      </w:tr>
      <w:tr>
        <w:tc>
          <w:tcPr>
            <w:tcW w:type="dxa" w:w="151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创作锁定</w:t>
            </w:r>
          </w:p>
        </w:tc>
        <w:tc>
          <w:tcPr>
            <w:tcW w:type="dxa" w:w="367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不能改变的剧情、台词、角色和事件顺序</w:t>
            </w:r>
          </w:p>
        </w:tc>
        <w:tc>
          <w:tcPr>
            <w:tcW w:type="dxa" w:w="453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已经确认的镜头、风格和导演决定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平台参数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目标视频模型、画幅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参考模式、单段时长、实际界面限制</w:t>
            </w:r>
          </w:p>
        </w:tc>
      </w:tr>
      <w:tr>
        <w:tc>
          <w:tcPr>
            <w:tcW w:type="dxa" w:w="151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剧本资料</w:t>
            </w:r>
          </w:p>
        </w:tc>
        <w:tc>
          <w:tcPr>
            <w:tcW w:type="dxa" w:w="367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最新剧本或明确剧情片段</w:t>
            </w:r>
          </w:p>
        </w:tc>
        <w:tc>
          <w:tcPr>
            <w:tcW w:type="dxa" w:w="453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旧稿边界、分段大纲、导演阐述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美术资产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现有角色、场景、道具图的路径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资产编号、状态图、三视图和空间图</w:t>
            </w:r>
          </w:p>
        </w:tc>
      </w:tr>
      <w:tr>
        <w:tc>
          <w:tcPr>
            <w:tcW w:type="dxa" w:w="151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生成反馈</w:t>
            </w:r>
          </w:p>
        </w:tc>
        <w:tc>
          <w:tcPr>
            <w:tcW w:type="dxa" w:w="367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失败现象或目标问题</w:t>
            </w:r>
          </w:p>
        </w:tc>
        <w:tc>
          <w:tcPr>
            <w:tcW w:type="dxa" w:w="453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失败视频、时间点、原提示词和平台设置</w:t>
            </w:r>
          </w:p>
        </w:tc>
      </w:tr>
    </w:tbl>
    <w:p>
      <w:pPr>
        <w:spacing w:after="20"/>
      </w:pPr>
    </w:p>
    <w:p>
      <w:pPr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其他Codex窗口中的内容不会自动成为当前任务的可见资料。需要把阶段成果保存为文件并提供路径，或者将关键内容粘贴到当前任务。</w:t>
      </w:r>
    </w:p>
    <w:p>
      <w:pPr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建议始终声明资料优先级：当前明确指令高于项目锁定项，项目锁定项高于最新确认文档，旧稿和示例只作参考。</w:t>
      </w:r>
    </w:p>
    <w:p>
      <w:pPr>
        <w:pStyle w:val="Heading1"/>
        <w:keepNext/>
        <w:pageBreakBefore w:val="0"/>
        <w:spacing w:before="260" w:after="120"/>
      </w:pPr>
      <w:r>
        <w:rPr>
          <w:rFonts w:ascii="Microsoft YaHei" w:hAnsi="Microsoft YaHei" w:eastAsia="Microsoft YaHei"/>
          <w:b/>
          <w:color w:val="000000"/>
          <w:sz w:val="32"/>
        </w:rPr>
        <w:t>四 P0到P5完整生产流程</w:t>
      </w:r>
    </w:p>
    <w:p>
      <w:pPr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Skill内部采用Asset First六阶段流程。其核心逻辑是先建立可靠的项目事实，再进行摄影和生成设计。</w:t>
      </w:r>
    </w:p>
    <w:p>
      <w:pPr>
        <w:spacing w:before="100" w:after="200"/>
        <w:jc w:val="center"/>
      </w:pPr>
      <w:r>
        <w:rPr>
          <w:rFonts w:ascii="Microsoft YaHei" w:hAnsi="Microsoft YaHei" w:eastAsia="Microsoft YaHei"/>
          <w:b/>
          <w:color w:val="2F5597"/>
          <w:sz w:val="21"/>
        </w:rPr>
        <w:t>P0 立项锁定  →  P1 剧本门控  →  P2 数字资产包  →  P3 空间与分镜  →  P4 投喂生成  →  P5 质检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49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2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396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2779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交付与进入条件</w:t>
            </w:r>
          </w:p>
        </w:tc>
      </w:tr>
      <w:tr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项目要按什么规则生产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锁定画幅、平台、模型、时长、视觉风格、版本与范围</w:t>
            </w:r>
          </w:p>
        </w:tc>
        <w:tc>
          <w:tcPr>
            <w:tcW w:type="dxa" w:w="27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项目锁定表；未指定画幅时Skill默认倾向9:16</w:t>
            </w:r>
          </w:p>
        </w:tc>
      </w:tr>
      <w:tr>
        <w:tc>
          <w:tcPr>
            <w:tcW w:type="dxa" w:w="749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23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故事是否成立且可拍</w:t>
            </w:r>
          </w:p>
        </w:tc>
        <w:tc>
          <w:tcPr>
            <w:tcW w:type="dxa" w:w="3960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检查前提、结构、因果节拍、实体边界、专业剧本页和台词语速</w:t>
            </w:r>
          </w:p>
        </w:tc>
        <w:tc>
          <w:tcPr>
            <w:tcW w:type="dxa" w:w="2779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确认版剧本、节拍表、问题与修改记录</w:t>
            </w:r>
          </w:p>
        </w:tc>
      </w:tr>
      <w:tr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哪些事实必须跨镜保持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提取CHR SCN PRP AUD，盘点现有资产，补齐必要参考图，建立短锚点</w:t>
            </w:r>
          </w:p>
        </w:tc>
        <w:tc>
          <w:tcPr>
            <w:tcW w:type="dxa" w:w="27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资产图册成为P3和P4的事实来源</w:t>
            </w:r>
          </w:p>
        </w:tc>
      </w:tr>
      <w:tr>
        <w:tc>
          <w:tcPr>
            <w:tcW w:type="dxa" w:w="749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223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人物和摄影机如何在空间中行动</w:t>
            </w:r>
          </w:p>
        </w:tc>
        <w:tc>
          <w:tcPr>
            <w:tcW w:type="dxa" w:w="3960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顶视空间、180度轴线、人物调度、机位、构图、表演、运镜、镜间接续</w:t>
            </w:r>
          </w:p>
        </w:tc>
        <w:tc>
          <w:tcPr>
            <w:tcW w:type="dxa" w:w="2779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分镜表、机位图、世界状态和连续性表</w:t>
            </w:r>
          </w:p>
        </w:tc>
      </w:tr>
      <w:tr>
        <w:tc>
          <w:tcPr>
            <w:tcW w:type="dxa" w:w="7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P4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如何把确认分镜转为模型可执行语言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按时长分组，绑定资产，写主体动作、环境反馈、镜头路径、声音和结束状态</w:t>
            </w:r>
          </w:p>
        </w:tc>
        <w:tc>
          <w:tcPr>
            <w:tcW w:type="dxa" w:w="277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投喂提示词组、语速自检卡、模型参数载荷</w:t>
            </w:r>
          </w:p>
        </w:tc>
      </w:tr>
      <w:tr>
        <w:tc>
          <w:tcPr>
            <w:tcW w:type="dxa" w:w="749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P5</w:t>
            </w:r>
          </w:p>
        </w:tc>
        <w:tc>
          <w:tcPr>
            <w:tcW w:type="dxa" w:w="223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生成结果是否达到可采用标准</w:t>
            </w:r>
          </w:p>
        </w:tc>
        <w:tc>
          <w:tcPr>
            <w:tcW w:type="dxa" w:w="3960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检查剧情、资产、画幅、空间、动作、表演、声音和连续性</w:t>
            </w:r>
          </w:p>
        </w:tc>
        <w:tc>
          <w:tcPr>
            <w:tcW w:type="dxa" w:w="2779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通过、局部返修或阻断重做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P0 立项锁定</w:t>
      </w:r>
    </w:p>
    <w:p>
      <w:pPr>
        <w:keepNext/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明确项目基准，防止后续模板覆盖用户的实际要求。至少应锁定画幅、平台、目标时长、风格、资料版本和禁止改动项。</w:t>
      </w:r>
    </w:p>
    <w:p>
      <w:pPr>
        <w:keepNext w:val="0"/>
        <w:keepLines/>
        <w:spacing w:before="80" w:after="14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请使用 $short-drama-director 初始化《项目名》。只执行P0立项锁定，不写剧本。画幅16:9，平台Seedance 2.5，总时长180秒。输出项目锁定表、资料缺口和风险清单。</w:t>
      </w: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P1 剧本门控</w:t>
      </w:r>
    </w:p>
    <w:p>
      <w:pPr>
        <w:keepNext/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对剧本执行前提、结构、节拍、实体和剧本页五层检查。已有定稿剧本时，要明确只检查可拍摄性，不得擅自重写剧情。</w:t>
      </w:r>
    </w:p>
    <w:p>
      <w:pPr>
        <w:keepNext w:val="0"/>
        <w:keepLines/>
        <w:spacing w:before="80" w:after="14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使用 $short-drama-director 执行P1。保持剧情与台词不变，只检查因果、节奏、实体完整性、可拍摄性和台词时长。</w:t>
      </w: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P2 数字资产包</w:t>
      </w:r>
    </w:p>
    <w:p>
      <w:pPr>
        <w:keepNext/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给跨镜复用的角色、场景和关键道具建立可引用的资产图。已有资产的项目应先盘点和编号，只补缺失内容，不重复设计。</w:t>
      </w:r>
    </w:p>
    <w:p>
      <w:pPr>
        <w:keepNext w:val="0"/>
        <w:keepLines/>
        <w:spacing w:before="80" w:after="14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执行P2数字资产包。读取现有美术文件，区分已锁定、需要补图、尚未设计和与最新剧本冲突四类，先输出资产清单与图册骨架。</w:t>
      </w: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P3 空间调度与分镜</w:t>
      </w:r>
    </w:p>
    <w:p>
      <w:pPr>
        <w:keepNext/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先建立人物、道路、建筑、车辆、障碍物和光源的空间关系，再设计人物行动和摄影机。切镜后重新计算左右、遮挡、景深和受光。</w:t>
      </w:r>
    </w:p>
    <w:p>
      <w:pPr>
        <w:keepNext w:val="0"/>
        <w:keepLines/>
        <w:spacing w:before="80" w:after="14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执行P3。每镜写明景别、机位、构图、视觉焦点、人物调度、表演变化、摄影机起点路径速度终点、环境活动、声音和出镜状态。</w:t>
      </w: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P4 视频提示词</w:t>
      </w:r>
    </w:p>
    <w:p>
      <w:pPr>
        <w:keepNext/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将确认分镜编译为按时间推进的模型执行文本。每组绑定资产参考，写清动作因果、环境反馈、运镜路径、声音和结束状态。</w:t>
      </w:r>
    </w:p>
    <w:p>
      <w:pPr>
        <w:keepNext w:val="0"/>
        <w:keepLines/>
        <w:spacing w:before="80" w:after="14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执行P4生成视频提示词。输出导演母版、精简投喂版、参考图用途表、语速自检卡、连续性锁定项和生成后验收清单。</w:t>
      </w: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P5 生成结果质检</w:t>
      </w:r>
    </w:p>
    <w:p>
      <w:pPr>
        <w:keepNext/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对视频按时间点检查身份、位置、动作、表演、背景活动、物理交互、运镜和声音，给出最小返修方案。</w:t>
      </w:r>
    </w:p>
    <w:p>
      <w:pPr>
        <w:keepNext w:val="0"/>
        <w:keepLines/>
        <w:spacing w:before="80" w:after="14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执行P5审查。按P0 P1 P2分级记录问题、时间点、证据、原因和单变量返修方案。</w:t>
      </w:r>
    </w:p>
    <w:p>
      <w:pPr>
        <w:pStyle w:val="Heading1"/>
        <w:keepNext/>
        <w:pageBreakBefore w:val="0"/>
        <w:spacing w:before="260" w:after="120"/>
      </w:pPr>
      <w:r>
        <w:rPr>
          <w:rFonts w:ascii="Microsoft YaHei" w:hAnsi="Microsoft YaHei" w:eastAsia="Microsoft YaHei"/>
          <w:b/>
          <w:color w:val="000000"/>
          <w:sz w:val="32"/>
        </w:rPr>
        <w:t>五 快捷指令和功能路由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95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文字触发词</w:t>
            </w:r>
          </w:p>
        </w:tc>
        <w:tc>
          <w:tcPr>
            <w:tcW w:type="dxa" w:w="40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27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适用时机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/写剧本 或 初始化项目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启动五阶门控剧本流程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新项目或大纲扩写</w:t>
            </w:r>
          </w:p>
        </w:tc>
      </w:tr>
      <w:tr>
        <w:tc>
          <w:tcPr>
            <w:tcW w:type="dxa" w:w="295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/剧组产出册 或 /生成台账</w:t>
            </w:r>
          </w:p>
        </w:tc>
        <w:tc>
          <w:tcPr>
            <w:tcW w:type="dxa" w:w="403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建立标准化项目台账</w:t>
            </w:r>
          </w:p>
        </w:tc>
        <w:tc>
          <w:tcPr>
            <w:tcW w:type="dxa" w:w="273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准备统一角色场景道具声音信息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/数字资产包 或 /资产图册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提取实体、盘点和锁定资产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进入分镜前</w:t>
            </w:r>
          </w:p>
        </w:tc>
      </w:tr>
      <w:tr>
        <w:tc>
          <w:tcPr>
            <w:tcW w:type="dxa" w:w="295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/情绪曲线 或 /情绪节拍</w:t>
            </w:r>
          </w:p>
        </w:tc>
        <w:tc>
          <w:tcPr>
            <w:tcW w:type="dxa" w:w="403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生成12节拍张力分析</w:t>
            </w:r>
          </w:p>
        </w:tc>
        <w:tc>
          <w:tcPr>
            <w:tcW w:type="dxa" w:w="273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检查整片节奏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/角色资产板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设计角色资产板和亲缘关系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角色资产缺失时</w:t>
            </w:r>
          </w:p>
        </w:tc>
      </w:tr>
      <w:tr>
        <w:tc>
          <w:tcPr>
            <w:tcW w:type="dxa" w:w="295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/顶视图 或 /机位调度</w:t>
            </w:r>
          </w:p>
        </w:tc>
        <w:tc>
          <w:tcPr>
            <w:tcW w:type="dxa" w:w="403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设计走位、机位和轴线</w:t>
            </w:r>
          </w:p>
        </w:tc>
        <w:tc>
          <w:tcPr>
            <w:tcW w:type="dxa" w:w="273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复杂多人或动作场景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/做分镜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生成文戏或武戏分镜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剧本与必要资产已确认后</w:t>
            </w:r>
          </w:p>
        </w:tc>
      </w:tr>
      <w:tr>
        <w:tc>
          <w:tcPr>
            <w:tcW w:type="dxa" w:w="295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/台词诊断</w:t>
            </w:r>
          </w:p>
        </w:tc>
        <w:tc>
          <w:tcPr>
            <w:tcW w:type="dxa" w:w="403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检查人物语言、潜台词和台词效率</w:t>
            </w:r>
          </w:p>
        </w:tc>
        <w:tc>
          <w:tcPr>
            <w:tcW w:type="dxa" w:w="273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对白较多或角色声音趋同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/语速自检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计算台词能否放入镜头时长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有对白的视频单元</w:t>
            </w:r>
          </w:p>
        </w:tc>
      </w:tr>
      <w:tr>
        <w:tc>
          <w:tcPr>
            <w:tcW w:type="dxa" w:w="295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/生成视频提示词</w:t>
            </w:r>
          </w:p>
        </w:tc>
        <w:tc>
          <w:tcPr>
            <w:tcW w:type="dxa" w:w="403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生成模型适配的分段投喂提示词</w:t>
            </w:r>
          </w:p>
        </w:tc>
        <w:tc>
          <w:tcPr>
            <w:tcW w:type="dxa" w:w="273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分镜确认后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/导出工作流参数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输出JSON或平台载荷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需要接入工作流时</w:t>
            </w:r>
          </w:p>
        </w:tc>
      </w:tr>
      <w:tr>
        <w:tc>
          <w:tcPr>
            <w:tcW w:type="dxa" w:w="295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/审查</w:t>
            </w:r>
          </w:p>
        </w:tc>
        <w:tc>
          <w:tcPr>
            <w:tcW w:type="dxa" w:w="403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执行P0 P1 P2质量门禁</w:t>
            </w:r>
          </w:p>
        </w:tc>
        <w:tc>
          <w:tcPr>
            <w:tcW w:type="dxa" w:w="273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提示词或生成视频完成后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跳过确认 直接出整集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后台套用整套规则快速输出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低风险试稿，不推荐重资产项目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260" w:after="120"/>
      </w:pPr>
      <w:r>
        <w:rPr>
          <w:rFonts w:ascii="Microsoft YaHei" w:hAnsi="Microsoft YaHei" w:eastAsia="Microsoft YaHei"/>
          <w:b/>
          <w:color w:val="000000"/>
          <w:sz w:val="32"/>
        </w:rPr>
        <w:t>六 视频提示词的P4执行流程</w:t>
      </w:r>
    </w:p>
    <w:p>
      <w:pPr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按照Skill的投喂检查表，视频提示词不是直接套模板，而是依次通过六项检查。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3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5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检查内容</w:t>
            </w:r>
          </w:p>
        </w:tc>
        <w:tc>
          <w:tcPr>
            <w:tcW w:type="dxa" w:w="482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必须解决的问题</w:t>
            </w:r>
          </w:p>
        </w:tc>
      </w:tr>
      <w:tr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 时长与模板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确定单组时长、镜头数量和时间轴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事件能否在目标时长内完整发生</w:t>
            </w:r>
          </w:p>
        </w:tc>
      </w:tr>
      <w:tr>
        <w:tc>
          <w:tcPr>
            <w:tcW w:type="dxa" w:w="1368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 画幅路由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回填16:9或9:16并采用对应构图</w:t>
            </w:r>
          </w:p>
        </w:tc>
        <w:tc>
          <w:tcPr>
            <w:tcW w:type="dxa" w:w="4824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是否被模板中的默认画幅带偏</w:t>
            </w:r>
          </w:p>
        </w:tc>
      </w:tr>
      <w:tr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 镜头规格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补齐景别、视角、角度、运镜和跟随目标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摄影机是否具有明确起点路径和终点</w:t>
            </w:r>
          </w:p>
        </w:tc>
      </w:tr>
      <w:tr>
        <w:tc>
          <w:tcPr>
            <w:tcW w:type="dxa" w:w="1368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 对白与表演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检查语速、落口余韵和微表情递进</w:t>
            </w:r>
          </w:p>
        </w:tc>
        <w:tc>
          <w:tcPr>
            <w:tcW w:type="dxa" w:w="4824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台词是否挤压动作与反应时间</w:t>
            </w:r>
          </w:p>
        </w:tc>
      </w:tr>
      <w:tr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 动作语法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按写实、武侠或玄幻选择动力链与反馈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接触、受力、反作用和环境反馈是否完整</w:t>
            </w:r>
          </w:p>
        </w:tc>
      </w:tr>
      <w:tr>
        <w:tc>
          <w:tcPr>
            <w:tcW w:type="dxa" w:w="1368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 出稿质检</w:t>
            </w:r>
          </w:p>
        </w:tc>
        <w:tc>
          <w:tcPr>
            <w:tcW w:type="dxa" w:w="3528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检查剧情、资产、空间、光线、声音和负面排除</w:t>
            </w:r>
          </w:p>
        </w:tc>
        <w:tc>
          <w:tcPr>
            <w:tcW w:type="dxa" w:w="4824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是否存在致命冲突或无法执行的描述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推荐的提示词结构</w:t>
      </w:r>
    </w:p>
    <w:p>
      <w:pPr>
        <w:keepNext/>
        <w:keepLines/>
        <w:spacing w:before="8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【模型与画幅】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【参考素材用途】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【主体与连续动作链】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【环境状态与空间反馈】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【摄影机起点 路径 朝向 速度 焦点 终点】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【表演 注意力和身体反应】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【声音 对白 环境声和音效】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【负面排除】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【分时段时间轴】</w:t>
      </w:r>
    </w:p>
    <w:p>
      <w:pPr>
        <w:keepNext w:val="0"/>
        <w:keepLines/>
        <w:spacing w:before="0" w:after="14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【结束状态与下一镜接续】</w:t>
      </w:r>
    </w:p>
    <w:p>
      <w:pPr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时长、分辨率、画幅和参考模式应以平台界面实际设置为准。提示词中的参数说明不等于平台已经执行了相应参数。</w:t>
      </w:r>
    </w:p>
    <w:p>
      <w:pPr>
        <w:pStyle w:val="Heading1"/>
        <w:keepNext/>
        <w:pageBreakBefore w:val="0"/>
        <w:spacing w:before="260" w:after="120"/>
      </w:pPr>
      <w:r>
        <w:rPr>
          <w:rFonts w:ascii="Microsoft YaHei" w:hAnsi="Microsoft YaHei" w:eastAsia="Microsoft YaHei"/>
          <w:b/>
          <w:color w:val="000000"/>
          <w:sz w:val="32"/>
        </w:rPr>
        <w:t>七 三种实际使用模式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237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适用情况</w:t>
            </w:r>
          </w:p>
        </w:tc>
        <w:tc>
          <w:tcPr>
            <w:tcW w:type="dxa" w:w="381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推荐请求方式</w:t>
            </w:r>
          </w:p>
        </w:tc>
        <w:tc>
          <w:tcPr>
            <w:tcW w:type="dxa" w:w="18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主要风险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单阶段模式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已有前置资料，只需要当前步骤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只执行P3或只执行P4，明确不扩展到其他阶段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前置资料若冲突，需要先做局部核验</w:t>
            </w:r>
          </w:p>
        </w:tc>
      </w:tr>
      <w:tr>
        <w:tc>
          <w:tcPr>
            <w:tcW w:type="dxa" w:w="165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完整项目模式</w:t>
            </w:r>
          </w:p>
        </w:tc>
        <w:tc>
          <w:tcPr>
            <w:tcW w:type="dxa" w:w="237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从零建立新短剧或漫剧项目</w:t>
            </w:r>
          </w:p>
        </w:tc>
        <w:tc>
          <w:tcPr>
            <w:tcW w:type="dxa" w:w="381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按P0到P5分阶段保存交付物</w:t>
            </w:r>
          </w:p>
        </w:tc>
        <w:tc>
          <w:tcPr>
            <w:tcW w:type="dxa" w:w="187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流程较长，需要稳定的版本与归档规则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极速整集模式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低风险概念试稿或快速验证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跳过确认，直接出整集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容易混入未锁定假设，不适合重资产项目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单阶段模式示例</w:t>
      </w:r>
    </w:p>
    <w:p>
      <w:pPr>
        <w:keepNext w:val="0"/>
        <w:keepLines/>
        <w:spacing w:before="80" w:after="14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使用 $short-drama-director，只执行P3分镜，不执行剧本改写、资产生成和视频生成。</w:t>
      </w: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完整项目模式示例</w:t>
      </w:r>
    </w:p>
    <w:p>
      <w:pPr>
        <w:keepNext w:val="0"/>
        <w:keepLines/>
        <w:spacing w:before="80" w:after="14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使用 $short-drama-director 建立完整项目流程。按P0到P5推进，每个阶段分别保存交付物。未经确认的方案不得写入正式资产图册。</w:t>
      </w:r>
    </w:p>
    <w:p>
      <w:pPr>
        <w:pStyle w:val="Heading1"/>
        <w:keepNext/>
        <w:pageBreakBefore w:val="0"/>
        <w:spacing w:before="260" w:after="120"/>
      </w:pPr>
      <w:r>
        <w:rPr>
          <w:rFonts w:ascii="Microsoft YaHei" w:hAnsi="Microsoft YaHei" w:eastAsia="Microsoft YaHei"/>
          <w:b/>
          <w:color w:val="000000"/>
          <w:sz w:val="32"/>
        </w:rPr>
        <w:t>八 无限杀戮项目推荐用法</w:t>
      </w:r>
    </w:p>
    <w:p>
      <w:pPr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《无限杀戮》已经拥有剧本、视觉风格、美术资产和部分分镜，不适合重新从空白创作。推荐采用已有项目接管模式。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1. </w:t>
      </w:r>
      <w:r>
        <w:rPr>
          <w:rFonts w:ascii="Microsoft YaHei" w:hAnsi="Microsoft YaHei" w:eastAsia="Microsoft YaHei"/>
          <w:color w:val="000000"/>
          <w:sz w:val="22"/>
        </w:rPr>
        <w:t>读取用户指定的最新资料，建立版本和来源清单。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2. </w:t>
      </w:r>
      <w:r>
        <w:rPr>
          <w:rFonts w:ascii="Microsoft YaHei" w:hAnsi="Microsoft YaHei" w:eastAsia="Microsoft YaHei"/>
          <w:color w:val="000000"/>
          <w:sz w:val="22"/>
        </w:rPr>
        <w:t>列出已经锁定的剧情、台词、角色、画面风格和镜头决定。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3. </w:t>
      </w:r>
      <w:r>
        <w:rPr>
          <w:rFonts w:ascii="Microsoft YaHei" w:hAnsi="Microsoft YaHei" w:eastAsia="Microsoft YaHei"/>
          <w:color w:val="000000"/>
          <w:sz w:val="22"/>
        </w:rPr>
        <w:t>将现有角色、场景和道具资产导入资产图册，只补缺失项。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4. </w:t>
      </w:r>
      <w:r>
        <w:rPr>
          <w:rFonts w:ascii="Microsoft YaHei" w:hAnsi="Microsoft YaHei" w:eastAsia="Microsoft YaHei"/>
          <w:color w:val="000000"/>
          <w:sz w:val="22"/>
        </w:rPr>
        <w:t>建立具体场景的世界状态、人物站位、视线和运动轴。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5. </w:t>
      </w:r>
      <w:r>
        <w:rPr>
          <w:rFonts w:ascii="Microsoft YaHei" w:hAnsi="Microsoft YaHei" w:eastAsia="Microsoft YaHei"/>
          <w:color w:val="000000"/>
          <w:sz w:val="22"/>
        </w:rPr>
        <w:t>逐段设计分镜，不一次性展开整片。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6. </w:t>
      </w:r>
      <w:r>
        <w:rPr>
          <w:rFonts w:ascii="Microsoft YaHei" w:hAnsi="Microsoft YaHei" w:eastAsia="Microsoft YaHei"/>
          <w:color w:val="000000"/>
          <w:sz w:val="22"/>
        </w:rPr>
        <w:t>将已确认分镜编译成导演母版和精简投喂版。</w:t>
      </w:r>
    </w:p>
    <w:p>
      <w:pPr>
        <w:spacing w:after="60"/>
        <w:ind w:left="432" w:hanging="317"/>
      </w:pPr>
      <w:r>
        <w:rPr>
          <w:rFonts w:ascii="Microsoft YaHei" w:hAnsi="Microsoft YaHei" w:eastAsia="Microsoft YaHei"/>
          <w:color w:val="000000"/>
          <w:sz w:val="22"/>
        </w:rPr>
        <w:t xml:space="preserve">7. </w:t>
      </w:r>
      <w:r>
        <w:rPr>
          <w:rFonts w:ascii="Microsoft YaHei" w:hAnsi="Microsoft YaHei" w:eastAsia="Microsoft YaHei"/>
          <w:color w:val="000000"/>
          <w:sz w:val="22"/>
        </w:rPr>
        <w:t>审查生成片段，每轮只改变一个主要因素，记录结果。</w:t>
      </w: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项目接管指令</w:t>
      </w:r>
    </w:p>
    <w:p>
      <w:pPr>
        <w:keepNext/>
        <w:keepLines/>
        <w:spacing w:before="8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请使用 $short-drama-director，以导演副手身份接管《无限杀戮》的现有资料。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 xml:space="preserve"> 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我为主导演。你负责整理、分析、补全、提出备选方案和风险提示，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不得擅自改变已经确认的剧情、台词、人物关系、美术资产和镜头决定。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 xml:space="preserve"> 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先读取我指定的最新剧本、视觉风格、角色资产、场景资产和既有分镜，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建立：来源与版本清单、锁定项清单、冲突清单、缺失项清单。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 xml:space="preserve"> 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本次只做资料接管和状态核验，不重写剧本、不生成图片、不生成视频。</w:t>
      </w:r>
    </w:p>
    <w:p>
      <w:pPr>
        <w:keepNext w:val="0"/>
        <w:keepLines/>
        <w:spacing w:before="0" w:after="14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画幅16:9，目标平台为即梦 Seedance 2.5。</w:t>
      </w:r>
    </w:p>
    <w:p>
      <w:pPr>
        <w:pStyle w:val="Heading1"/>
        <w:keepNext/>
        <w:pageBreakBefore/>
        <w:spacing w:before="260" w:after="120"/>
      </w:pPr>
      <w:r>
        <w:rPr>
          <w:rFonts w:ascii="Microsoft YaHei" w:hAnsi="Microsoft YaHei" w:eastAsia="Microsoft YaHei"/>
          <w:b/>
          <w:color w:val="000000"/>
          <w:sz w:val="32"/>
        </w:rPr>
        <w:t>九 质量门禁与验收方法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15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性质</w:t>
            </w:r>
          </w:p>
        </w:tc>
        <w:tc>
          <w:tcPr>
            <w:tcW w:type="dxa" w:w="51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典型问题</w:t>
            </w:r>
          </w:p>
        </w:tc>
        <w:tc>
          <w:tcPr>
            <w:tcW w:type="dxa" w:w="216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处理方式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致命缺陷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剧情或台词被改、人物身份漂移、画幅错误、严重跳轴、引用错误资产、时长超限</w:t>
            </w:r>
          </w:p>
        </w:tc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阻断交付，回到对应阶段修复</w:t>
            </w:r>
          </w:p>
        </w:tc>
      </w:tr>
      <w:tr>
        <w:tc>
          <w:tcPr>
            <w:tcW w:type="dxa" w:w="93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151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结构缺陷</w:t>
            </w:r>
          </w:p>
        </w:tc>
        <w:tc>
          <w:tcPr>
            <w:tcW w:type="dxa" w:w="5112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动作没有受力过程、运镜与表演脱节、光源无来源、背景完全静止</w:t>
            </w:r>
          </w:p>
        </w:tc>
        <w:tc>
          <w:tcPr>
            <w:tcW w:type="dxa" w:w="2160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保留剧情，重构动作或镜头执行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审美缺陷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空镜无任务、形容词空泛、节奏单一、声音层次不清</w:t>
            </w:r>
          </w:p>
        </w:tc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给出优化方案并按优先级修订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视频成片重点观察项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000000"/>
          <w:sz w:val="22"/>
        </w:rPr>
        <w:t>角色身份、服装、左右位置和前后层级是否保持。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000000"/>
          <w:sz w:val="22"/>
        </w:rPr>
        <w:t>动作是否从上一镜结束状态自然接续到下一镜。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000000"/>
          <w:sz w:val="22"/>
        </w:rPr>
        <w:t>接触动作是否包含接触点、受力方向、惯性和环境反馈。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000000"/>
          <w:sz w:val="22"/>
        </w:rPr>
        <w:t>眼神、呼吸、重心、表情和注意力是否随着事件改变。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000000"/>
          <w:sz w:val="22"/>
        </w:rPr>
        <w:t>车辆、行人、风、水面、衣物和光影是否持续运动。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000000"/>
          <w:sz w:val="22"/>
        </w:rPr>
        <w:t>运镜是否有明确路径，并与主体动作同步变化。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000000"/>
          <w:sz w:val="22"/>
        </w:rPr>
        <w:t>视频是否只表现为在静态参考图上平移、推拉或摇镜。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000000"/>
          <w:sz w:val="22"/>
        </w:rPr>
        <w:t>对白、环境声、动作音效和音乐是否互不遮挡。</w:t>
      </w:r>
    </w:p>
    <w:p>
      <w:pPr>
        <w:pStyle w:val="Heading1"/>
        <w:keepNext/>
        <w:pageBreakBefore w:val="0"/>
        <w:spacing w:before="260" w:after="120"/>
      </w:pPr>
      <w:r>
        <w:rPr>
          <w:rFonts w:ascii="Microsoft YaHei" w:hAnsi="Microsoft YaHei" w:eastAsia="Microsoft YaHei"/>
          <w:b/>
          <w:color w:val="000000"/>
          <w:sz w:val="32"/>
        </w:rPr>
        <w:t>十 限制 风险和使用原则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000000"/>
          <w:sz w:val="22"/>
        </w:rPr>
        <w:t>Skill中的单组15秒、3分钟约14到15组等属于内部生产默认值，不是所有项目和模型的普遍规律。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000000"/>
          <w:sz w:val="22"/>
        </w:rPr>
        <w:t>模型版本、最大时长、参考图数量和声音能力可能变化，应以当前平台实际界面和官方说明为准。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000000"/>
          <w:sz w:val="22"/>
        </w:rPr>
        <w:t>对白0 dB、动作音效-6 dB、背景音乐-14到-18 dB是后期相对层级建议，不能依靠提示词精确控制最终电平。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000000"/>
          <w:sz w:val="22"/>
        </w:rPr>
        <w:t>不要把资产锚点当作平台原生语法。锚点用于项目内部对应资产，实际投喂时仍需正确上传和绑定图片。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000000"/>
          <w:sz w:val="22"/>
        </w:rPr>
        <w:t>不要在同一任务中让多个导演Skill同时作为总控。如需组合，必须指定主流程、辅助职责和冲突优先级。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000000"/>
          <w:sz w:val="22"/>
        </w:rPr>
        <w:t>这套Skill由仓库作者标注为测试版本。方法、模板和平台能力描述需要通过实际项目持续验证。</w:t>
      </w:r>
    </w:p>
    <w:p>
      <w:pPr>
        <w:pStyle w:val="ListBullet"/>
        <w:spacing w:after="60"/>
        <w:ind w:left="403" w:hanging="230"/>
      </w:pPr>
      <w:r>
        <w:rPr>
          <w:rFonts w:ascii="Microsoft YaHei" w:hAnsi="Microsoft YaHei" w:eastAsia="Microsoft YaHei"/>
          <w:color w:val="000000"/>
          <w:sz w:val="22"/>
        </w:rPr>
        <w:t>Skill不能自动读取其他任务窗口的全部内容。重要成果应保存为项目文件，避免只存在聊天历史中。</w:t>
      </w:r>
    </w:p>
    <w:p>
      <w:pPr>
        <w:pStyle w:val="Heading1"/>
        <w:keepNext/>
        <w:pageBreakBefore w:val="0"/>
        <w:spacing w:before="260" w:after="120"/>
      </w:pPr>
      <w:r>
        <w:rPr>
          <w:rFonts w:ascii="Microsoft YaHei" w:hAnsi="Microsoft YaHei" w:eastAsia="Microsoft YaHei"/>
          <w:b/>
          <w:color w:val="000000"/>
          <w:sz w:val="32"/>
        </w:rPr>
        <w:t>十一 规则库与脚本索引</w:t>
      </w:r>
    </w:p>
    <w:p>
      <w:pPr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V6.5包含33份Markdown规则库。日常使用不需要一次性读取全部文件，系统会按任务类型加载相关规则。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规则类别</w:t>
            </w:r>
          </w:p>
        </w:tc>
        <w:tc>
          <w:tcPr>
            <w:tcW w:type="dxa" w:w="48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主要文件</w:t>
            </w:r>
          </w:p>
        </w:tc>
        <w:tc>
          <w:tcPr>
            <w:tcW w:type="dxa" w:w="33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解决的问题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总流程与平台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asset-first-pipeline、agent-platform-adapters、aspect-ratio-adaptation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流程顺序、平台交互、画幅路由</w:t>
            </w:r>
          </w:p>
        </w:tc>
      </w:tr>
      <w:tr>
        <w:tc>
          <w:tcPr>
            <w:tcW w:type="dxa" w:w="1728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剧本与台词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screenplay-gate-engine、dialogue-doctor-7d、dialogue-speed-check、emotion-beat-curve</w:t>
            </w:r>
          </w:p>
        </w:tc>
        <w:tc>
          <w:tcPr>
            <w:tcW w:type="dxa" w:w="3384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结构、因果、对白和张力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资产与台账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production-ledger-handbook、asset-spatial-ledger、character-lineage-and-sheets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资产编号、图册和一致性</w:t>
            </w:r>
          </w:p>
        </w:tc>
      </w:tr>
      <w:tr>
        <w:tc>
          <w:tcPr>
            <w:tcW w:type="dxa" w:w="1728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空间与摄影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spatial-topview-camera、camera-specs-15rules、camera-transitions-6types、cinematic-dramaturgy-rules</w:t>
            </w:r>
          </w:p>
        </w:tc>
        <w:tc>
          <w:tcPr>
            <w:tcW w:type="dxa" w:w="3384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站位、轴线、景别、运镜和剪辑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文戏表演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wenxi-micro-expression、lighting-and-antifake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微表情、对白余韵和光线真实感</w:t>
            </w:r>
          </w:p>
        </w:tc>
      </w:tr>
      <w:tr>
        <w:tc>
          <w:tcPr>
            <w:tcW w:type="dxa" w:w="1728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动作与玄幻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action-previs-15grid、combat-direction-engine、xuanhuan-magic-combat及武学资料库</w:t>
            </w:r>
          </w:p>
        </w:tc>
        <w:tc>
          <w:tcPr>
            <w:tcW w:type="dxa" w:w="3384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受力、攻防、招式、特效和打戏节奏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模型与投喂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seedance-render-engine、model-adapters、prompt-feeding-checklist、comfyui-canvas-automation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提示词结构、模型适配和工作流载荷</w:t>
            </w:r>
          </w:p>
        </w:tc>
      </w:tr>
      <w:tr>
        <w:tc>
          <w:tcPr>
            <w:tcW w:type="dxa" w:w="1728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审查与合规</w:t>
            </w:r>
          </w:p>
        </w:tc>
        <w:tc>
          <w:tcPr>
            <w:tcW w:type="dxa" w:w="4896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quality-gate-review、platform-safety-compliance-guide</w:t>
            </w:r>
          </w:p>
        </w:tc>
        <w:tc>
          <w:tcPr>
            <w:tcW w:type="dxa" w:w="3384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质量分级和平台表达风险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附带脚本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脚本</w:t>
            </w:r>
          </w:p>
        </w:tc>
        <w:tc>
          <w:tcPr>
            <w:tcW w:type="dxa" w:w="360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324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当前边界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check_package.py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检查SKILL.md、frontmatter名称和references目录中的Markdown数量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只做静态完整性检查，不验证方法正确性</w:t>
            </w:r>
          </w:p>
        </w:tc>
      </w:tr>
      <w:tr>
        <w:tc>
          <w:tcPr>
            <w:tcW w:type="dxa" w:w="3168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generate_emotion_curve.py</w:t>
            </w:r>
          </w:p>
        </w:tc>
        <w:tc>
          <w:tcPr>
            <w:tcW w:type="dxa" w:w="3600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生成内置12节拍情绪张力曲线PNG</w:t>
            </w:r>
          </w:p>
        </w:tc>
        <w:tc>
          <w:tcPr>
            <w:tcW w:type="dxa" w:w="3240"/>
            <w:shd w:fill="EAF2F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命令行只能指定输出文件，默认不能传入项目自定义节拍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260" w:after="120"/>
      </w:pPr>
      <w:r>
        <w:rPr>
          <w:rFonts w:ascii="Microsoft YaHei" w:hAnsi="Microsoft YaHei" w:eastAsia="Microsoft YaHei"/>
          <w:b/>
          <w:color w:val="000000"/>
          <w:sz w:val="32"/>
        </w:rPr>
        <w:t>十二 可直接复制的指令模板</w:t>
      </w: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模板一 只做分镜</w:t>
      </w:r>
    </w:p>
    <w:p>
      <w:pPr>
        <w:keepNext/>
        <w:keepLines/>
        <w:spacing w:before="8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请使用 $short-drama-director。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读取以下已确认剧本与资产：[文件路径]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只执行P3空间调度与分镜，不改写剧情，不生成图片和视频。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画幅：[16:9或9:16]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目标段落：[剧情范围]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目标时长：[秒]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锁定项：[剧情 台词 角色 资产 镜头决定]</w:t>
      </w:r>
    </w:p>
    <w:p>
      <w:pPr>
        <w:keepNext w:val="0"/>
        <w:keepLines/>
        <w:spacing w:before="0" w:after="14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输出：世界状态、人物调度、机位轴线、分镜表、连续性风险。</w:t>
      </w: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模板二 只生成视频提示词</w:t>
      </w:r>
    </w:p>
    <w:p>
      <w:pPr>
        <w:keepNext/>
        <w:keepLines/>
        <w:spacing w:before="8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请使用 $short-drama-director 执行P4。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以下分镜已经确认，不得改变：[分镜文件路径]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平台：[Seedance 即梦 可灵]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参考模式：[多图参考 首帧 首尾帧]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画幅：[16:9或9:16]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时长：[秒]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输出：导演母版、精简投喂版、素材用途表、时间轴、声音设计、</w:t>
      </w:r>
    </w:p>
    <w:p>
      <w:pPr>
        <w:keepNext w:val="0"/>
        <w:keepLines/>
        <w:spacing w:before="0" w:after="14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连续性锁定项、负面排除、语速自检卡和生成后验收清单。</w:t>
      </w: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模板三 审查生成视频</w:t>
      </w:r>
    </w:p>
    <w:p>
      <w:pPr>
        <w:keepNext/>
        <w:keepLines/>
        <w:spacing w:before="8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请使用 $short-drama-director 执行P5审查。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生成视频：[文件路径]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确认分镜：[文件路径]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资产图册：[文件路径]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原提示词：[文件路径或正文]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 xml:space="preserve"> 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逐时间点检查：身份、位置、动作接续、身体受力、表演、背景活动、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运镜、声音和静态图片式运动。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输出P0 P1 P2问题、证据、原因和最小返修方案。</w:t>
      </w:r>
    </w:p>
    <w:p>
      <w:pPr>
        <w:keepNext w:val="0"/>
        <w:keepLines/>
        <w:spacing w:before="0" w:after="14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每轮只建议改变一个主要因素。</w:t>
      </w:r>
    </w:p>
    <w:p>
      <w:pPr>
        <w:pStyle w:val="Heading2"/>
        <w:keepNext/>
        <w:pageBreakBefore w:val="0"/>
        <w:spacing w:before="160" w:after="80"/>
      </w:pPr>
      <w:r>
        <w:rPr>
          <w:rFonts w:ascii="Microsoft YaHei" w:hAnsi="Microsoft YaHei" w:eastAsia="Microsoft YaHei"/>
          <w:b/>
          <w:color w:val="000000"/>
          <w:sz w:val="25"/>
        </w:rPr>
        <w:t>模板四 组合其他导演Skill</w:t>
      </w:r>
    </w:p>
    <w:p>
      <w:pPr>
        <w:keepNext/>
        <w:keepLines/>
        <w:spacing w:before="8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使用 $short-drama-director 作为项目总流程和资产台账总控。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如需要更深入的单场分镜摄影分析，允许使用指定的分镜Skill作为P3辅助。</w:t>
      </w:r>
    </w:p>
    <w:p>
      <w:pPr>
        <w:keepNext/>
        <w:keepLines/>
        <w:spacing w:before="0" w:after="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辅助Skill不得改变P0锁定项、资产图册和已确认剧情。</w:t>
      </w:r>
    </w:p>
    <w:p>
      <w:pPr>
        <w:keepNext w:val="0"/>
        <w:keepLines/>
        <w:spacing w:before="0" w:after="140" w:line="252" w:lineRule="auto"/>
        <w:ind w:left="360" w:right="288"/>
        <w:shd w:fill="F3F4F6"/>
      </w:pPr>
      <w:r>
        <w:rPr>
          <w:rFonts w:ascii="Consolas" w:hAnsi="Consolas" w:eastAsia="Consolas"/>
          <w:color w:val="202020"/>
          <w:sz w:val="17"/>
        </w:rPr>
        <w:t>发生冲突时，优先级为：当前明确指令 &gt; 项目锁定项 &gt; 最新确认文件 &gt; 辅助规则。</w:t>
      </w:r>
    </w:p>
    <w:p>
      <w:pPr>
        <w:pStyle w:val="Heading1"/>
        <w:keepNext/>
        <w:pageBreakBefore w:val="0"/>
        <w:spacing w:before="260" w:after="120"/>
      </w:pPr>
      <w:r>
        <w:rPr>
          <w:rFonts w:ascii="Microsoft YaHei" w:hAnsi="Microsoft YaHei" w:eastAsia="Microsoft YaHei"/>
          <w:b/>
          <w:color w:val="000000"/>
          <w:sz w:val="32"/>
        </w:rPr>
        <w:t>使用建议</w:t>
      </w:r>
    </w:p>
    <w:p>
      <w:pPr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最有效的使用方式是一次解决一个明确阶段，并把每个阶段的结果保存为项目文件。对于重要项目，应保持资产图册、世界状态表、分镜表、投喂提示词和审查记录之间可以互相追溯。</w:t>
      </w:r>
    </w:p>
    <w:p>
      <w:pPr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建议从资料接管与版本核验开始，再以一段场景作为回归测试。确认工作方式符合主导演要求后，逐步扩展到整集，而不是第一次调用就让系统重做全部内容。</w:t>
      </w:r>
    </w:p>
    <w:p>
      <w:pPr>
        <w:pStyle w:val="Heading1"/>
        <w:keepNext/>
        <w:pageBreakBefore w:val="0"/>
        <w:spacing w:before="260" w:after="120"/>
      </w:pPr>
      <w:r>
        <w:rPr>
          <w:rFonts w:ascii="Microsoft YaHei" w:hAnsi="Microsoft YaHei" w:eastAsia="Microsoft YaHei"/>
          <w:b/>
          <w:color w:val="000000"/>
          <w:sz w:val="32"/>
        </w:rPr>
        <w:t>文档依据</w:t>
      </w:r>
    </w:p>
    <w:p>
      <w:pPr>
        <w:spacing w:after="120"/>
        <w:jc w:val="both"/>
      </w:pPr>
      <w:r>
        <w:rPr>
          <w:rFonts w:ascii="Microsoft YaHei" w:hAnsi="Microsoft YaHei" w:eastAsia="Microsoft YaHei"/>
          <w:color w:val="000000"/>
          <w:sz w:val="22"/>
        </w:rPr>
        <w:t>本手册依据本机已安装的short-drama-director V6.5 Multi Agent入口文件，以及Asset First生产管线、平台适配、投喂检查、模型适配、剧组资产图册和质量门禁等核心规则整理。对模型能力和固定数值的表述均按Skill内部声明理解，实际生产应以目标平台当前能力与测试结果校准。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F7F7F"/>
        <w:sz w:val="16"/>
      </w:rPr>
      <w:t xml:space="preserve">Short Drama Director V6.5 使用手册  |  </w:t>
    </w:r>
    <w:r>
      <w:rPr>
        <w:rFonts w:ascii="Microsoft YaHei" w:hAnsi="Microsoft YaHei" w:eastAsia="Microsoft YaHei"/>
        <w:color w:val="7F7F7F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20"/>
    </w:pPr>
    <w:rPr>
      <w:rFonts w:ascii="Microsoft YaHei" w:hAnsi="Microsoft YaHei" w:eastAsia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b w:val="0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b w:val="0"/>
      <w:i w:val="0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b w:val="0"/>
      <w:i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 Drama Director V6.5 完整介绍与使用流程</dc:title>
  <dc:subject>AI短剧与漫剧工业化导演总控Skill使用手册</dc:subject>
  <dc:creator>python-docx</dc:creator>
  <cp:keywords>AI导演, 分镜, 视频提示词, Seedance, short-drama-director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