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Noto Sans CJK SC" w:hAnsi="Noto Sans CJK SC" w:eastAsia="Noto Sans CJK SC"/>
          <w:b/>
          <w:color w:val="24486C"/>
          <w:sz w:val="36"/>
        </w:rPr>
        <w:t>《无限杀戮》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21F2D"/>
          <w:sz w:val="60"/>
        </w:rPr>
        <w:t>01  裂隙打开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b/>
          <w:color w:val="24486C"/>
          <w:sz w:val="32"/>
        </w:rPr>
        <w:t>专业分镜脚本</w:t>
      </w:r>
    </w:p>
    <w:p>
      <w:pPr>
        <w:jc w:val="center"/>
      </w:pPr>
      <w:r>
        <w:rPr>
          <w:rFonts w:ascii="Noto Sans CJK SC" w:hAnsi="Noto Sans CJK SC" w:eastAsia="Noto Sans CJK SC"/>
          <w:color w:val="5C8BB8"/>
          <w:sz w:val="20"/>
        </w:rPr>
        <w:t>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24"/>
            <w:shd w:fill="E9F0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234E74"/>
                <w:sz w:val="19"/>
              </w:rPr>
              <w:t>场景</w:t>
            </w:r>
          </w:p>
        </w:tc>
        <w:tc>
          <w:tcPr>
            <w:tcW w:type="dxa" w:w="5272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42A31"/>
                <w:sz w:val="19"/>
              </w:rPr>
              <w:t>外景 / 千厮门大桥中段 / 夜</w:t>
            </w:r>
          </w:p>
        </w:tc>
      </w:tr>
      <w:tr>
        <w:tc>
          <w:tcPr>
            <w:tcW w:type="dxa" w:w="2324"/>
            <w:shd w:fill="E9F0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234E74"/>
                <w:sz w:val="19"/>
              </w:rPr>
              <w:t>段落时长</w:t>
            </w:r>
          </w:p>
        </w:tc>
        <w:tc>
          <w:tcPr>
            <w:tcW w:type="dxa" w:w="5272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42A31"/>
                <w:sz w:val="19"/>
              </w:rPr>
              <w:t>0—16秒（总计16秒）</w:t>
            </w:r>
          </w:p>
        </w:tc>
      </w:tr>
      <w:tr>
        <w:tc>
          <w:tcPr>
            <w:tcW w:type="dxa" w:w="2324"/>
            <w:shd w:fill="E9F0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234E74"/>
                <w:sz w:val="19"/>
              </w:rPr>
              <w:t>剧情功能</w:t>
            </w:r>
          </w:p>
        </w:tc>
        <w:tc>
          <w:tcPr>
            <w:tcW w:type="dxa" w:w="5272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42A31"/>
                <w:sz w:val="19"/>
              </w:rPr>
              <w:t>日常 → 异常侵入 → 危险确认 → 入侵正式发生</w:t>
            </w:r>
          </w:p>
        </w:tc>
      </w:tr>
      <w:tr>
        <w:tc>
          <w:tcPr>
            <w:tcW w:type="dxa" w:w="2324"/>
            <w:shd w:fill="E9F0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234E74"/>
                <w:sz w:val="19"/>
              </w:rPr>
              <w:t>创作依据</w:t>
            </w:r>
          </w:p>
        </w:tc>
        <w:tc>
          <w:tcPr>
            <w:tcW w:type="dxa" w:w="5272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42A31"/>
                <w:sz w:val="19"/>
              </w:rPr>
              <w:t>《无限杀戮 分段剧情大纲 V3.1｜195秒节奏调整版｜2026-09-12》</w:t>
            </w:r>
          </w:p>
        </w:tc>
      </w:tr>
    </w:tbl>
    <w:p>
      <w:pPr>
        <w:spacing w:before="0" w:after="200" w:line="300" w:lineRule="auto"/>
      </w:pPr>
      <w:r>
        <w:rPr>
          <w:rFonts w:ascii="Noto Sans CJK SC" w:hAnsi="Noto Sans CJK SC" w:eastAsia="Noto Sans CJK SC"/>
          <w:b w:val="0"/>
          <w:color w:val="23272F"/>
          <w:sz w:val="21"/>
        </w:rPr>
      </w:r>
    </w:p>
    <w:p>
      <w:pPr>
        <w:jc w:val="center"/>
      </w:pPr>
      <w:r>
        <w:rPr>
          <w:rFonts w:ascii="Noto Sans CJK SC" w:hAnsi="Noto Sans CJK SC" w:eastAsia="Noto Sans CJK SC"/>
          <w:color w:val="6F757D"/>
          <w:sz w:val="17"/>
        </w:rPr>
        <w:t>版本：V1.0  ｜  用途：AI短片镜头设计 / 视频生成 / 剪辑执行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395D"/>
          <w:sz w:val="34"/>
        </w:rPr>
        <w:t>一、段落导演意图</w:t>
      </w:r>
    </w:p>
    <w:p>
      <w:pPr>
        <w:spacing w:before="0" w:after="140" w:line="300" w:lineRule="auto"/>
      </w:pPr>
      <w:r>
        <w:rPr>
          <w:rFonts w:ascii="Noto Sans CJK SC" w:hAnsi="Noto Sans CJK SC" w:eastAsia="Noto Sans CJK SC"/>
          <w:b w:val="0"/>
          <w:color w:val="23272F"/>
          <w:sz w:val="21"/>
        </w:rPr>
        <w:t>这一段的重点不是单独展示“裂隙有多炫”，而是让观众在16秒内完整经历一次现实秩序被打破的过程：先相信这是一个普通城市夜晚，再发现一个不属于现实的异常物，随后确认异常，最后看到怪物真正进入桥面，危险从未知升级为必须逃命的现实威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shd w:fill="173E6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0—4秒</w:t>
            </w:r>
          </w:p>
        </w:tc>
        <w:tc>
          <w:tcPr>
            <w:tcW w:type="dxa" w:w="1928"/>
            <w:shd w:fill="173E6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4—7秒</w:t>
            </w:r>
          </w:p>
        </w:tc>
        <w:tc>
          <w:tcPr>
            <w:tcW w:type="dxa" w:w="1928"/>
            <w:shd w:fill="173E6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7—9秒</w:t>
            </w:r>
          </w:p>
        </w:tc>
        <w:tc>
          <w:tcPr>
            <w:tcW w:type="dxa" w:w="1928"/>
            <w:shd w:fill="173E6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9—16秒</w:t>
            </w:r>
          </w:p>
        </w:tc>
      </w:tr>
      <w:tr>
        <w:tc>
          <w:tcPr>
            <w:tcW w:type="dxa" w:w="1928"/>
            <w:shd w:fill="EDF3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A56"/>
                <w:sz w:val="18"/>
              </w:rPr>
              <w:t>稳定日常</w:t>
            </w:r>
          </w:p>
        </w:tc>
        <w:tc>
          <w:tcPr>
            <w:tcW w:type="dxa" w:w="1928"/>
            <w:shd w:fill="EDF3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A56"/>
                <w:sz w:val="18"/>
              </w:rPr>
              <w:t>异常撕裂</w:t>
            </w:r>
          </w:p>
        </w:tc>
        <w:tc>
          <w:tcPr>
            <w:tcW w:type="dxa" w:w="1928"/>
            <w:shd w:fill="EDF3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A56"/>
                <w:sz w:val="18"/>
              </w:rPr>
              <w:t>停顿确认</w:t>
            </w:r>
          </w:p>
        </w:tc>
        <w:tc>
          <w:tcPr>
            <w:tcW w:type="dxa" w:w="1928"/>
            <w:shd w:fill="EDF3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A56"/>
                <w:sz w:val="18"/>
              </w:rPr>
              <w:t>怪物爆发 / 逃生</w:t>
            </w:r>
          </w:p>
        </w:tc>
      </w:tr>
    </w:tbl>
    <w:p>
      <w:pPr>
        <w:spacing w:before="140" w:after="160" w:line="300" w:lineRule="auto"/>
      </w:pPr>
      <w:r>
        <w:rPr>
          <w:rFonts w:ascii="Noto Sans CJK SC" w:hAnsi="Noto Sans CJK SC" w:eastAsia="Noto Sans CJK SC"/>
          <w:b/>
          <w:color w:val="344251"/>
          <w:sz w:val="20"/>
        </w:rPr>
        <w:t>节奏原则：前4秒必须足够“正常”，4—7秒才让异常进入；7—9秒保留角色确认异常的心理停顿；9秒以后才把威胁转化为怪物冲出、尖叫和逃跑。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94D7A"/>
          <w:sz w:val="26"/>
        </w:rPr>
        <w:t>核心执行边界</w:t>
      </w:r>
    </w:p>
    <w:p>
      <w:pPr>
        <w:spacing w:after="60"/>
        <w:ind w:left="283" w:hanging="198"/>
      </w:pPr>
      <w:r>
        <w:rPr>
          <w:rFonts w:ascii="Noto Sans CJK SC" w:hAnsi="Noto Sans CJK SC" w:eastAsia="Noto Sans CJK SC"/>
          <w:b/>
          <w:color w:val="1E5482"/>
          <w:sz w:val="20"/>
        </w:rPr>
        <w:t xml:space="preserve">• </w:t>
      </w:r>
      <w:r>
        <w:rPr>
          <w:rFonts w:ascii="Noto Sans CJK SC" w:hAnsi="Noto Sans CJK SC" w:eastAsia="Noto Sans CJK SC"/>
          <w:color w:val="272C32"/>
          <w:sz w:val="20"/>
        </w:rPr>
        <w:t>不另拍脱离人物的城市夜景大全景；第一镜就在情侣拍照动作中完成环境建立。</w:t>
      </w:r>
    </w:p>
    <w:p>
      <w:pPr>
        <w:spacing w:after="60"/>
        <w:ind w:left="283" w:hanging="198"/>
      </w:pPr>
      <w:r>
        <w:rPr>
          <w:rFonts w:ascii="Noto Sans CJK SC" w:hAnsi="Noto Sans CJK SC" w:eastAsia="Noto Sans CJK SC"/>
          <w:b/>
          <w:color w:val="1E5482"/>
          <w:sz w:val="20"/>
        </w:rPr>
        <w:t xml:space="preserve">• </w:t>
      </w:r>
      <w:r>
        <w:rPr>
          <w:rFonts w:ascii="Noto Sans CJK SC" w:hAnsi="Noto Sans CJK SC" w:eastAsia="Noto Sans CJK SC"/>
          <w:color w:val="272C32"/>
          <w:sz w:val="20"/>
        </w:rPr>
        <w:t>不表现外星星球、开门仪式或裂隙开启装置；只从地球一侧呈现入侵结果。</w:t>
      </w:r>
    </w:p>
    <w:p>
      <w:pPr>
        <w:spacing w:after="60"/>
        <w:ind w:left="283" w:hanging="198"/>
      </w:pPr>
      <w:r>
        <w:rPr>
          <w:rFonts w:ascii="Noto Sans CJK SC" w:hAnsi="Noto Sans CJK SC" w:eastAsia="Noto Sans CJK SC"/>
          <w:b/>
          <w:color w:val="1E5482"/>
          <w:sz w:val="20"/>
        </w:rPr>
        <w:t xml:space="preserve">• </w:t>
      </w:r>
      <w:r>
        <w:rPr>
          <w:rFonts w:ascii="Noto Sans CJK SC" w:hAnsi="Noto Sans CJK SC" w:eastAsia="Noto Sans CJK SC"/>
          <w:color w:val="272C32"/>
          <w:sz w:val="20"/>
        </w:rPr>
        <w:t>不增加大规模人群；现场固定为情侣、三名行人、三辆汽车。</w:t>
      </w:r>
    </w:p>
    <w:p>
      <w:pPr>
        <w:spacing w:after="60"/>
        <w:ind w:left="283" w:hanging="198"/>
      </w:pPr>
      <w:r>
        <w:rPr>
          <w:rFonts w:ascii="Noto Sans CJK SC" w:hAnsi="Noto Sans CJK SC" w:eastAsia="Noto Sans CJK SC"/>
          <w:b/>
          <w:color w:val="1E5482"/>
          <w:sz w:val="20"/>
        </w:rPr>
        <w:t xml:space="preserve">• </w:t>
      </w:r>
      <w:r>
        <w:rPr>
          <w:rFonts w:ascii="Noto Sans CJK SC" w:hAnsi="Noto Sans CJK SC" w:eastAsia="Noto Sans CJK SC"/>
          <w:color w:val="272C32"/>
          <w:sz w:val="20"/>
        </w:rPr>
        <w:t>裂隙的位置必须从本段开始固定，后续敌人进入和桥面战斗都以它作为空间锚点。</w:t>
      </w:r>
    </w:p>
    <w:p>
      <w:pPr>
        <w:spacing w:after="60"/>
        <w:ind w:left="283" w:hanging="198"/>
      </w:pPr>
      <w:r>
        <w:rPr>
          <w:rFonts w:ascii="Noto Sans CJK SC" w:hAnsi="Noto Sans CJK SC" w:eastAsia="Noto Sans CJK SC"/>
          <w:b/>
          <w:color w:val="1E5482"/>
          <w:sz w:val="20"/>
        </w:rPr>
        <w:t xml:space="preserve">• </w:t>
      </w:r>
      <w:r>
        <w:rPr>
          <w:rFonts w:ascii="Noto Sans CJK SC" w:hAnsi="Noto Sans CJK SC" w:eastAsia="Noto Sans CJK SC"/>
          <w:color w:val="272C32"/>
          <w:sz w:val="20"/>
        </w:rPr>
        <w:t>三只四足怪进入时采用错峰与纵深关系，避免同步并排、站桩展示。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94D7A"/>
          <w:sz w:val="26"/>
        </w:rPr>
        <w:t>声音结构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23272F"/>
          <w:sz w:val="21"/>
        </w:rPr>
        <w:t>城市自然环境声 → 低频异常侵入 → 空间撕裂冲击 → 汽车急刹 → 怪物落地 → 尖叫与逃跑 → 手机坠地 → 16秒硬切餐厅安静环境。声音不是附属，而是这一段从“正常”到“失控”的第二条叙事线。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395D"/>
          <w:sz w:val="34"/>
        </w:rPr>
        <w:t>二、16秒分镜总表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567"/>
            <w:shd w:fill="173E6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镜号</w:t>
            </w:r>
          </w:p>
        </w:tc>
        <w:tc>
          <w:tcPr>
            <w:tcW w:type="dxa" w:w="1417"/>
            <w:shd w:fill="173E6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37"/>
            <w:shd w:fill="173E6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1361"/>
            <w:shd w:fill="173E6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景别</w:t>
            </w:r>
          </w:p>
        </w:tc>
        <w:tc>
          <w:tcPr>
            <w:tcW w:type="dxa" w:w="1134"/>
            <w:shd w:fill="173E6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焦段</w:t>
            </w:r>
          </w:p>
        </w:tc>
        <w:tc>
          <w:tcPr>
            <w:tcW w:type="dxa" w:w="2835"/>
            <w:shd w:fill="173E61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核心画面 / 功能</w:t>
            </w:r>
          </w:p>
        </w:tc>
      </w:tr>
      <w:tr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01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00:00—00:04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4.0秒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中远景 → 中景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35mm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普通夜晚：建立“普通夜晚”的现实基线。镜头应像偶然记录到的城市街拍，而不是一开始就宣布这是一场外星入侵。</w:t>
            </w:r>
          </w:p>
        </w:tc>
      </w:tr>
      <w:tr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02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00:04—00:05.3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1.3秒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中景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40—50mm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异常第一次进入画面：不要立刻切裂隙特写。让观众与角色几乎同时发现“正常画面里多出了一个不属于现实的东西”。</w:t>
            </w:r>
          </w:p>
        </w:tc>
      </w:tr>
      <w:tr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03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00:05.3—00:07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1.7秒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大全景 / 广角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24—28mm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空间被撕开：裂隙固定在桥面前方纵深中心附近，作为后续第一波敌人、精英怪和BOSS入场的空间锚点。特效以空间折射和撕裂为主，避免爆炸式烟火堆砌。</w:t>
            </w:r>
          </w:p>
        </w:tc>
      </w:tr>
      <w:tr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04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00:07—00:09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2.0秒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中远景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35mm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人类确认异常：保留“那是什么？”这一心理节拍。裂隙先被确认，怪物再出现，入侵才从异常升级为生命威胁。</w:t>
            </w:r>
          </w:p>
        </w:tc>
      </w:tr>
      <w:tr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05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00:09—00:10.5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1.5秒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中远景 → 中近景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28mm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第一只怪物突破：优先表现怪物的速度、重量和破坏力，而不是先让观众看清所有造型细节。</w:t>
            </w:r>
          </w:p>
        </w:tc>
      </w:tr>
      <w:tr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06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00:10.5—00:12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1.5秒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广角低机位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24—28mm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另外两只落入车道：通过近远错位建立三只怪物的空间关系，避免AI生成常见的“三只怪并排展示”问题。</w:t>
            </w:r>
          </w:p>
        </w:tc>
      </w:tr>
      <w:tr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07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00:12—00:13.6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1.6秒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中近景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50mm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恐惧真正爆发：裂隙代表未知，怪物代表明确生命威胁。恐惧从“认知异常”升级为“立即逃生”。</w:t>
            </w:r>
          </w:p>
        </w:tc>
      </w:tr>
      <w:tr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08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00:13.6—00:15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1.4秒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中景 → 近景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35mm</w:t>
            </w:r>
          </w:p>
        </w:tc>
        <w:tc>
          <w:tcPr>
            <w:tcW w:type="dxa" w:w="1700"/>
            <w:shd w:fill="EEF4F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手机脱手：手机坠落作为“日常状态被彻底切断”的视觉标点。</w:t>
            </w:r>
          </w:p>
        </w:tc>
      </w:tr>
      <w:tr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A32"/>
                <w:sz w:val="16"/>
              </w:rPr>
              <w:t>09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00:15—00:16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1.0秒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超低机位近景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24—28mm</w:t>
            </w:r>
          </w:p>
        </w:tc>
        <w:tc>
          <w:tcPr>
            <w:tcW w:type="dxa" w:w="1700"/>
            <w:shd w:fill="F9FBFD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A32"/>
                <w:sz w:val="16"/>
              </w:rPr>
              <w:t>落地手机收尾：以低机位残留物结束入侵现场，利用“极乱 → 极静”的声音硬切连接餐厅接警，强化外部灾难与主角日常吃饭的反差。</w:t>
            </w:r>
          </w:p>
        </w:tc>
      </w:tr>
    </w:tbl>
    <w:p>
      <w:pPr>
        <w:spacing w:before="140" w:after="40" w:line="300" w:lineRule="auto"/>
      </w:pPr>
      <w:r>
        <w:rPr>
          <w:rFonts w:ascii="Noto Sans CJK SC" w:hAnsi="Noto Sans CJK SC" w:eastAsia="Noto Sans CJK SC"/>
          <w:b/>
          <w:color w:val="36485A"/>
          <w:sz w:val="19"/>
        </w:rPr>
        <w:t>总镜头数：9镜 ｜ 总时长：16.0秒 ｜ 推荐剪辑方式：以动作因果和声音连续性为主，不依赖连续慢镜头。</w:t>
      </w:r>
    </w:p>
    <w:p>
      <w:r>
        <w:br w:type="page"/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01 ｜普通夜晚 ｜ 00:00—00:04（4.0秒）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中远景 → 中景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35mm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男生后侧约45°，略低于肩部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极缓慢横移 / 小幅推进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男生前景举手机给女友拍照；女友位于桥栏附近。构图同时交代桥栏、桥索、远处洪崖洞方向灯光与城市夜景。三辆汽车自然经过，另有三名行人零散活动。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情侣自然拍照，不说话；行人正常经过，没有任何人提前察觉异常。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车辆驶过、远处城市环境声、轻微风声；不要提前铺恐怖音乐或异常音效。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建立“普通夜晚”的现实基线。镜头应像偶然记录到的城市街拍，而不是一开始就宣布这是一场外星入侵。</w:t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02 ｜异常第一次进入画面 ｜ 00:04—00:05.3（1.3秒）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中景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40—50mm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延续情侣方向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基本固定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女友仍在男生手机取景范围内；远处夜空/桥面纵深突然出现一道极细的白蓝色光痕。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角色暂未完全做出反应，让异常先进入正常画面。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城市环境声被逐渐出现的低频空间震动压住。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不要立刻切裂隙特写。让观众与角色几乎同时发现“正常画面里多出了一个不属于现实的东西”。</w:t>
      </w:r>
    </w:p>
    <w:p>
      <w:r>
        <w:br w:type="page"/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03 ｜空间被撕开 ｜ 00:05.3—00:07（1.7秒）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大全景 / 广角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24—28mm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桥面较低机位，沿道路纵深看向裂隙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极轻微后退或受冲击产生细小震动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白蓝色光痕突然向上下两侧撕开，形成稳定但剧烈波动的空间裂口。附近空气出现折射、错位与局部空间扭曲。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裂隙完成从“光痕”到“空间入口”的视觉转变。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强烈低频空间震动，叠加类似金属/玻璃被巨大力量撕开的非自然声。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裂隙固定在桥面前方纵深中心附近，作为后续第一波敌人、精英怪和BOSS入场的空间锚点。特效以空间折射和撕裂为主，避免爆炸式烟火堆砌。</w:t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04 ｜人类确认异常 ｜ 00:07—00:09（2.0秒）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中远景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35mm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保持桥面空间轴线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小幅横摇 / 跟随视线转向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前方汽车急刹停下；情侣与附近三名行人几乎同时停顿、转头看向裂隙。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没人立刻奔逃，先有约半秒“确认眼前发生了什么”的迟疑。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刹车声、轮胎摩擦声、引擎怠速；空间低频持续。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保留“那是什么？”这一心理节拍。裂隙先被确认，怪物再出现，入侵才从异常升级为生命威胁。</w:t>
      </w:r>
    </w:p>
    <w:p>
      <w:r>
        <w:br w:type="page"/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05 ｜第一只怪物突破 ｜ 00:09—00:10.5（1.5秒）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中远景 → 中近景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28mm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接近车身高度的低机位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快速跟摇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第一只四足怪高速冲出裂隙，直接跃起，重重落在其中一辆汽车车顶。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冲出—飞跃—撞击在一个动作链中完成，不单独摆POSE展示怪物。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破空声接金属车顶猛烈变形声。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优先表现怪物的速度、重量和破坏力，而不是先让观众看清所有造型细节。</w:t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06 ｜另外两只落入车道 ｜ 00:10.5—00:12（1.5秒）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广角低机位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24—28mm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接近路面，正对裂隙方向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轻微后移 + 两次落地冲击震动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第二、第三只四足怪一前一后冲出裂隙，分别落入不同车道；一只偏近、一只偏远，形成明确纵深。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两只怪物错峰落地，不同步、不并排站立。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两次错开的重物落地声，叠加车辆金属震动与人群吸气/惊呼。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通过近远错位建立三只怪物的空间关系，避免AI生成常见的“三只怪并排展示”问题。</w:t>
      </w:r>
    </w:p>
    <w:p>
      <w:r>
        <w:br w:type="page"/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07 ｜恐惧真正爆发 ｜ 00:12—00:13.6（1.6秒）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中近景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50mm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情侣侧前方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快速向后跟拍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女生看见怪物后尖叫，一把抓住男生的手臂或衣服向后拉；男生明显愣了一瞬才开始转身逃跑。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尖叫必须发生在怪物进入现实空间之后。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女生第一次尖叫；周围其他人的惊叫与急促脚步声开始出现。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裂隙代表未知，怪物代表明确生命威胁。恐惧从“认知异常”升级为“立即逃生”。</w:t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08 ｜手机脱手 ｜ 00:13.6—00:15（1.4秒）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中景 → 近景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35mm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贴近情侣逃跑方向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短暂跟随逃跑后停止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女生拉着男生逃跑；男生转身过程中手机从手中滑落。其余三名行人同时向不同方向撤离。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手机脱手是动作结果，不作为单独道具展示。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急促脚步、呼吸、叫喊，手机撞击桥面的清脆声。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手机坠落作为“日常状态被彻底切断”的视觉标点。</w:t>
      </w:r>
    </w:p>
    <w:p>
      <w:r>
        <w:br w:type="page"/>
      </w:r>
    </w:p>
    <w:p>
      <w:pPr>
        <w:pStyle w:val="ShotTitle"/>
      </w:pPr>
      <w:r>
        <w:rPr>
          <w:rFonts w:ascii="Noto Sans CJK SC" w:hAnsi="Noto Sans CJK SC" w:eastAsia="Noto Sans CJK SC"/>
          <w:b/>
          <w:color w:val="14395D"/>
          <w:sz w:val="28"/>
        </w:rPr>
        <w:t>镜头 09 ｜落地手机收尾 ｜ 00:15—00:16（1.0秒）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景别：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超低机位近景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焦段：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24—28mm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机位：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贴近桥面，手机位于前景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运动：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固定</w:t>
            </w:r>
          </w:p>
        </w:tc>
      </w:tr>
      <w:tr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画面内容：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前景是掉落在桥面的手机；中景情侣和三名行人向远处逃跑；后景怪物进入桥面区域，空间裂隙持续波动。</w:t>
            </w:r>
          </w:p>
        </w:tc>
        <w:tc>
          <w:tcPr>
            <w:tcW w:type="dxa" w:w="3742"/>
            <w:shd w:fill="F4F7FA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r/>
          </w:p>
          <w:p>
            <w:pPr>
              <w:spacing w:after="30" w:line="276" w:lineRule="auto"/>
            </w:pPr>
            <w:r>
              <w:rPr>
                <w:rFonts w:ascii="Noto Sans CJK SC" w:hAnsi="Noto Sans CJK SC" w:eastAsia="Noto Sans CJK SC"/>
                <w:b/>
                <w:color w:val="1A426C"/>
                <w:sz w:val="19"/>
              </w:rPr>
              <w:t>人物 / 动作：</w:t>
            </w:r>
            <w:r>
              <w:rPr>
                <w:rFonts w:ascii="Noto Sans CJK SC" w:hAnsi="Noto Sans CJK SC" w:eastAsia="Noto Sans CJK SC"/>
                <w:color w:val="262A31"/>
                <w:sz w:val="19"/>
              </w:rPr>
              <w:t>人群继续远离，怪物继续向现实空间推进。</w:t>
            </w:r>
          </w:p>
        </w:tc>
      </w:tr>
    </w:tbl>
    <w:p>
      <w:pPr>
        <w:spacing w:before="80" w:after="60"/>
      </w:pPr>
      <w:r>
        <w:rPr>
          <w:rFonts w:ascii="Noto Sans CJK SC" w:hAnsi="Noto Sans CJK SC" w:eastAsia="Noto Sans CJK SC"/>
          <w:b/>
          <w:color w:val="1E5381"/>
          <w:sz w:val="20"/>
        </w:rPr>
        <w:t>声音设计</w:t>
      </w:r>
      <w:r>
        <w:rPr>
          <w:rFonts w:ascii="Noto Sans CJK SC" w:hAnsi="Noto Sans CJK SC" w:eastAsia="Noto Sans CJK SC"/>
          <w:color w:val="272C32"/>
          <w:sz w:val="20"/>
        </w:rPr>
        <w:t xml:space="preserve">  混乱声在这一秒达到峰值；16秒处硬切，进入下一段餐厅的安静环境声。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E5381"/>
          <w:sz w:val="20"/>
        </w:rPr>
        <w:t>导演 / 剪辑意图</w:t>
      </w:r>
      <w:r>
        <w:rPr>
          <w:rFonts w:ascii="Noto Sans CJK SC" w:hAnsi="Noto Sans CJK SC" w:eastAsia="Noto Sans CJK SC"/>
          <w:color w:val="272C32"/>
          <w:sz w:val="20"/>
        </w:rPr>
        <w:t xml:space="preserve">  以低机位残留物结束入侵现场，利用“极乱 → 极静”的声音硬切连接餐厅接警，强化外部灾难与主角日常吃饭的反差。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395D"/>
          <w:sz w:val="34"/>
        </w:rPr>
        <w:t>三、场面调度与空间连续性</w:t>
      </w:r>
    </w:p>
    <w:p>
      <w:pPr>
        <w:spacing w:before="0" w:after="140" w:line="300" w:lineRule="auto"/>
      </w:pPr>
      <w:r>
        <w:rPr>
          <w:rFonts w:ascii="Noto Sans CJK SC" w:hAnsi="Noto Sans CJK SC" w:eastAsia="Noto Sans CJK SC"/>
          <w:b w:val="0"/>
          <w:color w:val="23272F"/>
          <w:sz w:val="21"/>
        </w:rPr>
        <w:t>从第一镜开始锁定一条桥面空间轴线。裂隙长期位于桥面前方纵深，车辆分布在中段，情侣与行人位于靠近摄影机一侧。第一只四足怪从裂隙跃上中段车辆车顶；另外两只分别落入左右/不同深度的车道。后续03“抵达变身”进入同一区域时，应延续这套空间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6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6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C3F51"/>
                <w:sz w:val="18"/>
              </w:rPr>
              <w:t>【裂隙】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6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  <w:t>怪物进入方向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5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  <w:t>汽车 C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5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5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5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5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  <w:t>汽车 B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5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  <w:t>汽车 A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  <w:t>情侣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  <w:t>行人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  <w:t>行人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  <w:t>行人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6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6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C3F51"/>
                <w:sz w:val="18"/>
              </w:rPr>
              <w:t>【摄影机 / 观众侧】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6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C3F51"/>
                <w:sz w:val="18"/>
              </w:rPr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4395D"/>
          <w:sz w:val="34"/>
        </w:rPr>
        <w:t>四、AI视频生成执行原则</w:t>
      </w:r>
    </w:p>
    <w:p>
      <w:pPr>
        <w:spacing w:before="0" w:after="30" w:line="259" w:lineRule="auto"/>
      </w:pPr>
      <w:r>
        <w:rPr>
          <w:rFonts w:ascii="Noto Sans CJK SC" w:hAnsi="Noto Sans CJK SC" w:eastAsia="Noto Sans CJK SC"/>
          <w:b w:val="0"/>
          <w:color w:val="23272F"/>
          <w:sz w:val="19"/>
        </w:rPr>
        <w:t>本分镜刻意把复杂动作拆成单一主任务镜头，以提升当前AI视频模型的动作完整性、角色连续性与数量稳定性。不要在一个5秒镜头中同时要求“裂隙打开、三只怪物冲出、汽车停车、情侣尖叫、手机掉落、多人逃跑”。</w:t>
      </w:r>
    </w:p>
    <w:p>
      <w:pPr>
        <w:spacing w:after="30" w:line="259" w:lineRule="auto"/>
        <w:ind w:left="283" w:hanging="198"/>
      </w:pPr>
      <w:r>
        <w:rPr>
          <w:rFonts w:ascii="Noto Sans CJK SC" w:hAnsi="Noto Sans CJK SC" w:eastAsia="Noto Sans CJK SC"/>
          <w:b/>
          <w:color w:val="1E5482"/>
          <w:sz w:val="19"/>
        </w:rPr>
        <w:t xml:space="preserve">• </w:t>
      </w:r>
      <w:r>
        <w:rPr>
          <w:rFonts w:ascii="Noto Sans CJK SC" w:hAnsi="Noto Sans CJK SC" w:eastAsia="Noto Sans CJK SC"/>
          <w:color w:val="272C32"/>
          <w:sz w:val="19"/>
        </w:rPr>
        <w:t>镜头03只解决“裂隙从光痕撕开为空间入口”。</w:t>
      </w:r>
    </w:p>
    <w:p>
      <w:pPr>
        <w:spacing w:after="30" w:line="259" w:lineRule="auto"/>
        <w:ind w:left="283" w:hanging="198"/>
      </w:pPr>
      <w:r>
        <w:rPr>
          <w:rFonts w:ascii="Noto Sans CJK SC" w:hAnsi="Noto Sans CJK SC" w:eastAsia="Noto Sans CJK SC"/>
          <w:b/>
          <w:color w:val="1E5482"/>
          <w:sz w:val="19"/>
        </w:rPr>
        <w:t xml:space="preserve">• </w:t>
      </w:r>
      <w:r>
        <w:rPr>
          <w:rFonts w:ascii="Noto Sans CJK SC" w:hAnsi="Noto Sans CJK SC" w:eastAsia="Noto Sans CJK SC"/>
          <w:color w:val="272C32"/>
          <w:sz w:val="19"/>
        </w:rPr>
        <w:t>镜头05只解决“第一只四足怪冲出并砸上车顶”。</w:t>
      </w:r>
    </w:p>
    <w:p>
      <w:pPr>
        <w:spacing w:after="30" w:line="259" w:lineRule="auto"/>
        <w:ind w:left="283" w:hanging="198"/>
      </w:pPr>
      <w:r>
        <w:rPr>
          <w:rFonts w:ascii="Noto Sans CJK SC" w:hAnsi="Noto Sans CJK SC" w:eastAsia="Noto Sans CJK SC"/>
          <w:b/>
          <w:color w:val="1E5482"/>
          <w:sz w:val="19"/>
        </w:rPr>
        <w:t xml:space="preserve">• </w:t>
      </w:r>
      <w:r>
        <w:rPr>
          <w:rFonts w:ascii="Noto Sans CJK SC" w:hAnsi="Noto Sans CJK SC" w:eastAsia="Noto Sans CJK SC"/>
          <w:color w:val="272C32"/>
          <w:sz w:val="19"/>
        </w:rPr>
        <w:t>镜头06只解决“另外两只四足怪错峰落入车道”。</w:t>
      </w:r>
    </w:p>
    <w:p>
      <w:pPr>
        <w:spacing w:after="30" w:line="259" w:lineRule="auto"/>
        <w:ind w:left="283" w:hanging="198"/>
      </w:pPr>
      <w:r>
        <w:rPr>
          <w:rFonts w:ascii="Noto Sans CJK SC" w:hAnsi="Noto Sans CJK SC" w:eastAsia="Noto Sans CJK SC"/>
          <w:b/>
          <w:color w:val="1E5482"/>
          <w:sz w:val="19"/>
        </w:rPr>
        <w:t xml:space="preserve">• </w:t>
      </w:r>
      <w:r>
        <w:rPr>
          <w:rFonts w:ascii="Noto Sans CJK SC" w:hAnsi="Noto Sans CJK SC" w:eastAsia="Noto Sans CJK SC"/>
          <w:color w:val="272C32"/>
          <w:sz w:val="19"/>
        </w:rPr>
        <w:t>镜头07只解决“情侣确认生命威胁并开始逃跑”。</w:t>
      </w:r>
    </w:p>
    <w:p>
      <w:pPr>
        <w:spacing w:after="30" w:line="259" w:lineRule="auto"/>
        <w:ind w:left="283" w:hanging="198"/>
      </w:pPr>
      <w:r>
        <w:rPr>
          <w:rFonts w:ascii="Noto Sans CJK SC" w:hAnsi="Noto Sans CJK SC" w:eastAsia="Noto Sans CJK SC"/>
          <w:b/>
          <w:color w:val="1E5482"/>
          <w:sz w:val="19"/>
        </w:rPr>
        <w:t xml:space="preserve">• </w:t>
      </w:r>
      <w:r>
        <w:rPr>
          <w:rFonts w:ascii="Noto Sans CJK SC" w:hAnsi="Noto Sans CJK SC" w:eastAsia="Noto Sans CJK SC"/>
          <w:color w:val="272C32"/>
          <w:sz w:val="19"/>
        </w:rPr>
        <w:t>镜头08—09用“手机脱手—落地低机位”完成日常崩塌与段落收尾。</w:t>
      </w:r>
    </w:p>
    <w:p>
      <w:pPr>
        <w:pStyle w:val="Heading1"/>
        <w:spacing w:before="60" w:after="60"/>
      </w:pPr>
      <w:r>
        <w:rPr>
          <w:rFonts w:ascii="Noto Sans CJK SC" w:hAnsi="Noto Sans CJK SC" w:eastAsia="Noto Sans CJK SC"/>
          <w:b/>
          <w:color w:val="14395D"/>
          <w:sz w:val="34"/>
        </w:rPr>
        <w:t>五、段落验收标准</w:t>
      </w:r>
    </w:p>
    <w:p>
      <w:pPr>
        <w:spacing w:after="30" w:before="0" w:line="252" w:lineRule="auto"/>
      </w:pPr>
      <w:r>
        <w:rPr>
          <w:rFonts w:ascii="Noto Sans CJK SC" w:hAnsi="Noto Sans CJK SC" w:eastAsia="Noto Sans CJK SC"/>
          <w:b/>
          <w:color w:val="1E5482"/>
          <w:sz w:val="18"/>
        </w:rPr>
        <w:t xml:space="preserve">01  </w:t>
      </w:r>
      <w:r>
        <w:rPr>
          <w:rFonts w:ascii="Noto Sans CJK SC" w:hAnsi="Noto Sans CJK SC" w:eastAsia="Noto Sans CJK SC"/>
          <w:color w:val="272C32"/>
          <w:sz w:val="18"/>
        </w:rPr>
        <w:t>0—4秒看起来确实像一个正常的城市夜晚，而不是灾难片开场。</w:t>
      </w:r>
    </w:p>
    <w:p>
      <w:pPr>
        <w:spacing w:after="30" w:before="0" w:line="252" w:lineRule="auto"/>
      </w:pPr>
      <w:r>
        <w:rPr>
          <w:rFonts w:ascii="Noto Sans CJK SC" w:hAnsi="Noto Sans CJK SC" w:eastAsia="Noto Sans CJK SC"/>
          <w:b/>
          <w:color w:val="1E5482"/>
          <w:sz w:val="18"/>
        </w:rPr>
        <w:t xml:space="preserve">02  </w:t>
      </w:r>
      <w:r>
        <w:rPr>
          <w:rFonts w:ascii="Noto Sans CJK SC" w:hAnsi="Noto Sans CJK SC" w:eastAsia="Noto Sans CJK SC"/>
          <w:color w:val="272C32"/>
          <w:sz w:val="18"/>
        </w:rPr>
        <w:t>裂隙出现时，观众能清楚判断其位置，并在后续镜头中持续认得这个位置。</w:t>
      </w:r>
    </w:p>
    <w:p>
      <w:pPr>
        <w:spacing w:after="30" w:before="0" w:line="252" w:lineRule="auto"/>
      </w:pPr>
      <w:r>
        <w:rPr>
          <w:rFonts w:ascii="Noto Sans CJK SC" w:hAnsi="Noto Sans CJK SC" w:eastAsia="Noto Sans CJK SC"/>
          <w:b/>
          <w:color w:val="1E5482"/>
          <w:sz w:val="18"/>
        </w:rPr>
        <w:t xml:space="preserve">03  </w:t>
      </w:r>
      <w:r>
        <w:rPr>
          <w:rFonts w:ascii="Noto Sans CJK SC" w:hAnsi="Noto Sans CJK SC" w:eastAsia="Noto Sans CJK SC"/>
          <w:color w:val="272C32"/>
          <w:sz w:val="18"/>
        </w:rPr>
        <w:t>7—9秒保留“确认异常”的停顿，没有直接从光效跳到逃跑。</w:t>
      </w:r>
    </w:p>
    <w:p>
      <w:pPr>
        <w:spacing w:after="30" w:before="0" w:line="252" w:lineRule="auto"/>
      </w:pPr>
      <w:r>
        <w:rPr>
          <w:rFonts w:ascii="Noto Sans CJK SC" w:hAnsi="Noto Sans CJK SC" w:eastAsia="Noto Sans CJK SC"/>
          <w:b/>
          <w:color w:val="1E5482"/>
          <w:sz w:val="18"/>
        </w:rPr>
        <w:t xml:space="preserve">04  </w:t>
      </w:r>
      <w:r>
        <w:rPr>
          <w:rFonts w:ascii="Noto Sans CJK SC" w:hAnsi="Noto Sans CJK SC" w:eastAsia="Noto Sans CJK SC"/>
          <w:color w:val="272C32"/>
          <w:sz w:val="18"/>
        </w:rPr>
        <w:t>三只四足怪的进入方向、数量与落点清楚，且不是并排站桩。</w:t>
      </w:r>
    </w:p>
    <w:p>
      <w:pPr>
        <w:spacing w:after="30" w:before="0" w:line="252" w:lineRule="auto"/>
      </w:pPr>
      <w:r>
        <w:rPr>
          <w:rFonts w:ascii="Noto Sans CJK SC" w:hAnsi="Noto Sans CJK SC" w:eastAsia="Noto Sans CJK SC"/>
          <w:b/>
          <w:color w:val="1E5482"/>
          <w:sz w:val="18"/>
        </w:rPr>
        <w:t xml:space="preserve">05  </w:t>
      </w:r>
      <w:r>
        <w:rPr>
          <w:rFonts w:ascii="Noto Sans CJK SC" w:hAnsi="Noto Sans CJK SC" w:eastAsia="Noto Sans CJK SC"/>
          <w:color w:val="272C32"/>
          <w:sz w:val="18"/>
        </w:rPr>
        <w:t>女生尖叫发生在怪物进入现实之后，情绪升级有因果。</w:t>
      </w:r>
    </w:p>
    <w:p>
      <w:pPr>
        <w:spacing w:after="30" w:before="0" w:line="252" w:lineRule="auto"/>
      </w:pPr>
      <w:r>
        <w:rPr>
          <w:rFonts w:ascii="Noto Sans CJK SC" w:hAnsi="Noto Sans CJK SC" w:eastAsia="Noto Sans CJK SC"/>
          <w:b/>
          <w:color w:val="1E5482"/>
          <w:sz w:val="18"/>
        </w:rPr>
        <w:t xml:space="preserve">06  </w:t>
      </w:r>
      <w:r>
        <w:rPr>
          <w:rFonts w:ascii="Noto Sans CJK SC" w:hAnsi="Noto Sans CJK SC" w:eastAsia="Noto Sans CJK SC"/>
          <w:color w:val="272C32"/>
          <w:sz w:val="18"/>
        </w:rPr>
        <w:t>手机坠地成为明确的段落标点，并能自然硬切至下一段餐厅。</w:t>
      </w:r>
    </w:p>
    <w:p>
      <w:pPr>
        <w:spacing w:after="30" w:before="0" w:line="252" w:lineRule="auto"/>
      </w:pPr>
      <w:r>
        <w:rPr>
          <w:rFonts w:ascii="Noto Sans CJK SC" w:hAnsi="Noto Sans CJK SC" w:eastAsia="Noto Sans CJK SC"/>
          <w:b/>
          <w:color w:val="1E5482"/>
          <w:sz w:val="18"/>
        </w:rPr>
        <w:t xml:space="preserve">07  </w:t>
      </w:r>
      <w:r>
        <w:rPr>
          <w:rFonts w:ascii="Noto Sans CJK SC" w:hAnsi="Noto Sans CJK SC" w:eastAsia="Noto Sans CJK SC"/>
          <w:color w:val="272C32"/>
          <w:sz w:val="18"/>
        </w:rPr>
        <w:t>16秒内信息完整，但没有额外的外星星球、开门仪式、大规模人群或独立城市夜景镜头。</w:t>
      </w:r>
    </w:p>
    <w:p>
      <w:pPr>
        <w:spacing w:before="0" w:after="30" w:line="252" w:lineRule="auto"/>
      </w:pPr>
      <w:r>
        <w:rPr>
          <w:rFonts w:ascii="Noto Sans CJK SC" w:hAnsi="Noto Sans CJK SC" w:eastAsia="Noto Sans CJK SC"/>
          <w:b/>
          <w:color w:val="1D3A55"/>
          <w:sz w:val="18"/>
        </w:rPr>
        <w:t>结论：这一段的视觉核心不是“宏大”，而是“现实被侵入”。先让观众相信现实，再让异常进入现实，最后让怪物用重量和速度把异常变成危险。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96F7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96F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b/>
        <w:color w:val="636A74"/>
        <w:sz w:val="17"/>
      </w:rPr>
      <w:t>《无限杀戮》｜01 裂隙打开｜专业分镜脚本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9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4D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1E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otTitle">
    <w:name w:val="ShotTitle"/>
    <w:pPr>
      <w:spacing w:before="180" w:after="100"/>
    </w:pPr>
    <w:rPr>
      <w:rFonts w:ascii="Noto Sans CJK SC" w:hAnsi="Noto Sans CJK SC" w:eastAsia="Noto Sans CJK SC"/>
      <w:b/>
      <w:color w:val="14395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