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28641B">
      <w:pPr>
        <w:pStyle w:val="4"/>
        <w:keepNext w:val="0"/>
        <w:keepLines w:val="0"/>
        <w:widowControl/>
        <w:suppressLineNumbers w:val="0"/>
      </w:pPr>
      <w:r>
        <w:t>结合最新版剧本和你补充的13张图片，这部短片的美术方向可以明确为：</w:t>
      </w:r>
    </w:p>
    <w:p w14:paraId="55D3245D">
      <w:pPr>
        <w:pStyle w:val="4"/>
        <w:keepNext w:val="0"/>
        <w:keepLines w:val="0"/>
        <w:widowControl/>
        <w:suppressLineNumbers w:val="0"/>
      </w:pPr>
      <w:r>
        <w:rPr>
          <w:rStyle w:val="7"/>
        </w:rPr>
        <w:t>电影级超写实生物科幻——保留现有战甲与怪物的夸张造型，用接近实拍的光影、材质、空间和受力表现，让它们可信地存在于现实城市中。</w:t>
      </w:r>
    </w:p>
    <w:p w14:paraId="10B80C17">
      <w:pPr>
        <w:pStyle w:val="4"/>
        <w:keepNext w:val="0"/>
        <w:keepLines w:val="0"/>
        <w:widowControl/>
        <w:suppressLineNumbers w:val="0"/>
      </w:pPr>
      <w:r>
        <w:t>重点不是重新设计一批资产，而是解决：</w:t>
      </w:r>
      <w:r>
        <w:rPr>
          <w:rStyle w:val="7"/>
        </w:rPr>
        <w:t>普通人、战甲、怪物和场景，怎样看起来属于同一部电影。</w:t>
      </w:r>
    </w:p>
    <w:p w14:paraId="0FD3DFBB">
      <w:pPr>
        <w:pStyle w:val="4"/>
        <w:keepNext w:val="0"/>
        <w:keepLines w:val="0"/>
        <w:widowControl/>
        <w:suppressLineNumbers w:val="0"/>
      </w:pPr>
      <w:r>
        <w:t>以下以[《无限杀戮》V2.0生物战甲版剧本](E:/AI漫剧/作品集/无限杀戮/1：前期文档/无限杀戮_完整剧本_V2.0_生物战甲版_2026-09-09.docx)为剧情依据，以本次图片为造型参考。图片与角色的对应关系属于暂定判断；新增的光影、材质和摄影规则属于本次设计建议。</w:t>
      </w:r>
    </w:p>
    <w:p w14:paraId="1E2DADB0">
      <w:pPr>
        <w:pStyle w:val="4"/>
        <w:keepNext w:val="0"/>
        <w:keepLines w:val="0"/>
        <w:widowControl/>
        <w:suppressLineNumbers w:val="0"/>
      </w:pPr>
    </w:p>
    <w:p w14:paraId="5A838042">
      <w:pPr>
        <w:pStyle w:val="4"/>
        <w:keepNext w:val="0"/>
        <w:keepLines w:val="0"/>
        <w:widowControl/>
        <w:suppressLineNumbers w:val="0"/>
        <w:spacing w:before="0" w:beforeAutospacing="1" w:after="0" w:afterAutospacing="1"/>
        <w:ind w:left="0" w:right="0"/>
      </w:pPr>
      <w:r>
        <w:t>电影级超写实生物科幻3DCG，整体呈现接近真人电影实拍与高质量数字特效融合的视觉质感。超现实角色、怪物与生物装甲必须真实存在于现实空间中，具有明确体积、重量、厚度、结构层次与接触关系。</w:t>
      </w:r>
    </w:p>
    <w:p w14:paraId="11AE5236">
      <w:pPr>
        <w:pStyle w:val="4"/>
        <w:keepNext w:val="0"/>
        <w:keepLines w:val="0"/>
        <w:widowControl/>
        <w:suppressLineNumbers w:val="0"/>
        <w:spacing w:before="0" w:beforeAutospacing="1" w:after="0" w:afterAutospacing="1"/>
        <w:ind w:left="0" w:right="0"/>
      </w:pPr>
      <w:r>
        <w:t>画面遵循真实摄影光照逻辑，光源方向、距离、遮挡与表面朝向决定受光变化，亮部渐变自然，暗部保留关键结构，不使用无来源的轮廓光或统一滤镜。不同材质拥有明显不同的高光宽度、反射强度、粗糙度与纹理尺度，骨甲、硬质外壳、生物组织、金属、织物与皮肤能够清楚区分，避免统一塑料质感。</w:t>
      </w:r>
    </w:p>
    <w:p w14:paraId="2CA4F26C">
      <w:pPr>
        <w:pStyle w:val="4"/>
        <w:keepNext w:val="0"/>
        <w:keepLines w:val="0"/>
        <w:widowControl/>
        <w:suppressLineNumbers w:val="0"/>
        <w:spacing w:before="0" w:beforeAutospacing="1" w:after="0" w:afterAutospacing="1"/>
        <w:ind w:left="0" w:right="0"/>
      </w:pPr>
      <w:r>
        <w:t>整体环境保持克制的中低饱和度与自然明暗关系，保留资产本身颜色；技能、裂隙与能量光只局部影响附近朝向光源且未被遮挡的表面，不让特效颜色覆盖整个场景。</w:t>
      </w:r>
    </w:p>
    <w:p w14:paraId="77248C2C">
      <w:pPr>
        <w:pStyle w:val="4"/>
        <w:keepNext w:val="0"/>
        <w:keepLines w:val="0"/>
        <w:widowControl/>
        <w:suppressLineNumbers w:val="0"/>
        <w:spacing w:before="0" w:beforeAutospacing="1" w:after="0" w:afterAutospacing="1"/>
        <w:ind w:left="0" w:right="0"/>
      </w:pPr>
      <w:r>
        <w:t>人物、怪物、车辆与环境共享一致的透视、曝光、空间尺度与摄影成像特征，通过遮挡、接触阴影、比例参照和远近关系建立真实纵深。画面细节根据观察距离与视觉焦点自然变化，主体清晰但不过度锐化，不追求满屏细节、辉光、烟雾与</w:t>
      </w:r>
      <w:bookmarkStart w:id="0" w:name="_GoBack"/>
      <w:bookmarkEnd w:id="0"/>
      <w:r>
        <w:t>装饰效果。</w:t>
      </w:r>
    </w:p>
    <w:p w14:paraId="4A8CB84E">
      <w:pPr>
        <w:pStyle w:val="4"/>
        <w:keepNext w:val="0"/>
        <w:keepLines w:val="0"/>
        <w:widowControl/>
        <w:suppressLineNumbers w:val="0"/>
      </w:pPr>
      <w:r>
        <w:t>整体追求有重量、有空间、有材质、有受力关系的电影画面，而不是游戏角色展示图或AI概念艺术图。</w:t>
      </w:r>
    </w:p>
    <w:p w14:paraId="3903270F">
      <w:pPr>
        <w:pStyle w:val="4"/>
        <w:keepNext w:val="0"/>
        <w:keepLines w:val="0"/>
        <w:widowControl/>
        <w:suppressLineNumbers w:val="0"/>
      </w:pPr>
    </w:p>
    <w:p w14:paraId="0C77545B">
      <w:pPr>
        <w:pStyle w:val="4"/>
        <w:keepNext w:val="0"/>
        <w:keepLines w:val="0"/>
        <w:widowControl/>
        <w:suppressLineNumbers w:val="0"/>
      </w:pPr>
    </w:p>
    <w:p w14:paraId="5668C32D">
      <w:pPr>
        <w:pStyle w:val="4"/>
        <w:keepNext w:val="0"/>
        <w:keepLines w:val="0"/>
        <w:widowControl/>
        <w:suppressLineNumbers w:val="0"/>
      </w:pPr>
    </w:p>
    <w:p w14:paraId="35E5D6EE">
      <w:pPr>
        <w:pStyle w:val="2"/>
        <w:keepNext w:val="0"/>
        <w:keepLines w:val="0"/>
        <w:widowControl/>
        <w:suppressLineNumbers w:val="0"/>
      </w:pPr>
      <w:r>
        <w:t>一、整体方向：造型可以超现实，画面必须有实物感</w:t>
      </w:r>
    </w:p>
    <w:p w14:paraId="1ACDD5B2">
      <w:pPr>
        <w:pStyle w:val="4"/>
        <w:keepNext w:val="0"/>
        <w:keepLines w:val="0"/>
        <w:widowControl/>
        <w:suppressLineNumbers w:val="0"/>
      </w:pPr>
      <w:r>
        <w:t>建议将整体风格概括为：</w:t>
      </w:r>
    </w:p>
    <w:p w14:paraId="7AC19FAA">
      <w:pPr>
        <w:pStyle w:val="4"/>
        <w:keepNext w:val="0"/>
        <w:keepLines w:val="0"/>
        <w:widowControl/>
        <w:suppressLineNumbers w:val="0"/>
        <w:ind w:left="720" w:right="720"/>
      </w:pPr>
      <w:r>
        <w:rPr>
          <w:rStyle w:val="7"/>
          <w:rFonts w:hint="eastAsia" w:ascii="宋体" w:hAnsi="宋体" w:eastAsia="宋体" w:cs="宋体"/>
          <w:sz w:val="24"/>
          <w:szCs w:val="24"/>
        </w:rPr>
        <w:t>现实城市夜景 × 生物装甲的层叠结构 × 克制的能量发光 × 有重量的近距离战斗。</w:t>
      </w:r>
    </w:p>
    <w:p w14:paraId="5CE59F26">
      <w:pPr>
        <w:pStyle w:val="4"/>
        <w:keepNext w:val="0"/>
        <w:keepLines w:val="0"/>
        <w:widowControl/>
        <w:suppressLineNumbers w:val="0"/>
      </w:pPr>
      <w:r>
        <w:t>它包含三个层次：</w:t>
      </w:r>
    </w:p>
    <w:p w14:paraId="3BDD379C">
      <w:pPr>
        <w:keepNext w:val="0"/>
        <w:keepLines w:val="0"/>
        <w:widowControl/>
        <w:numPr>
          <w:ilvl w:val="0"/>
          <w:numId w:val="1"/>
        </w:numPr>
        <w:suppressLineNumbers w:val="0"/>
        <w:spacing w:before="0" w:beforeAutospacing="1" w:after="0" w:afterAutospacing="1"/>
        <w:ind w:left="720" w:hanging="360"/>
      </w:pPr>
      <w:r>
        <w:t>**现实层：**普通人的皮肤、衣物、汽车、路面和日常空间，让观众相信这是一个真实世界。</w:t>
      </w:r>
    </w:p>
    <w:p w14:paraId="59B8A28D">
      <w:pPr>
        <w:keepNext w:val="0"/>
        <w:keepLines w:val="0"/>
        <w:widowControl/>
        <w:numPr>
          <w:ilvl w:val="0"/>
          <w:numId w:val="1"/>
        </w:numPr>
        <w:suppressLineNumbers w:val="0"/>
        <w:spacing w:before="0" w:beforeAutospacing="1" w:after="0" w:afterAutospacing="1"/>
        <w:ind w:left="720" w:hanging="360"/>
      </w:pPr>
      <w:r>
        <w:t>**异质层：**骨甲、组织、特殊关节、冠状结构和翼部，制造与日常世界的差异。</w:t>
      </w:r>
    </w:p>
    <w:p w14:paraId="08C68FFC">
      <w:pPr>
        <w:keepNext w:val="0"/>
        <w:keepLines w:val="0"/>
        <w:widowControl/>
        <w:numPr>
          <w:ilvl w:val="0"/>
          <w:numId w:val="1"/>
        </w:numPr>
        <w:suppressLineNumbers w:val="0"/>
        <w:spacing w:before="0" w:beforeAutospacing="1" w:after="0" w:afterAutospacing="1"/>
        <w:ind w:left="720" w:hanging="360"/>
      </w:pPr>
      <w:r>
        <w:t>**电影表现层：**所有对象共享同一套光照、透视、曝光、焦点和接触关系，避免像不同图片拼在一起。</w:t>
      </w:r>
    </w:p>
    <w:p w14:paraId="648E7072">
      <w:pPr>
        <w:pStyle w:val="4"/>
        <w:keepNext w:val="0"/>
        <w:keepLines w:val="0"/>
        <w:widowControl/>
        <w:suppressLineNumbers w:val="0"/>
      </w:pPr>
      <w:r>
        <w:t>这里的“超写实”，不是把所有表面做得粗糙、肮脏、锐利，也不是要求所有造型符合现实生物学。</w:t>
      </w:r>
    </w:p>
    <w:p w14:paraId="4B6E45F6">
      <w:pPr>
        <w:pStyle w:val="4"/>
        <w:keepNext w:val="0"/>
        <w:keepLines w:val="0"/>
        <w:widowControl/>
        <w:suppressLineNumbers w:val="0"/>
      </w:pPr>
      <w:r>
        <w:rPr>
          <w:rStyle w:val="7"/>
        </w:rPr>
        <w:t>它要求的是：即使形体不可能真实存在，观众仍能看出它的厚度、重量、材质，以及它如何受到光照和撞击。</w:t>
      </w:r>
    </w:p>
    <w:p w14:paraId="151DB098">
      <w:pPr>
        <w:pStyle w:val="2"/>
        <w:keepNext w:val="0"/>
        <w:keepLines w:val="0"/>
        <w:widowControl/>
        <w:suppressLineNumbers w:val="0"/>
      </w:pPr>
      <w:r>
        <w:t>二、这批图片如何纳入美术体系</w:t>
      </w:r>
    </w:p>
    <w:p w14:paraId="4852DF06">
      <w:pPr>
        <w:pStyle w:val="3"/>
        <w:keepNext w:val="0"/>
        <w:keepLines w:val="0"/>
        <w:widowControl/>
        <w:suppressLineNumbers w:val="0"/>
      </w:pPr>
      <w:r>
        <w:t>1. 图片的暂定用途</w:t>
      </w:r>
    </w:p>
    <w:p w14:paraId="5812C6DF">
      <w:pPr>
        <w:pStyle w:val="4"/>
        <w:keepNext w:val="0"/>
        <w:keepLines w:val="0"/>
        <w:widowControl/>
        <w:suppressLineNumbers w:val="0"/>
      </w:pPr>
      <w:r>
        <w:t>编号按照本次上传顺序。</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5"/>
        <w:gridCol w:w="2532"/>
        <w:gridCol w:w="4539"/>
      </w:tblGrid>
      <w:tr w14:paraId="0F6DF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C986278">
            <w:pPr>
              <w:keepNext w:val="0"/>
              <w:keepLines w:val="0"/>
              <w:widowControl/>
              <w:suppressLineNumbers w:val="0"/>
              <w:jc w:val="center"/>
              <w:rPr>
                <w:b/>
                <w:bCs/>
              </w:rPr>
            </w:pPr>
            <w:r>
              <w:rPr>
                <w:rFonts w:ascii="宋体" w:hAnsi="宋体" w:eastAsia="宋体" w:cs="宋体"/>
                <w:b/>
                <w:bCs/>
                <w:kern w:val="0"/>
                <w:sz w:val="24"/>
                <w:szCs w:val="24"/>
                <w:lang w:val="en-US" w:eastAsia="zh-CN" w:bidi="ar"/>
              </w:rPr>
              <w:t>图片</w:t>
            </w:r>
          </w:p>
        </w:tc>
        <w:tc>
          <w:tcPr>
            <w:tcW w:w="0" w:type="auto"/>
            <w:shd w:val="clear" w:color="auto" w:fill="auto"/>
            <w:vAlign w:val="center"/>
          </w:tcPr>
          <w:p w14:paraId="75AAA0EB">
            <w:pPr>
              <w:keepNext w:val="0"/>
              <w:keepLines w:val="0"/>
              <w:widowControl/>
              <w:suppressLineNumbers w:val="0"/>
              <w:jc w:val="center"/>
              <w:rPr>
                <w:b/>
                <w:bCs/>
              </w:rPr>
            </w:pPr>
            <w:r>
              <w:rPr>
                <w:rFonts w:ascii="宋体" w:hAnsi="宋体" w:eastAsia="宋体" w:cs="宋体"/>
                <w:b/>
                <w:bCs/>
                <w:kern w:val="0"/>
                <w:sz w:val="24"/>
                <w:szCs w:val="24"/>
                <w:lang w:val="en-US" w:eastAsia="zh-CN" w:bidi="ar"/>
              </w:rPr>
              <w:t>暂定用途</w:t>
            </w:r>
          </w:p>
        </w:tc>
        <w:tc>
          <w:tcPr>
            <w:tcW w:w="0" w:type="auto"/>
            <w:shd w:val="clear" w:color="auto" w:fill="auto"/>
            <w:vAlign w:val="center"/>
          </w:tcPr>
          <w:p w14:paraId="32542066">
            <w:pPr>
              <w:keepNext w:val="0"/>
              <w:keepLines w:val="0"/>
              <w:widowControl/>
              <w:suppressLineNumbers w:val="0"/>
              <w:jc w:val="center"/>
              <w:rPr>
                <w:b/>
                <w:bCs/>
              </w:rPr>
            </w:pPr>
            <w:r>
              <w:rPr>
                <w:rFonts w:ascii="宋体" w:hAnsi="宋体" w:eastAsia="宋体" w:cs="宋体"/>
                <w:b/>
                <w:bCs/>
                <w:kern w:val="0"/>
                <w:sz w:val="24"/>
                <w:szCs w:val="24"/>
                <w:lang w:val="en-US" w:eastAsia="zh-CN" w:bidi="ar"/>
              </w:rPr>
              <w:t>应保留的视觉识别点</w:t>
            </w:r>
          </w:p>
        </w:tc>
      </w:tr>
      <w:tr w14:paraId="69ED9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ABAF0AA">
            <w:pPr>
              <w:keepNext w:val="0"/>
              <w:keepLines w:val="0"/>
              <w:widowControl/>
              <w:suppressLineNumbers w:val="0"/>
              <w:jc w:val="left"/>
            </w:pPr>
            <w:r>
              <w:rPr>
                <w:rFonts w:ascii="宋体" w:hAnsi="宋体" w:eastAsia="宋体" w:cs="宋体"/>
                <w:kern w:val="0"/>
                <w:sz w:val="24"/>
                <w:szCs w:val="24"/>
                <w:lang w:val="en-US" w:eastAsia="zh-CN" w:bidi="ar"/>
              </w:rPr>
              <w:t>图1</w:t>
            </w:r>
          </w:p>
        </w:tc>
        <w:tc>
          <w:tcPr>
            <w:tcW w:w="0" w:type="auto"/>
            <w:shd w:val="clear" w:color="auto" w:fill="auto"/>
            <w:vAlign w:val="center"/>
          </w:tcPr>
          <w:p w14:paraId="5366F3F4">
            <w:pPr>
              <w:keepNext w:val="0"/>
              <w:keepLines w:val="0"/>
              <w:widowControl/>
              <w:suppressLineNumbers w:val="0"/>
              <w:jc w:val="left"/>
            </w:pPr>
            <w:r>
              <w:rPr>
                <w:rFonts w:ascii="宋体" w:hAnsi="宋体" w:eastAsia="宋体" w:cs="宋体"/>
                <w:kern w:val="0"/>
                <w:sz w:val="24"/>
                <w:szCs w:val="24"/>
                <w:lang w:val="en-US" w:eastAsia="zh-CN" w:bidi="ar"/>
              </w:rPr>
              <w:t>长柄精英候选</w:t>
            </w:r>
          </w:p>
        </w:tc>
        <w:tc>
          <w:tcPr>
            <w:tcW w:w="0" w:type="auto"/>
            <w:shd w:val="clear" w:color="auto" w:fill="auto"/>
            <w:vAlign w:val="center"/>
          </w:tcPr>
          <w:p w14:paraId="4C65DA1B">
            <w:pPr>
              <w:keepNext w:val="0"/>
              <w:keepLines w:val="0"/>
              <w:widowControl/>
              <w:suppressLineNumbers w:val="0"/>
              <w:jc w:val="left"/>
            </w:pPr>
            <w:r>
              <w:rPr>
                <w:rFonts w:ascii="宋体" w:hAnsi="宋体" w:eastAsia="宋体" w:cs="宋体"/>
                <w:kern w:val="0"/>
                <w:sz w:val="24"/>
                <w:szCs w:val="24"/>
                <w:lang w:val="en-US" w:eastAsia="zh-CN" w:bidi="ar"/>
              </w:rPr>
              <w:t>无翼、高挑冠状头部、黑红内层、银白甲片、长柄刃器</w:t>
            </w:r>
          </w:p>
        </w:tc>
      </w:tr>
      <w:tr w14:paraId="1D22C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3238CA">
            <w:pPr>
              <w:keepNext w:val="0"/>
              <w:keepLines w:val="0"/>
              <w:widowControl/>
              <w:suppressLineNumbers w:val="0"/>
              <w:jc w:val="left"/>
            </w:pPr>
            <w:r>
              <w:rPr>
                <w:rFonts w:ascii="宋体" w:hAnsi="宋体" w:eastAsia="宋体" w:cs="宋体"/>
                <w:kern w:val="0"/>
                <w:sz w:val="24"/>
                <w:szCs w:val="24"/>
                <w:lang w:val="en-US" w:eastAsia="zh-CN" w:bidi="ar"/>
              </w:rPr>
              <w:t>图2</w:t>
            </w:r>
          </w:p>
        </w:tc>
        <w:tc>
          <w:tcPr>
            <w:tcW w:w="0" w:type="auto"/>
            <w:shd w:val="clear" w:color="auto" w:fill="auto"/>
            <w:vAlign w:val="center"/>
          </w:tcPr>
          <w:p w14:paraId="2B02076F">
            <w:pPr>
              <w:keepNext w:val="0"/>
              <w:keepLines w:val="0"/>
              <w:widowControl/>
              <w:suppressLineNumbers w:val="0"/>
              <w:jc w:val="left"/>
            </w:pPr>
            <w:r>
              <w:rPr>
                <w:rFonts w:ascii="宋体" w:hAnsi="宋体" w:eastAsia="宋体" w:cs="宋体"/>
                <w:kern w:val="0"/>
                <w:sz w:val="24"/>
                <w:szCs w:val="24"/>
                <w:lang w:val="en-US" w:eastAsia="zh-CN" w:bidi="ar"/>
              </w:rPr>
              <w:t>BOSS候选</w:t>
            </w:r>
          </w:p>
        </w:tc>
        <w:tc>
          <w:tcPr>
            <w:tcW w:w="0" w:type="auto"/>
            <w:shd w:val="clear" w:color="auto" w:fill="auto"/>
            <w:vAlign w:val="center"/>
          </w:tcPr>
          <w:p w14:paraId="071526CD">
            <w:pPr>
              <w:keepNext w:val="0"/>
              <w:keepLines w:val="0"/>
              <w:widowControl/>
              <w:suppressLineNumbers w:val="0"/>
              <w:jc w:val="left"/>
            </w:pPr>
            <w:r>
              <w:rPr>
                <w:rFonts w:ascii="宋体" w:hAnsi="宋体" w:eastAsia="宋体" w:cs="宋体"/>
                <w:kern w:val="0"/>
                <w:sz w:val="24"/>
                <w:szCs w:val="24"/>
                <w:lang w:val="en-US" w:eastAsia="zh-CN" w:bidi="ar"/>
              </w:rPr>
              <w:t>冠状头部、巨大暗翼、镂空层叠结构、长柄刃器</w:t>
            </w:r>
          </w:p>
        </w:tc>
      </w:tr>
      <w:tr w14:paraId="6638C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8110678">
            <w:pPr>
              <w:keepNext w:val="0"/>
              <w:keepLines w:val="0"/>
              <w:widowControl/>
              <w:suppressLineNumbers w:val="0"/>
              <w:jc w:val="left"/>
            </w:pPr>
            <w:r>
              <w:rPr>
                <w:rFonts w:ascii="宋体" w:hAnsi="宋体" w:eastAsia="宋体" w:cs="宋体"/>
                <w:kern w:val="0"/>
                <w:sz w:val="24"/>
                <w:szCs w:val="24"/>
                <w:lang w:val="en-US" w:eastAsia="zh-CN" w:bidi="ar"/>
              </w:rPr>
              <w:t>图3</w:t>
            </w:r>
          </w:p>
        </w:tc>
        <w:tc>
          <w:tcPr>
            <w:tcW w:w="0" w:type="auto"/>
            <w:shd w:val="clear" w:color="auto" w:fill="auto"/>
            <w:vAlign w:val="center"/>
          </w:tcPr>
          <w:p w14:paraId="3A474449">
            <w:pPr>
              <w:keepNext w:val="0"/>
              <w:keepLines w:val="0"/>
              <w:widowControl/>
              <w:suppressLineNumbers w:val="0"/>
              <w:jc w:val="left"/>
            </w:pPr>
            <w:r>
              <w:rPr>
                <w:rFonts w:ascii="宋体" w:hAnsi="宋体" w:eastAsia="宋体" w:cs="宋体"/>
                <w:kern w:val="0"/>
                <w:sz w:val="24"/>
                <w:szCs w:val="24"/>
                <w:lang w:val="en-US" w:eastAsia="zh-CN" w:bidi="ar"/>
              </w:rPr>
              <w:t>四足怪母资产</w:t>
            </w:r>
          </w:p>
        </w:tc>
        <w:tc>
          <w:tcPr>
            <w:tcW w:w="0" w:type="auto"/>
            <w:shd w:val="clear" w:color="auto" w:fill="auto"/>
            <w:vAlign w:val="center"/>
          </w:tcPr>
          <w:p w14:paraId="74B62BAB">
            <w:pPr>
              <w:keepNext w:val="0"/>
              <w:keepLines w:val="0"/>
              <w:widowControl/>
              <w:suppressLineNumbers w:val="0"/>
              <w:jc w:val="left"/>
            </w:pPr>
            <w:r>
              <w:rPr>
                <w:rFonts w:ascii="宋体" w:hAnsi="宋体" w:eastAsia="宋体" w:cs="宋体"/>
                <w:kern w:val="0"/>
                <w:sz w:val="24"/>
                <w:szCs w:val="24"/>
                <w:lang w:val="en-US" w:eastAsia="zh-CN" w:bidi="ar"/>
              </w:rPr>
              <w:t>低伏轮廓、长尾、骨白甲片、橄榄色内部结构与关节</w:t>
            </w:r>
          </w:p>
        </w:tc>
      </w:tr>
      <w:tr w14:paraId="27332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903AA00">
            <w:pPr>
              <w:keepNext w:val="0"/>
              <w:keepLines w:val="0"/>
              <w:widowControl/>
              <w:suppressLineNumbers w:val="0"/>
              <w:jc w:val="left"/>
            </w:pPr>
            <w:r>
              <w:rPr>
                <w:rFonts w:ascii="宋体" w:hAnsi="宋体" w:eastAsia="宋体" w:cs="宋体"/>
                <w:kern w:val="0"/>
                <w:sz w:val="24"/>
                <w:szCs w:val="24"/>
                <w:lang w:val="en-US" w:eastAsia="zh-CN" w:bidi="ar"/>
              </w:rPr>
              <w:t>图4</w:t>
            </w:r>
          </w:p>
        </w:tc>
        <w:tc>
          <w:tcPr>
            <w:tcW w:w="0" w:type="auto"/>
            <w:shd w:val="clear" w:color="auto" w:fill="auto"/>
            <w:vAlign w:val="center"/>
          </w:tcPr>
          <w:p w14:paraId="61F8D703">
            <w:pPr>
              <w:keepNext w:val="0"/>
              <w:keepLines w:val="0"/>
              <w:widowControl/>
              <w:suppressLineNumbers w:val="0"/>
              <w:jc w:val="left"/>
            </w:pPr>
            <w:r>
              <w:rPr>
                <w:rFonts w:ascii="宋体" w:hAnsi="宋体" w:eastAsia="宋体" w:cs="宋体"/>
                <w:kern w:val="0"/>
                <w:sz w:val="24"/>
                <w:szCs w:val="24"/>
                <w:lang w:val="en-US" w:eastAsia="zh-CN" w:bidi="ar"/>
              </w:rPr>
              <w:t>螳螂状怪物候选</w:t>
            </w:r>
          </w:p>
        </w:tc>
        <w:tc>
          <w:tcPr>
            <w:tcW w:w="0" w:type="auto"/>
            <w:shd w:val="clear" w:color="auto" w:fill="auto"/>
            <w:vAlign w:val="center"/>
          </w:tcPr>
          <w:p w14:paraId="40495922">
            <w:pPr>
              <w:keepNext w:val="0"/>
              <w:keepLines w:val="0"/>
              <w:widowControl/>
              <w:suppressLineNumbers w:val="0"/>
              <w:jc w:val="left"/>
            </w:pPr>
            <w:r>
              <w:rPr>
                <w:rFonts w:ascii="宋体" w:hAnsi="宋体" w:eastAsia="宋体" w:cs="宋体"/>
                <w:kern w:val="0"/>
                <w:sz w:val="24"/>
                <w:szCs w:val="24"/>
                <w:lang w:val="en-US" w:eastAsia="zh-CN" w:bidi="ar"/>
              </w:rPr>
              <w:t>弯折颈部、镰状前肢、褐色组织与粗糙骨甲</w:t>
            </w:r>
          </w:p>
        </w:tc>
      </w:tr>
      <w:tr w14:paraId="4EFFB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6DFA58">
            <w:pPr>
              <w:keepNext w:val="0"/>
              <w:keepLines w:val="0"/>
              <w:widowControl/>
              <w:suppressLineNumbers w:val="0"/>
              <w:jc w:val="left"/>
            </w:pPr>
            <w:r>
              <w:rPr>
                <w:rFonts w:ascii="宋体" w:hAnsi="宋体" w:eastAsia="宋体" w:cs="宋体"/>
                <w:kern w:val="0"/>
                <w:sz w:val="24"/>
                <w:szCs w:val="24"/>
                <w:lang w:val="en-US" w:eastAsia="zh-CN" w:bidi="ar"/>
              </w:rPr>
              <w:t>图5</w:t>
            </w:r>
          </w:p>
        </w:tc>
        <w:tc>
          <w:tcPr>
            <w:tcW w:w="0" w:type="auto"/>
            <w:shd w:val="clear" w:color="auto" w:fill="auto"/>
            <w:vAlign w:val="center"/>
          </w:tcPr>
          <w:p w14:paraId="373D1DED">
            <w:pPr>
              <w:keepNext w:val="0"/>
              <w:keepLines w:val="0"/>
              <w:widowControl/>
              <w:suppressLineNumbers w:val="0"/>
              <w:jc w:val="left"/>
            </w:pPr>
            <w:r>
              <w:rPr>
                <w:rFonts w:ascii="宋体" w:hAnsi="宋体" w:eastAsia="宋体" w:cs="宋体"/>
                <w:kern w:val="0"/>
                <w:sz w:val="24"/>
                <w:szCs w:val="24"/>
                <w:lang w:val="en-US" w:eastAsia="zh-CN" w:bidi="ar"/>
              </w:rPr>
              <w:t>双刃怪物候选</w:t>
            </w:r>
          </w:p>
        </w:tc>
        <w:tc>
          <w:tcPr>
            <w:tcW w:w="0" w:type="auto"/>
            <w:shd w:val="clear" w:color="auto" w:fill="auto"/>
            <w:vAlign w:val="center"/>
          </w:tcPr>
          <w:p w14:paraId="7B0C6A66">
            <w:pPr>
              <w:keepNext w:val="0"/>
              <w:keepLines w:val="0"/>
              <w:widowControl/>
              <w:suppressLineNumbers w:val="0"/>
              <w:jc w:val="left"/>
            </w:pPr>
            <w:r>
              <w:rPr>
                <w:rFonts w:ascii="宋体" w:hAnsi="宋体" w:eastAsia="宋体" w:cs="宋体"/>
                <w:kern w:val="0"/>
                <w:sz w:val="24"/>
                <w:szCs w:val="24"/>
                <w:lang w:val="en-US" w:eastAsia="zh-CN" w:bidi="ar"/>
              </w:rPr>
              <w:t>双侧前臂刃、青灰内部组织、骨白甲片、局部暖色亮点</w:t>
            </w:r>
          </w:p>
        </w:tc>
      </w:tr>
      <w:tr w14:paraId="725E5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628FF53">
            <w:pPr>
              <w:keepNext w:val="0"/>
              <w:keepLines w:val="0"/>
              <w:widowControl/>
              <w:suppressLineNumbers w:val="0"/>
              <w:jc w:val="left"/>
            </w:pPr>
            <w:r>
              <w:rPr>
                <w:rFonts w:ascii="宋体" w:hAnsi="宋体" w:eastAsia="宋体" w:cs="宋体"/>
                <w:kern w:val="0"/>
                <w:sz w:val="24"/>
                <w:szCs w:val="24"/>
                <w:lang w:val="en-US" w:eastAsia="zh-CN" w:bidi="ar"/>
              </w:rPr>
              <w:t>图6</w:t>
            </w:r>
          </w:p>
        </w:tc>
        <w:tc>
          <w:tcPr>
            <w:tcW w:w="0" w:type="auto"/>
            <w:shd w:val="clear" w:color="auto" w:fill="auto"/>
            <w:vAlign w:val="center"/>
          </w:tcPr>
          <w:p w14:paraId="01399650">
            <w:pPr>
              <w:keepNext w:val="0"/>
              <w:keepLines w:val="0"/>
              <w:widowControl/>
              <w:suppressLineNumbers w:val="0"/>
              <w:jc w:val="left"/>
            </w:pPr>
            <w:r>
              <w:rPr>
                <w:rFonts w:ascii="宋体" w:hAnsi="宋体" w:eastAsia="宋体" w:cs="宋体"/>
                <w:kern w:val="0"/>
                <w:sz w:val="24"/>
                <w:szCs w:val="24"/>
                <w:lang w:val="en-US" w:eastAsia="zh-CN" w:bidi="ar"/>
              </w:rPr>
              <w:t>女队友战甲候选</w:t>
            </w:r>
          </w:p>
        </w:tc>
        <w:tc>
          <w:tcPr>
            <w:tcW w:w="0" w:type="auto"/>
            <w:shd w:val="clear" w:color="auto" w:fill="auto"/>
            <w:vAlign w:val="center"/>
          </w:tcPr>
          <w:p w14:paraId="4BBD1142">
            <w:pPr>
              <w:keepNext w:val="0"/>
              <w:keepLines w:val="0"/>
              <w:widowControl/>
              <w:suppressLineNumbers w:val="0"/>
              <w:jc w:val="left"/>
            </w:pPr>
            <w:r>
              <w:rPr>
                <w:rFonts w:ascii="宋体" w:hAnsi="宋体" w:eastAsia="宋体" w:cs="宋体"/>
                <w:kern w:val="0"/>
                <w:sz w:val="24"/>
                <w:szCs w:val="24"/>
                <w:lang w:val="en-US" w:eastAsia="zh-CN" w:bidi="ar"/>
              </w:rPr>
              <w:t>银白连续甲面、淡紫亮区、青灰内层、长条状附属结构</w:t>
            </w:r>
          </w:p>
        </w:tc>
      </w:tr>
      <w:tr w14:paraId="2AC8B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995C755">
            <w:pPr>
              <w:keepNext w:val="0"/>
              <w:keepLines w:val="0"/>
              <w:widowControl/>
              <w:suppressLineNumbers w:val="0"/>
              <w:jc w:val="left"/>
            </w:pPr>
            <w:r>
              <w:rPr>
                <w:rFonts w:ascii="宋体" w:hAnsi="宋体" w:eastAsia="宋体" w:cs="宋体"/>
                <w:kern w:val="0"/>
                <w:sz w:val="24"/>
                <w:szCs w:val="24"/>
                <w:lang w:val="en-US" w:eastAsia="zh-CN" w:bidi="ar"/>
              </w:rPr>
              <w:t>图7</w:t>
            </w:r>
          </w:p>
        </w:tc>
        <w:tc>
          <w:tcPr>
            <w:tcW w:w="0" w:type="auto"/>
            <w:shd w:val="clear" w:color="auto" w:fill="auto"/>
            <w:vAlign w:val="center"/>
          </w:tcPr>
          <w:p w14:paraId="38C6AA1F">
            <w:pPr>
              <w:keepNext w:val="0"/>
              <w:keepLines w:val="0"/>
              <w:widowControl/>
              <w:suppressLineNumbers w:val="0"/>
              <w:jc w:val="left"/>
            </w:pPr>
            <w:r>
              <w:rPr>
                <w:rFonts w:ascii="宋体" w:hAnsi="宋体" w:eastAsia="宋体" w:cs="宋体"/>
                <w:kern w:val="0"/>
                <w:sz w:val="24"/>
                <w:szCs w:val="24"/>
                <w:lang w:val="en-US" w:eastAsia="zh-CN" w:bidi="ar"/>
              </w:rPr>
              <w:t>男队友战甲候选</w:t>
            </w:r>
          </w:p>
        </w:tc>
        <w:tc>
          <w:tcPr>
            <w:tcW w:w="0" w:type="auto"/>
            <w:shd w:val="clear" w:color="auto" w:fill="auto"/>
            <w:vAlign w:val="center"/>
          </w:tcPr>
          <w:p w14:paraId="4D64A369">
            <w:pPr>
              <w:keepNext w:val="0"/>
              <w:keepLines w:val="0"/>
              <w:widowControl/>
              <w:suppressLineNumbers w:val="0"/>
              <w:jc w:val="left"/>
            </w:pPr>
            <w:r>
              <w:rPr>
                <w:rFonts w:ascii="宋体" w:hAnsi="宋体" w:eastAsia="宋体" w:cs="宋体"/>
                <w:kern w:val="0"/>
                <w:sz w:val="24"/>
                <w:szCs w:val="24"/>
                <w:lang w:val="en-US" w:eastAsia="zh-CN" w:bidi="ar"/>
              </w:rPr>
              <w:t>白色层叠甲片、青色纹路、双臂战刃、外扩肩部</w:t>
            </w:r>
          </w:p>
        </w:tc>
      </w:tr>
      <w:tr w14:paraId="1F52C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6AEF9F">
            <w:pPr>
              <w:keepNext w:val="0"/>
              <w:keepLines w:val="0"/>
              <w:widowControl/>
              <w:suppressLineNumbers w:val="0"/>
              <w:jc w:val="left"/>
            </w:pPr>
            <w:r>
              <w:rPr>
                <w:rFonts w:ascii="宋体" w:hAnsi="宋体" w:eastAsia="宋体" w:cs="宋体"/>
                <w:kern w:val="0"/>
                <w:sz w:val="24"/>
                <w:szCs w:val="24"/>
                <w:lang w:val="en-US" w:eastAsia="zh-CN" w:bidi="ar"/>
              </w:rPr>
              <w:t>图8</w:t>
            </w:r>
          </w:p>
        </w:tc>
        <w:tc>
          <w:tcPr>
            <w:tcW w:w="0" w:type="auto"/>
            <w:shd w:val="clear" w:color="auto" w:fill="auto"/>
            <w:vAlign w:val="center"/>
          </w:tcPr>
          <w:p w14:paraId="2A3880A9">
            <w:pPr>
              <w:keepNext w:val="0"/>
              <w:keepLines w:val="0"/>
              <w:widowControl/>
              <w:suppressLineNumbers w:val="0"/>
              <w:jc w:val="left"/>
            </w:pPr>
            <w:r>
              <w:rPr>
                <w:rFonts w:ascii="宋体" w:hAnsi="宋体" w:eastAsia="宋体" w:cs="宋体"/>
                <w:kern w:val="0"/>
                <w:sz w:val="24"/>
                <w:szCs w:val="24"/>
                <w:lang w:val="en-US" w:eastAsia="zh-CN" w:bidi="ar"/>
              </w:rPr>
              <w:t>队长战甲候选</w:t>
            </w:r>
          </w:p>
        </w:tc>
        <w:tc>
          <w:tcPr>
            <w:tcW w:w="0" w:type="auto"/>
            <w:shd w:val="clear" w:color="auto" w:fill="auto"/>
            <w:vAlign w:val="center"/>
          </w:tcPr>
          <w:p w14:paraId="2C6416FF">
            <w:pPr>
              <w:keepNext w:val="0"/>
              <w:keepLines w:val="0"/>
              <w:widowControl/>
              <w:suppressLineNumbers w:val="0"/>
              <w:jc w:val="left"/>
            </w:pPr>
            <w:r>
              <w:rPr>
                <w:rFonts w:ascii="宋体" w:hAnsi="宋体" w:eastAsia="宋体" w:cs="宋体"/>
                <w:kern w:val="0"/>
                <w:sz w:val="24"/>
                <w:szCs w:val="24"/>
                <w:lang w:val="en-US" w:eastAsia="zh-CN" w:bidi="ar"/>
              </w:rPr>
              <w:t>黑红主体、银白骨甲、纵向尖锐轮廓、局部暗影丝缕</w:t>
            </w:r>
          </w:p>
        </w:tc>
      </w:tr>
      <w:tr w14:paraId="2D708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F1D78DC">
            <w:pPr>
              <w:keepNext w:val="0"/>
              <w:keepLines w:val="0"/>
              <w:widowControl/>
              <w:suppressLineNumbers w:val="0"/>
              <w:jc w:val="left"/>
            </w:pPr>
            <w:r>
              <w:rPr>
                <w:rFonts w:ascii="宋体" w:hAnsi="宋体" w:eastAsia="宋体" w:cs="宋体"/>
                <w:kern w:val="0"/>
                <w:sz w:val="24"/>
                <w:szCs w:val="24"/>
                <w:lang w:val="en-US" w:eastAsia="zh-CN" w:bidi="ar"/>
              </w:rPr>
              <w:t>图9、10</w:t>
            </w:r>
          </w:p>
        </w:tc>
        <w:tc>
          <w:tcPr>
            <w:tcW w:w="0" w:type="auto"/>
            <w:shd w:val="clear" w:color="auto" w:fill="auto"/>
            <w:vAlign w:val="center"/>
          </w:tcPr>
          <w:p w14:paraId="45B79EBB">
            <w:pPr>
              <w:keepNext w:val="0"/>
              <w:keepLines w:val="0"/>
              <w:widowControl/>
              <w:suppressLineNumbers w:val="0"/>
              <w:jc w:val="left"/>
            </w:pPr>
            <w:r>
              <w:rPr>
                <w:rFonts w:ascii="宋体" w:hAnsi="宋体" w:eastAsia="宋体" w:cs="宋体"/>
                <w:kern w:val="0"/>
                <w:sz w:val="24"/>
                <w:szCs w:val="24"/>
                <w:lang w:val="en-US" w:eastAsia="zh-CN" w:bidi="ar"/>
              </w:rPr>
              <w:t>普通人形象参考</w:t>
            </w:r>
          </w:p>
        </w:tc>
        <w:tc>
          <w:tcPr>
            <w:tcW w:w="0" w:type="auto"/>
            <w:shd w:val="clear" w:color="auto" w:fill="auto"/>
            <w:vAlign w:val="center"/>
          </w:tcPr>
          <w:p w14:paraId="543A55BB">
            <w:pPr>
              <w:keepNext w:val="0"/>
              <w:keepLines w:val="0"/>
              <w:widowControl/>
              <w:suppressLineNumbers w:val="0"/>
              <w:jc w:val="left"/>
            </w:pPr>
            <w:r>
              <w:rPr>
                <w:rFonts w:ascii="宋体" w:hAnsi="宋体" w:eastAsia="宋体" w:cs="宋体"/>
                <w:kern w:val="0"/>
                <w:sz w:val="24"/>
                <w:szCs w:val="24"/>
                <w:lang w:val="en-US" w:eastAsia="zh-CN" w:bidi="ar"/>
              </w:rPr>
              <w:t>摄影式皮肤与毛发、生活化服装、人物间的体型差异</w:t>
            </w:r>
          </w:p>
        </w:tc>
      </w:tr>
      <w:tr w14:paraId="2AB5A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AD34321">
            <w:pPr>
              <w:keepNext w:val="0"/>
              <w:keepLines w:val="0"/>
              <w:widowControl/>
              <w:suppressLineNumbers w:val="0"/>
              <w:jc w:val="left"/>
            </w:pPr>
            <w:r>
              <w:rPr>
                <w:rFonts w:ascii="宋体" w:hAnsi="宋体" w:eastAsia="宋体" w:cs="宋体"/>
                <w:kern w:val="0"/>
                <w:sz w:val="24"/>
                <w:szCs w:val="24"/>
                <w:lang w:val="en-US" w:eastAsia="zh-CN" w:bidi="ar"/>
              </w:rPr>
              <w:t>图11、12、13</w:t>
            </w:r>
          </w:p>
        </w:tc>
        <w:tc>
          <w:tcPr>
            <w:tcW w:w="0" w:type="auto"/>
            <w:shd w:val="clear" w:color="auto" w:fill="auto"/>
            <w:vAlign w:val="center"/>
          </w:tcPr>
          <w:p w14:paraId="2B17B5CA">
            <w:pPr>
              <w:keepNext w:val="0"/>
              <w:keepLines w:val="0"/>
              <w:widowControl/>
              <w:suppressLineNumbers w:val="0"/>
              <w:jc w:val="left"/>
            </w:pPr>
            <w:r>
              <w:rPr>
                <w:rFonts w:ascii="宋体" w:hAnsi="宋体" w:eastAsia="宋体" w:cs="宋体"/>
                <w:kern w:val="0"/>
                <w:sz w:val="24"/>
                <w:szCs w:val="24"/>
                <w:lang w:val="en-US" w:eastAsia="zh-CN" w:bidi="ar"/>
              </w:rPr>
              <w:t>三名行动人员的人类形态候选</w:t>
            </w:r>
          </w:p>
        </w:tc>
        <w:tc>
          <w:tcPr>
            <w:tcW w:w="0" w:type="auto"/>
            <w:shd w:val="clear" w:color="auto" w:fill="auto"/>
            <w:vAlign w:val="center"/>
          </w:tcPr>
          <w:p w14:paraId="277DBEE1">
            <w:pPr>
              <w:keepNext w:val="0"/>
              <w:keepLines w:val="0"/>
              <w:widowControl/>
              <w:suppressLineNumbers w:val="0"/>
              <w:jc w:val="left"/>
            </w:pPr>
            <w:r>
              <w:rPr>
                <w:rFonts w:ascii="宋体" w:hAnsi="宋体" w:eastAsia="宋体" w:cs="宋体"/>
                <w:kern w:val="0"/>
                <w:sz w:val="24"/>
                <w:szCs w:val="24"/>
                <w:lang w:val="en-US" w:eastAsia="zh-CN" w:bidi="ar"/>
              </w:rPr>
              <w:t>各自面部、发型、服装剪裁与装备分布</w:t>
            </w:r>
          </w:p>
        </w:tc>
      </w:tr>
    </w:tbl>
    <w:p w14:paraId="79654EBA">
      <w:pPr>
        <w:pStyle w:val="4"/>
        <w:keepNext w:val="0"/>
        <w:keepLines w:val="0"/>
        <w:widowControl/>
        <w:suppressLineNumbers w:val="0"/>
      </w:pPr>
      <w:r>
        <w:t>人类形态与战甲的绑定，不应只根据服装颜色自动确定；在明确对应前，保留各自身份，不混合五官。</w:t>
      </w:r>
    </w:p>
    <w:p w14:paraId="00ACB150">
      <w:pPr>
        <w:pStyle w:val="4"/>
        <w:keepNext w:val="0"/>
        <w:keepLines w:val="0"/>
        <w:widowControl/>
        <w:suppressLineNumbers w:val="0"/>
      </w:pPr>
      <w:r>
        <w:t>目前还有两项需要在后续资产准备时补齐：</w:t>
      </w:r>
    </w:p>
    <w:p w14:paraId="52F1290A">
      <w:pPr>
        <w:keepNext w:val="0"/>
        <w:keepLines w:val="0"/>
        <w:widowControl/>
        <w:numPr>
          <w:ilvl w:val="0"/>
          <w:numId w:val="2"/>
        </w:numPr>
        <w:suppressLineNumbers w:val="0"/>
        <w:spacing w:before="0" w:beforeAutospacing="1" w:after="0" w:afterAutospacing="1"/>
        <w:ind w:left="720" w:hanging="360"/>
      </w:pPr>
      <w:r>
        <w:t>**单臂刃怪物：**这批图里未看到明确的独立对应资产。</w:t>
      </w:r>
    </w:p>
    <w:p w14:paraId="33E0C4C8">
      <w:pPr>
        <w:keepNext w:val="0"/>
        <w:keepLines w:val="0"/>
        <w:widowControl/>
        <w:numPr>
          <w:ilvl w:val="0"/>
          <w:numId w:val="2"/>
        </w:numPr>
        <w:suppressLineNumbers w:val="0"/>
        <w:spacing w:before="0" w:beforeAutospacing="1" w:after="0" w:afterAutospacing="1"/>
        <w:ind w:left="720" w:hanging="360"/>
      </w:pPr>
      <w:r>
        <w:t>**三只四足怪：**可以共用图3的基础设计，但必须分别登记为甲、乙、丙，记录各自位置、损伤和退场状态。</w:t>
      </w:r>
    </w:p>
    <w:p w14:paraId="7C46FC6A">
      <w:pPr>
        <w:pStyle w:val="3"/>
        <w:keepNext w:val="0"/>
        <w:keepLines w:val="0"/>
        <w:widowControl/>
        <w:suppressLineNumbers w:val="0"/>
      </w:pPr>
      <w:r>
        <w:t>2. 当前最明显的风格差异</w:t>
      </w:r>
    </w:p>
    <w:p w14:paraId="65DEBCE9">
      <w:pPr>
        <w:pStyle w:val="4"/>
        <w:keepNext w:val="0"/>
        <w:keepLines w:val="0"/>
        <w:widowControl/>
        <w:suppressLineNumbers w:val="0"/>
      </w:pPr>
      <w:r>
        <w:t>这批图并不是完全相同的材质风格：</w:t>
      </w:r>
    </w:p>
    <w:p w14:paraId="43C052BB">
      <w:pPr>
        <w:keepNext w:val="0"/>
        <w:keepLines w:val="0"/>
        <w:widowControl/>
        <w:numPr>
          <w:ilvl w:val="0"/>
          <w:numId w:val="3"/>
        </w:numPr>
        <w:suppressLineNumbers w:val="0"/>
        <w:spacing w:before="0" w:beforeAutospacing="1" w:after="0" w:afterAutospacing="1"/>
        <w:ind w:left="720" w:hanging="360"/>
      </w:pPr>
      <w:r>
        <w:t>图9、10更偏摄影式人物表现。</w:t>
      </w:r>
    </w:p>
    <w:p w14:paraId="7A359DF8">
      <w:pPr>
        <w:keepNext w:val="0"/>
        <w:keepLines w:val="0"/>
        <w:widowControl/>
        <w:numPr>
          <w:ilvl w:val="0"/>
          <w:numId w:val="3"/>
        </w:numPr>
        <w:suppressLineNumbers w:val="0"/>
        <w:spacing w:before="0" w:beforeAutospacing="1" w:after="0" w:afterAutospacing="1"/>
        <w:ind w:left="720" w:hanging="360"/>
      </w:pPr>
      <w:r>
        <w:t>图11—13兼有真实纹理与理想化的人物塑形。</w:t>
      </w:r>
    </w:p>
    <w:p w14:paraId="135E98FD">
      <w:pPr>
        <w:keepNext w:val="0"/>
        <w:keepLines w:val="0"/>
        <w:widowControl/>
        <w:numPr>
          <w:ilvl w:val="0"/>
          <w:numId w:val="3"/>
        </w:numPr>
        <w:suppressLineNumbers w:val="0"/>
        <w:spacing w:before="0" w:beforeAutospacing="1" w:after="0" w:afterAutospacing="1"/>
        <w:ind w:left="720" w:hanging="360"/>
      </w:pPr>
      <w:r>
        <w:t>图6的甲面更光洁，具有较连续的宽高光。</w:t>
      </w:r>
    </w:p>
    <w:p w14:paraId="761F55C6">
      <w:pPr>
        <w:keepNext w:val="0"/>
        <w:keepLines w:val="0"/>
        <w:widowControl/>
        <w:numPr>
          <w:ilvl w:val="0"/>
          <w:numId w:val="3"/>
        </w:numPr>
        <w:suppressLineNumbers w:val="0"/>
        <w:spacing w:before="0" w:beforeAutospacing="1" w:after="0" w:afterAutospacing="1"/>
        <w:ind w:left="720" w:hanging="360"/>
      </w:pPr>
      <w:r>
        <w:t>图1、2、7、8的尖锐甲片、暗色内层和亮边更加密集。</w:t>
      </w:r>
    </w:p>
    <w:p w14:paraId="211D3FF9">
      <w:pPr>
        <w:keepNext w:val="0"/>
        <w:keepLines w:val="0"/>
        <w:widowControl/>
        <w:numPr>
          <w:ilvl w:val="0"/>
          <w:numId w:val="3"/>
        </w:numPr>
        <w:suppressLineNumbers w:val="0"/>
        <w:spacing w:before="0" w:beforeAutospacing="1" w:after="0" w:afterAutospacing="1"/>
        <w:ind w:left="720" w:hanging="360"/>
      </w:pPr>
      <w:r>
        <w:t>图3、5存在明显的机械关节观感。</w:t>
      </w:r>
    </w:p>
    <w:p w14:paraId="45FAC276">
      <w:pPr>
        <w:keepNext w:val="0"/>
        <w:keepLines w:val="0"/>
        <w:widowControl/>
        <w:numPr>
          <w:ilvl w:val="0"/>
          <w:numId w:val="3"/>
        </w:numPr>
        <w:suppressLineNumbers w:val="0"/>
        <w:spacing w:before="0" w:beforeAutospacing="1" w:after="0" w:afterAutospacing="1"/>
        <w:ind w:left="720" w:hanging="360"/>
      </w:pPr>
      <w:r>
        <w:t>图4更偏粗糙骨质与柔性组织的组合。</w:t>
      </w:r>
    </w:p>
    <w:p w14:paraId="630D214E">
      <w:pPr>
        <w:pStyle w:val="4"/>
        <w:keepNext w:val="0"/>
        <w:keepLines w:val="0"/>
        <w:widowControl/>
        <w:suppressLineNumbers w:val="0"/>
      </w:pPr>
      <w:r>
        <w:t>这些差异不必全部消除。</w:t>
      </w:r>
    </w:p>
    <w:p w14:paraId="5E538219">
      <w:pPr>
        <w:pStyle w:val="4"/>
        <w:keepNext w:val="0"/>
        <w:keepLines w:val="0"/>
        <w:widowControl/>
        <w:suppressLineNumbers w:val="0"/>
      </w:pPr>
      <w:r>
        <w:t>**需要统一的是它们如何被拍摄，而不是要求它们由同一种材料构成。**机械关节观感也不能直接被解释成机械改造、阵营同源等剧情设定。</w:t>
      </w:r>
    </w:p>
    <w:p w14:paraId="49A8AB56">
      <w:pPr>
        <w:pStyle w:val="2"/>
        <w:keepNext w:val="0"/>
        <w:keepLines w:val="0"/>
        <w:widowControl/>
        <w:suppressLineNumbers w:val="0"/>
      </w:pPr>
      <w:r>
        <w:t>三、统一的画面风格规则</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24"/>
        <w:gridCol w:w="3814"/>
        <w:gridCol w:w="3758"/>
      </w:tblGrid>
      <w:tr w14:paraId="2089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1EA4D04">
            <w:pPr>
              <w:keepNext w:val="0"/>
              <w:keepLines w:val="0"/>
              <w:widowControl/>
              <w:suppressLineNumbers w:val="0"/>
              <w:jc w:val="center"/>
              <w:rPr>
                <w:b/>
                <w:bCs/>
              </w:rPr>
            </w:pPr>
            <w:r>
              <w:rPr>
                <w:rFonts w:ascii="宋体" w:hAnsi="宋体" w:eastAsia="宋体" w:cs="宋体"/>
                <w:b/>
                <w:bCs/>
                <w:kern w:val="0"/>
                <w:sz w:val="24"/>
                <w:szCs w:val="24"/>
                <w:lang w:val="en-US" w:eastAsia="zh-CN" w:bidi="ar"/>
              </w:rPr>
              <w:t>设计方面</w:t>
            </w:r>
          </w:p>
        </w:tc>
        <w:tc>
          <w:tcPr>
            <w:tcW w:w="0" w:type="auto"/>
            <w:shd w:val="clear" w:color="auto" w:fill="auto"/>
            <w:vAlign w:val="center"/>
          </w:tcPr>
          <w:p w14:paraId="5812558A">
            <w:pPr>
              <w:keepNext w:val="0"/>
              <w:keepLines w:val="0"/>
              <w:widowControl/>
              <w:suppressLineNumbers w:val="0"/>
              <w:jc w:val="center"/>
              <w:rPr>
                <w:b/>
                <w:bCs/>
              </w:rPr>
            </w:pPr>
            <w:r>
              <w:rPr>
                <w:rFonts w:ascii="宋体" w:hAnsi="宋体" w:eastAsia="宋体" w:cs="宋体"/>
                <w:b/>
                <w:bCs/>
                <w:kern w:val="0"/>
                <w:sz w:val="24"/>
                <w:szCs w:val="24"/>
                <w:lang w:val="en-US" w:eastAsia="zh-CN" w:bidi="ar"/>
              </w:rPr>
              <w:t>本片采用的规则</w:t>
            </w:r>
          </w:p>
        </w:tc>
        <w:tc>
          <w:tcPr>
            <w:tcW w:w="0" w:type="auto"/>
            <w:shd w:val="clear" w:color="auto" w:fill="auto"/>
            <w:vAlign w:val="center"/>
          </w:tcPr>
          <w:p w14:paraId="328DE943">
            <w:pPr>
              <w:keepNext w:val="0"/>
              <w:keepLines w:val="0"/>
              <w:widowControl/>
              <w:suppressLineNumbers w:val="0"/>
              <w:jc w:val="center"/>
              <w:rPr>
                <w:b/>
                <w:bCs/>
              </w:rPr>
            </w:pPr>
            <w:r>
              <w:rPr>
                <w:rFonts w:ascii="宋体" w:hAnsi="宋体" w:eastAsia="宋体" w:cs="宋体"/>
                <w:b/>
                <w:bCs/>
                <w:kern w:val="0"/>
                <w:sz w:val="24"/>
                <w:szCs w:val="24"/>
                <w:lang w:val="en-US" w:eastAsia="zh-CN" w:bidi="ar"/>
              </w:rPr>
              <w:t>图片中应看到的结果</w:t>
            </w:r>
          </w:p>
        </w:tc>
      </w:tr>
      <w:tr w14:paraId="27733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44F52E">
            <w:pPr>
              <w:keepNext w:val="0"/>
              <w:keepLines w:val="0"/>
              <w:widowControl/>
              <w:suppressLineNumbers w:val="0"/>
              <w:jc w:val="left"/>
            </w:pPr>
            <w:r>
              <w:rPr>
                <w:rFonts w:ascii="宋体" w:hAnsi="宋体" w:eastAsia="宋体" w:cs="宋体"/>
                <w:kern w:val="0"/>
                <w:sz w:val="24"/>
                <w:szCs w:val="24"/>
                <w:lang w:val="en-US" w:eastAsia="zh-CN" w:bidi="ar"/>
              </w:rPr>
              <w:t>媒介观感</w:t>
            </w:r>
          </w:p>
        </w:tc>
        <w:tc>
          <w:tcPr>
            <w:tcW w:w="0" w:type="auto"/>
            <w:shd w:val="clear" w:color="auto" w:fill="auto"/>
            <w:vAlign w:val="center"/>
          </w:tcPr>
          <w:p w14:paraId="365C1DE2">
            <w:pPr>
              <w:keepNext w:val="0"/>
              <w:keepLines w:val="0"/>
              <w:widowControl/>
              <w:suppressLineNumbers w:val="0"/>
              <w:jc w:val="left"/>
            </w:pPr>
            <w:r>
              <w:rPr>
                <w:rFonts w:ascii="宋体" w:hAnsi="宋体" w:eastAsia="宋体" w:cs="宋体"/>
                <w:kern w:val="0"/>
                <w:sz w:val="24"/>
                <w:szCs w:val="24"/>
                <w:lang w:val="en-US" w:eastAsia="zh-CN" w:bidi="ar"/>
              </w:rPr>
              <w:t>超写实3DCG，呈现实拍与数字特效融合的观感</w:t>
            </w:r>
          </w:p>
        </w:tc>
        <w:tc>
          <w:tcPr>
            <w:tcW w:w="0" w:type="auto"/>
            <w:shd w:val="clear" w:color="auto" w:fill="auto"/>
            <w:vAlign w:val="center"/>
          </w:tcPr>
          <w:p w14:paraId="459D81D1">
            <w:pPr>
              <w:keepNext w:val="0"/>
              <w:keepLines w:val="0"/>
              <w:widowControl/>
              <w:suppressLineNumbers w:val="0"/>
              <w:jc w:val="left"/>
            </w:pPr>
            <w:r>
              <w:rPr>
                <w:rFonts w:ascii="宋体" w:hAnsi="宋体" w:eastAsia="宋体" w:cs="宋体"/>
                <w:kern w:val="0"/>
                <w:sz w:val="24"/>
                <w:szCs w:val="24"/>
                <w:lang w:val="en-US" w:eastAsia="zh-CN" w:bidi="ar"/>
              </w:rPr>
              <w:t>人、怪物、背景像处于同一次曝光中</w:t>
            </w:r>
          </w:p>
        </w:tc>
      </w:tr>
      <w:tr w14:paraId="61879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C4DF429">
            <w:pPr>
              <w:keepNext w:val="0"/>
              <w:keepLines w:val="0"/>
              <w:widowControl/>
              <w:suppressLineNumbers w:val="0"/>
              <w:jc w:val="left"/>
            </w:pPr>
            <w:r>
              <w:rPr>
                <w:rFonts w:ascii="宋体" w:hAnsi="宋体" w:eastAsia="宋体" w:cs="宋体"/>
                <w:kern w:val="0"/>
                <w:sz w:val="24"/>
                <w:szCs w:val="24"/>
                <w:lang w:val="en-US" w:eastAsia="zh-CN" w:bidi="ar"/>
              </w:rPr>
              <w:t>形体</w:t>
            </w:r>
          </w:p>
        </w:tc>
        <w:tc>
          <w:tcPr>
            <w:tcW w:w="0" w:type="auto"/>
            <w:shd w:val="clear" w:color="auto" w:fill="auto"/>
            <w:vAlign w:val="center"/>
          </w:tcPr>
          <w:p w14:paraId="23659F57">
            <w:pPr>
              <w:keepNext w:val="0"/>
              <w:keepLines w:val="0"/>
              <w:widowControl/>
              <w:suppressLineNumbers w:val="0"/>
              <w:jc w:val="left"/>
            </w:pPr>
            <w:r>
              <w:rPr>
                <w:rFonts w:ascii="宋体" w:hAnsi="宋体" w:eastAsia="宋体" w:cs="宋体"/>
                <w:kern w:val="0"/>
                <w:sz w:val="24"/>
                <w:szCs w:val="24"/>
                <w:lang w:val="en-US" w:eastAsia="zh-CN" w:bidi="ar"/>
              </w:rPr>
              <w:t>保留参考轮廓，突出甲层厚度、重叠和关节空间</w:t>
            </w:r>
          </w:p>
        </w:tc>
        <w:tc>
          <w:tcPr>
            <w:tcW w:w="0" w:type="auto"/>
            <w:shd w:val="clear" w:color="auto" w:fill="auto"/>
            <w:vAlign w:val="center"/>
          </w:tcPr>
          <w:p w14:paraId="3D1D88AB">
            <w:pPr>
              <w:keepNext w:val="0"/>
              <w:keepLines w:val="0"/>
              <w:widowControl/>
              <w:suppressLineNumbers w:val="0"/>
              <w:jc w:val="left"/>
            </w:pPr>
            <w:r>
              <w:rPr>
                <w:rFonts w:ascii="宋体" w:hAnsi="宋体" w:eastAsia="宋体" w:cs="宋体"/>
                <w:kern w:val="0"/>
                <w:sz w:val="24"/>
                <w:szCs w:val="24"/>
                <w:lang w:val="en-US" w:eastAsia="zh-CN" w:bidi="ar"/>
              </w:rPr>
              <w:t>甲片不是贴在身体上的花纹，尖刺也不是薄纸片</w:t>
            </w:r>
          </w:p>
        </w:tc>
      </w:tr>
      <w:tr w14:paraId="77AF8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6B2E133">
            <w:pPr>
              <w:keepNext w:val="0"/>
              <w:keepLines w:val="0"/>
              <w:widowControl/>
              <w:suppressLineNumbers w:val="0"/>
              <w:jc w:val="left"/>
            </w:pPr>
            <w:r>
              <w:rPr>
                <w:rFonts w:ascii="宋体" w:hAnsi="宋体" w:eastAsia="宋体" w:cs="宋体"/>
                <w:kern w:val="0"/>
                <w:sz w:val="24"/>
                <w:szCs w:val="24"/>
                <w:lang w:val="en-US" w:eastAsia="zh-CN" w:bidi="ar"/>
              </w:rPr>
              <w:t>色彩</w:t>
            </w:r>
          </w:p>
        </w:tc>
        <w:tc>
          <w:tcPr>
            <w:tcW w:w="0" w:type="auto"/>
            <w:shd w:val="clear" w:color="auto" w:fill="auto"/>
            <w:vAlign w:val="center"/>
          </w:tcPr>
          <w:p w14:paraId="23674109">
            <w:pPr>
              <w:keepNext w:val="0"/>
              <w:keepLines w:val="0"/>
              <w:widowControl/>
              <w:suppressLineNumbers w:val="0"/>
              <w:jc w:val="left"/>
            </w:pPr>
            <w:r>
              <w:rPr>
                <w:rFonts w:ascii="宋体" w:hAnsi="宋体" w:eastAsia="宋体" w:cs="宋体"/>
                <w:kern w:val="0"/>
                <w:sz w:val="24"/>
                <w:szCs w:val="24"/>
                <w:lang w:val="en-US" w:eastAsia="zh-CN" w:bidi="ar"/>
              </w:rPr>
              <w:t>环境色克制，保留资产本色，能力色局部使用</w:t>
            </w:r>
          </w:p>
        </w:tc>
        <w:tc>
          <w:tcPr>
            <w:tcW w:w="0" w:type="auto"/>
            <w:shd w:val="clear" w:color="auto" w:fill="auto"/>
            <w:vAlign w:val="center"/>
          </w:tcPr>
          <w:p w14:paraId="5F3624A4">
            <w:pPr>
              <w:keepNext w:val="0"/>
              <w:keepLines w:val="0"/>
              <w:widowControl/>
              <w:suppressLineNumbers w:val="0"/>
              <w:jc w:val="left"/>
            </w:pPr>
            <w:r>
              <w:rPr>
                <w:rFonts w:ascii="宋体" w:hAnsi="宋体" w:eastAsia="宋体" w:cs="宋体"/>
                <w:kern w:val="0"/>
                <w:sz w:val="24"/>
                <w:szCs w:val="24"/>
                <w:lang w:val="en-US" w:eastAsia="zh-CN" w:bidi="ar"/>
              </w:rPr>
              <w:t>不是所有物体都被统一染成蓝色</w:t>
            </w:r>
          </w:p>
        </w:tc>
      </w:tr>
      <w:tr w14:paraId="20BCB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661792B">
            <w:pPr>
              <w:keepNext w:val="0"/>
              <w:keepLines w:val="0"/>
              <w:widowControl/>
              <w:suppressLineNumbers w:val="0"/>
              <w:jc w:val="left"/>
            </w:pPr>
            <w:r>
              <w:rPr>
                <w:rFonts w:ascii="宋体" w:hAnsi="宋体" w:eastAsia="宋体" w:cs="宋体"/>
                <w:kern w:val="0"/>
                <w:sz w:val="24"/>
                <w:szCs w:val="24"/>
                <w:lang w:val="en-US" w:eastAsia="zh-CN" w:bidi="ar"/>
              </w:rPr>
              <w:t>光影</w:t>
            </w:r>
          </w:p>
        </w:tc>
        <w:tc>
          <w:tcPr>
            <w:tcW w:w="0" w:type="auto"/>
            <w:shd w:val="clear" w:color="auto" w:fill="auto"/>
            <w:vAlign w:val="center"/>
          </w:tcPr>
          <w:p w14:paraId="2EFCA1E1">
            <w:pPr>
              <w:keepNext w:val="0"/>
              <w:keepLines w:val="0"/>
              <w:widowControl/>
              <w:suppressLineNumbers w:val="0"/>
              <w:jc w:val="left"/>
            </w:pPr>
            <w:r>
              <w:rPr>
                <w:rFonts w:ascii="宋体" w:hAnsi="宋体" w:eastAsia="宋体" w:cs="宋体"/>
                <w:kern w:val="0"/>
                <w:sz w:val="24"/>
                <w:szCs w:val="24"/>
                <w:lang w:val="en-US" w:eastAsia="zh-CN" w:bidi="ar"/>
              </w:rPr>
              <w:t>光源位置明确，明暗随朝向、距离和遮挡变化</w:t>
            </w:r>
          </w:p>
        </w:tc>
        <w:tc>
          <w:tcPr>
            <w:tcW w:w="0" w:type="auto"/>
            <w:shd w:val="clear" w:color="auto" w:fill="auto"/>
            <w:vAlign w:val="center"/>
          </w:tcPr>
          <w:p w14:paraId="4677C79E">
            <w:pPr>
              <w:keepNext w:val="0"/>
              <w:keepLines w:val="0"/>
              <w:widowControl/>
              <w:suppressLineNumbers w:val="0"/>
              <w:jc w:val="left"/>
            </w:pPr>
            <w:r>
              <w:rPr>
                <w:rFonts w:ascii="宋体" w:hAnsi="宋体" w:eastAsia="宋体" w:cs="宋体"/>
                <w:kern w:val="0"/>
                <w:sz w:val="24"/>
                <w:szCs w:val="24"/>
                <w:lang w:val="en-US" w:eastAsia="zh-CN" w:bidi="ar"/>
              </w:rPr>
              <w:t>不会每个轮廓都有同样明亮的描边</w:t>
            </w:r>
          </w:p>
        </w:tc>
      </w:tr>
      <w:tr w14:paraId="4B13A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6D31614">
            <w:pPr>
              <w:keepNext w:val="0"/>
              <w:keepLines w:val="0"/>
              <w:widowControl/>
              <w:suppressLineNumbers w:val="0"/>
              <w:jc w:val="left"/>
            </w:pPr>
            <w:r>
              <w:rPr>
                <w:rFonts w:ascii="宋体" w:hAnsi="宋体" w:eastAsia="宋体" w:cs="宋体"/>
                <w:kern w:val="0"/>
                <w:sz w:val="24"/>
                <w:szCs w:val="24"/>
                <w:lang w:val="en-US" w:eastAsia="zh-CN" w:bidi="ar"/>
              </w:rPr>
              <w:t>材质</w:t>
            </w:r>
          </w:p>
        </w:tc>
        <w:tc>
          <w:tcPr>
            <w:tcW w:w="0" w:type="auto"/>
            <w:shd w:val="clear" w:color="auto" w:fill="auto"/>
            <w:vAlign w:val="center"/>
          </w:tcPr>
          <w:p w14:paraId="6F2A8760">
            <w:pPr>
              <w:keepNext w:val="0"/>
              <w:keepLines w:val="0"/>
              <w:widowControl/>
              <w:suppressLineNumbers w:val="0"/>
              <w:jc w:val="left"/>
            </w:pPr>
            <w:r>
              <w:rPr>
                <w:rFonts w:ascii="宋体" w:hAnsi="宋体" w:eastAsia="宋体" w:cs="宋体"/>
                <w:kern w:val="0"/>
                <w:sz w:val="24"/>
                <w:szCs w:val="24"/>
                <w:lang w:val="en-US" w:eastAsia="zh-CN" w:bidi="ar"/>
              </w:rPr>
              <w:t>不同区域具有不同的高光宽度、强度和纹理</w:t>
            </w:r>
          </w:p>
        </w:tc>
        <w:tc>
          <w:tcPr>
            <w:tcW w:w="0" w:type="auto"/>
            <w:shd w:val="clear" w:color="auto" w:fill="auto"/>
            <w:vAlign w:val="center"/>
          </w:tcPr>
          <w:p w14:paraId="47C9919D">
            <w:pPr>
              <w:keepNext w:val="0"/>
              <w:keepLines w:val="0"/>
              <w:widowControl/>
              <w:suppressLineNumbers w:val="0"/>
              <w:jc w:val="left"/>
            </w:pPr>
            <w:r>
              <w:rPr>
                <w:rFonts w:ascii="宋体" w:hAnsi="宋体" w:eastAsia="宋体" w:cs="宋体"/>
                <w:kern w:val="0"/>
                <w:sz w:val="24"/>
                <w:szCs w:val="24"/>
                <w:lang w:val="en-US" w:eastAsia="zh-CN" w:bidi="ar"/>
              </w:rPr>
              <w:t>骨甲、组织、织物、皮肤和硬质关节可以区分</w:t>
            </w:r>
          </w:p>
        </w:tc>
      </w:tr>
      <w:tr w14:paraId="09E9F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C8B5440">
            <w:pPr>
              <w:keepNext w:val="0"/>
              <w:keepLines w:val="0"/>
              <w:widowControl/>
              <w:suppressLineNumbers w:val="0"/>
              <w:jc w:val="left"/>
            </w:pPr>
            <w:r>
              <w:rPr>
                <w:rFonts w:ascii="宋体" w:hAnsi="宋体" w:eastAsia="宋体" w:cs="宋体"/>
                <w:kern w:val="0"/>
                <w:sz w:val="24"/>
                <w:szCs w:val="24"/>
                <w:lang w:val="en-US" w:eastAsia="zh-CN" w:bidi="ar"/>
              </w:rPr>
              <w:t>空间</w:t>
            </w:r>
          </w:p>
        </w:tc>
        <w:tc>
          <w:tcPr>
            <w:tcW w:w="0" w:type="auto"/>
            <w:shd w:val="clear" w:color="auto" w:fill="auto"/>
            <w:vAlign w:val="center"/>
          </w:tcPr>
          <w:p w14:paraId="724812A8">
            <w:pPr>
              <w:keepNext w:val="0"/>
              <w:keepLines w:val="0"/>
              <w:widowControl/>
              <w:suppressLineNumbers w:val="0"/>
              <w:jc w:val="left"/>
            </w:pPr>
            <w:r>
              <w:rPr>
                <w:rFonts w:ascii="宋体" w:hAnsi="宋体" w:eastAsia="宋体" w:cs="宋体"/>
                <w:kern w:val="0"/>
                <w:sz w:val="24"/>
                <w:szCs w:val="24"/>
                <w:lang w:val="en-US" w:eastAsia="zh-CN" w:bidi="ar"/>
              </w:rPr>
              <w:t>用大小、遮挡、接触和远近对比建立层次</w:t>
            </w:r>
          </w:p>
        </w:tc>
        <w:tc>
          <w:tcPr>
            <w:tcW w:w="0" w:type="auto"/>
            <w:shd w:val="clear" w:color="auto" w:fill="auto"/>
            <w:vAlign w:val="center"/>
          </w:tcPr>
          <w:p w14:paraId="3ACCD530">
            <w:pPr>
              <w:keepNext w:val="0"/>
              <w:keepLines w:val="0"/>
              <w:widowControl/>
              <w:suppressLineNumbers w:val="0"/>
              <w:jc w:val="left"/>
            </w:pPr>
            <w:r>
              <w:rPr>
                <w:rFonts w:ascii="宋体" w:hAnsi="宋体" w:eastAsia="宋体" w:cs="宋体"/>
                <w:kern w:val="0"/>
                <w:sz w:val="24"/>
                <w:szCs w:val="24"/>
                <w:lang w:val="en-US" w:eastAsia="zh-CN" w:bidi="ar"/>
              </w:rPr>
              <w:t>角色站在桥面上，而不是浮在背景前</w:t>
            </w:r>
          </w:p>
        </w:tc>
      </w:tr>
      <w:tr w14:paraId="4928F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C5B3A0">
            <w:pPr>
              <w:keepNext w:val="0"/>
              <w:keepLines w:val="0"/>
              <w:widowControl/>
              <w:suppressLineNumbers w:val="0"/>
              <w:jc w:val="left"/>
            </w:pPr>
            <w:r>
              <w:rPr>
                <w:rFonts w:ascii="宋体" w:hAnsi="宋体" w:eastAsia="宋体" w:cs="宋体"/>
                <w:kern w:val="0"/>
                <w:sz w:val="24"/>
                <w:szCs w:val="24"/>
                <w:lang w:val="en-US" w:eastAsia="zh-CN" w:bidi="ar"/>
              </w:rPr>
              <w:t>成像</w:t>
            </w:r>
          </w:p>
        </w:tc>
        <w:tc>
          <w:tcPr>
            <w:tcW w:w="0" w:type="auto"/>
            <w:shd w:val="clear" w:color="auto" w:fill="auto"/>
            <w:vAlign w:val="center"/>
          </w:tcPr>
          <w:p w14:paraId="7C004D58">
            <w:pPr>
              <w:keepNext w:val="0"/>
              <w:keepLines w:val="0"/>
              <w:widowControl/>
              <w:suppressLineNumbers w:val="0"/>
              <w:jc w:val="left"/>
            </w:pPr>
            <w:r>
              <w:rPr>
                <w:rFonts w:ascii="宋体" w:hAnsi="宋体" w:eastAsia="宋体" w:cs="宋体"/>
                <w:kern w:val="0"/>
                <w:sz w:val="24"/>
                <w:szCs w:val="24"/>
                <w:lang w:val="en-US" w:eastAsia="zh-CN" w:bidi="ar"/>
              </w:rPr>
              <w:t>焦点明确，锐度克制，亮部扩散有限</w:t>
            </w:r>
          </w:p>
        </w:tc>
        <w:tc>
          <w:tcPr>
            <w:tcW w:w="0" w:type="auto"/>
            <w:shd w:val="clear" w:color="auto" w:fill="auto"/>
            <w:vAlign w:val="center"/>
          </w:tcPr>
          <w:p w14:paraId="2D239C3D">
            <w:pPr>
              <w:keepNext w:val="0"/>
              <w:keepLines w:val="0"/>
              <w:widowControl/>
              <w:suppressLineNumbers w:val="0"/>
              <w:jc w:val="left"/>
            </w:pPr>
            <w:r>
              <w:rPr>
                <w:rFonts w:ascii="宋体" w:hAnsi="宋体" w:eastAsia="宋体" w:cs="宋体"/>
                <w:kern w:val="0"/>
                <w:sz w:val="24"/>
                <w:szCs w:val="24"/>
                <w:lang w:val="en-US" w:eastAsia="zh-CN" w:bidi="ar"/>
              </w:rPr>
              <w:t>细节丰富但不满屏锐化、泛光</w:t>
            </w:r>
          </w:p>
        </w:tc>
      </w:tr>
      <w:tr w14:paraId="2CEA6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F3D861D">
            <w:pPr>
              <w:keepNext w:val="0"/>
              <w:keepLines w:val="0"/>
              <w:widowControl/>
              <w:suppressLineNumbers w:val="0"/>
              <w:jc w:val="left"/>
            </w:pPr>
            <w:r>
              <w:rPr>
                <w:rFonts w:ascii="宋体" w:hAnsi="宋体" w:eastAsia="宋体" w:cs="宋体"/>
                <w:kern w:val="0"/>
                <w:sz w:val="24"/>
                <w:szCs w:val="24"/>
                <w:lang w:val="en-US" w:eastAsia="zh-CN" w:bidi="ar"/>
              </w:rPr>
              <w:t>状态</w:t>
            </w:r>
          </w:p>
        </w:tc>
        <w:tc>
          <w:tcPr>
            <w:tcW w:w="0" w:type="auto"/>
            <w:shd w:val="clear" w:color="auto" w:fill="auto"/>
            <w:vAlign w:val="center"/>
          </w:tcPr>
          <w:p w14:paraId="7E7C6C40">
            <w:pPr>
              <w:keepNext w:val="0"/>
              <w:keepLines w:val="0"/>
              <w:widowControl/>
              <w:suppressLineNumbers w:val="0"/>
              <w:jc w:val="left"/>
            </w:pPr>
            <w:r>
              <w:rPr>
                <w:rFonts w:ascii="宋体" w:hAnsi="宋体" w:eastAsia="宋体" w:cs="宋体"/>
                <w:kern w:val="0"/>
                <w:sz w:val="24"/>
                <w:szCs w:val="24"/>
                <w:lang w:val="en-US" w:eastAsia="zh-CN" w:bidi="ar"/>
              </w:rPr>
              <w:t>损伤和疲劳随剧情积累</w:t>
            </w:r>
          </w:p>
        </w:tc>
        <w:tc>
          <w:tcPr>
            <w:tcW w:w="0" w:type="auto"/>
            <w:shd w:val="clear" w:color="auto" w:fill="auto"/>
            <w:vAlign w:val="center"/>
          </w:tcPr>
          <w:p w14:paraId="71D5C374">
            <w:pPr>
              <w:keepNext w:val="0"/>
              <w:keepLines w:val="0"/>
              <w:widowControl/>
              <w:suppressLineNumbers w:val="0"/>
              <w:jc w:val="left"/>
            </w:pPr>
            <w:r>
              <w:rPr>
                <w:rFonts w:ascii="宋体" w:hAnsi="宋体" w:eastAsia="宋体" w:cs="宋体"/>
                <w:kern w:val="0"/>
                <w:sz w:val="24"/>
                <w:szCs w:val="24"/>
                <w:lang w:val="en-US" w:eastAsia="zh-CN" w:bidi="ar"/>
              </w:rPr>
              <w:t>受伤后不会恢复成干净完整的展示图</w:t>
            </w:r>
          </w:p>
        </w:tc>
      </w:tr>
    </w:tbl>
    <w:p w14:paraId="57343146">
      <w:pPr>
        <w:pStyle w:val="4"/>
        <w:keepNext w:val="0"/>
        <w:keepLines w:val="0"/>
        <w:widowControl/>
        <w:suppressLineNumbers w:val="0"/>
      </w:pPr>
      <w:r>
        <w:t>具体到本项目，建议把视觉重点放在</w:t>
      </w:r>
      <w:r>
        <w:rPr>
          <w:rStyle w:val="7"/>
        </w:rPr>
        <w:t>大形体、主要材质面和关键接触处</w:t>
      </w:r>
      <w:r>
        <w:t>。参考图已经有很多细节，电影镜头不需要把每条缝隙都照亮。</w:t>
      </w:r>
    </w:p>
    <w:p w14:paraId="5F3F815D">
      <w:pPr>
        <w:pStyle w:val="2"/>
        <w:keepNext w:val="0"/>
        <w:keepLines w:val="0"/>
        <w:widowControl/>
        <w:suppressLineNumbers w:val="0"/>
      </w:pPr>
      <w:r>
        <w:t>四、四类资产的具体表现</w:t>
      </w:r>
    </w:p>
    <w:p w14:paraId="594CB8E8">
      <w:pPr>
        <w:pStyle w:val="3"/>
        <w:keepNext w:val="0"/>
        <w:keepLines w:val="0"/>
        <w:widowControl/>
        <w:suppressLineNumbers w:val="0"/>
      </w:pPr>
      <w:r>
        <w:t>1. 普通人：以摄影式真实感作为基准</w:t>
      </w:r>
    </w:p>
    <w:p w14:paraId="31445361">
      <w:pPr>
        <w:pStyle w:val="4"/>
        <w:keepNext w:val="0"/>
        <w:keepLines w:val="0"/>
        <w:widowControl/>
        <w:suppressLineNumbers w:val="0"/>
      </w:pPr>
      <w:r>
        <w:t>保留已有面部身份、发型和服装，不通过“统一风格”重新换脸。</w:t>
      </w:r>
    </w:p>
    <w:p w14:paraId="607A079C">
      <w:pPr>
        <w:pStyle w:val="4"/>
        <w:keepNext w:val="0"/>
        <w:keepLines w:val="0"/>
        <w:widowControl/>
        <w:suppressLineNumbers w:val="0"/>
      </w:pPr>
      <w:r>
        <w:t>画面表现采用：</w:t>
      </w:r>
    </w:p>
    <w:p w14:paraId="6C3BE6A7">
      <w:pPr>
        <w:keepNext w:val="0"/>
        <w:keepLines w:val="0"/>
        <w:widowControl/>
        <w:numPr>
          <w:ilvl w:val="0"/>
          <w:numId w:val="4"/>
        </w:numPr>
        <w:suppressLineNumbers w:val="0"/>
        <w:spacing w:before="0" w:beforeAutospacing="1" w:after="0" w:afterAutospacing="1"/>
        <w:ind w:left="720" w:hanging="360"/>
      </w:pPr>
      <w:r>
        <w:t>皮肤保留细小纹理、局部色差和自然高光，不做全脸均匀磨皮。</w:t>
      </w:r>
    </w:p>
    <w:p w14:paraId="51754695">
      <w:pPr>
        <w:keepNext w:val="0"/>
        <w:keepLines w:val="0"/>
        <w:widowControl/>
        <w:numPr>
          <w:ilvl w:val="0"/>
          <w:numId w:val="4"/>
        </w:numPr>
        <w:suppressLineNumbers w:val="0"/>
        <w:spacing w:before="0" w:beforeAutospacing="1" w:after="0" w:afterAutospacing="1"/>
        <w:ind w:left="720" w:hanging="360"/>
      </w:pPr>
      <w:r>
        <w:t>毛发表现为成束结构与少量散发，不把每根头发都锐化。</w:t>
      </w:r>
    </w:p>
    <w:p w14:paraId="172908F7">
      <w:pPr>
        <w:keepNext w:val="0"/>
        <w:keepLines w:val="0"/>
        <w:widowControl/>
        <w:numPr>
          <w:ilvl w:val="0"/>
          <w:numId w:val="4"/>
        </w:numPr>
        <w:suppressLineNumbers w:val="0"/>
        <w:spacing w:before="0" w:beforeAutospacing="1" w:after="0" w:afterAutospacing="1"/>
        <w:ind w:left="720" w:hanging="360"/>
      </w:pPr>
      <w:r>
        <w:t>布料随剪裁、身体支撑和受压位置形成褶皱。</w:t>
      </w:r>
    </w:p>
    <w:p w14:paraId="5A81AE13">
      <w:pPr>
        <w:keepNext w:val="0"/>
        <w:keepLines w:val="0"/>
        <w:widowControl/>
        <w:numPr>
          <w:ilvl w:val="0"/>
          <w:numId w:val="4"/>
        </w:numPr>
        <w:suppressLineNumbers w:val="0"/>
        <w:spacing w:before="0" w:beforeAutospacing="1" w:after="0" w:afterAutospacing="1"/>
        <w:ind w:left="720" w:hanging="360"/>
      </w:pPr>
      <w:r>
        <w:t>皮肤、织物和扣件的反光明显不同。</w:t>
      </w:r>
    </w:p>
    <w:p w14:paraId="6AFC5D05">
      <w:pPr>
        <w:keepNext w:val="0"/>
        <w:keepLines w:val="0"/>
        <w:widowControl/>
        <w:numPr>
          <w:ilvl w:val="0"/>
          <w:numId w:val="4"/>
        </w:numPr>
        <w:suppressLineNumbers w:val="0"/>
        <w:spacing w:before="0" w:beforeAutospacing="1" w:after="0" w:afterAutospacing="1"/>
        <w:ind w:left="720" w:hanging="360"/>
      </w:pPr>
      <w:r>
        <w:t>到夜景中重新接受现场光照，不保留白底图的均匀正面补光。</w:t>
      </w:r>
    </w:p>
    <w:p w14:paraId="77C52630">
      <w:pPr>
        <w:pStyle w:val="4"/>
        <w:keepNext w:val="0"/>
        <w:keepLines w:val="0"/>
        <w:widowControl/>
        <w:suppressLineNumbers w:val="0"/>
      </w:pPr>
      <w:r>
        <w:t>食堂段尤其重要。它是全片的现实基准：先让观众相信这三个人是正在吃饭的年轻人，之后生物战甲出现才有反差。</w:t>
      </w:r>
    </w:p>
    <w:p w14:paraId="17B8582C">
      <w:pPr>
        <w:pStyle w:val="3"/>
        <w:keepNext w:val="0"/>
        <w:keepLines w:val="0"/>
        <w:widowControl/>
        <w:suppressLineNumbers w:val="0"/>
      </w:pPr>
      <w:r>
        <w:t>2. 生物战甲：保留精致感，减少“展示品感”</w:t>
      </w:r>
    </w:p>
    <w:p w14:paraId="27912380">
      <w:pPr>
        <w:pStyle w:val="4"/>
        <w:keepNext w:val="0"/>
        <w:keepLines w:val="0"/>
        <w:widowControl/>
        <w:suppressLineNumbers w:val="0"/>
      </w:pPr>
      <w:r>
        <w:t>三套战甲不必统一做旧，也不必全部改成哑光。</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6"/>
        <w:gridCol w:w="6770"/>
      </w:tblGrid>
      <w:tr w14:paraId="7B210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B8F2533">
            <w:pPr>
              <w:keepNext w:val="0"/>
              <w:keepLines w:val="0"/>
              <w:widowControl/>
              <w:suppressLineNumbers w:val="0"/>
              <w:jc w:val="center"/>
              <w:rPr>
                <w:b/>
                <w:bCs/>
              </w:rPr>
            </w:pPr>
            <w:r>
              <w:rPr>
                <w:rFonts w:ascii="宋体" w:hAnsi="宋体" w:eastAsia="宋体" w:cs="宋体"/>
                <w:b/>
                <w:bCs/>
                <w:kern w:val="0"/>
                <w:sz w:val="24"/>
                <w:szCs w:val="24"/>
                <w:lang w:val="en-US" w:eastAsia="zh-CN" w:bidi="ar"/>
              </w:rPr>
              <w:t>区域</w:t>
            </w:r>
          </w:p>
        </w:tc>
        <w:tc>
          <w:tcPr>
            <w:tcW w:w="0" w:type="auto"/>
            <w:shd w:val="clear" w:color="auto" w:fill="auto"/>
            <w:vAlign w:val="center"/>
          </w:tcPr>
          <w:p w14:paraId="749CBF5D">
            <w:pPr>
              <w:keepNext w:val="0"/>
              <w:keepLines w:val="0"/>
              <w:widowControl/>
              <w:suppressLineNumbers w:val="0"/>
              <w:jc w:val="center"/>
              <w:rPr>
                <w:b/>
                <w:bCs/>
              </w:rPr>
            </w:pPr>
            <w:r>
              <w:rPr>
                <w:rFonts w:ascii="宋体" w:hAnsi="宋体" w:eastAsia="宋体" w:cs="宋体"/>
                <w:b/>
                <w:bCs/>
                <w:kern w:val="0"/>
                <w:sz w:val="24"/>
                <w:szCs w:val="24"/>
                <w:lang w:val="en-US" w:eastAsia="zh-CN" w:bidi="ar"/>
              </w:rPr>
              <w:t>建议表现</w:t>
            </w:r>
          </w:p>
        </w:tc>
      </w:tr>
      <w:tr w14:paraId="47B12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BC32BD">
            <w:pPr>
              <w:keepNext w:val="0"/>
              <w:keepLines w:val="0"/>
              <w:widowControl/>
              <w:suppressLineNumbers w:val="0"/>
              <w:jc w:val="left"/>
            </w:pPr>
            <w:r>
              <w:rPr>
                <w:rFonts w:ascii="宋体" w:hAnsi="宋体" w:eastAsia="宋体" w:cs="宋体"/>
                <w:kern w:val="0"/>
                <w:sz w:val="24"/>
                <w:szCs w:val="24"/>
                <w:lang w:val="en-US" w:eastAsia="zh-CN" w:bidi="ar"/>
              </w:rPr>
              <w:t>银白、骨白外甲</w:t>
            </w:r>
          </w:p>
        </w:tc>
        <w:tc>
          <w:tcPr>
            <w:tcW w:w="0" w:type="auto"/>
            <w:shd w:val="clear" w:color="auto" w:fill="auto"/>
            <w:vAlign w:val="center"/>
          </w:tcPr>
          <w:p w14:paraId="4F913B5F">
            <w:pPr>
              <w:keepNext w:val="0"/>
              <w:keepLines w:val="0"/>
              <w:widowControl/>
              <w:suppressLineNumbers w:val="0"/>
              <w:jc w:val="left"/>
            </w:pPr>
            <w:r>
              <w:rPr>
                <w:rFonts w:ascii="宋体" w:hAnsi="宋体" w:eastAsia="宋体" w:cs="宋体"/>
                <w:kern w:val="0"/>
                <w:sz w:val="24"/>
                <w:szCs w:val="24"/>
                <w:lang w:val="en-US" w:eastAsia="zh-CN" w:bidi="ar"/>
              </w:rPr>
              <w:t>保留原图光洁度差异；面部有连续明暗，边缘有厚度，反射随环境改变</w:t>
            </w:r>
          </w:p>
        </w:tc>
      </w:tr>
      <w:tr w14:paraId="51D8C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06610D">
            <w:pPr>
              <w:keepNext w:val="0"/>
              <w:keepLines w:val="0"/>
              <w:widowControl/>
              <w:suppressLineNumbers w:val="0"/>
              <w:jc w:val="left"/>
            </w:pPr>
            <w:r>
              <w:rPr>
                <w:rFonts w:ascii="宋体" w:hAnsi="宋体" w:eastAsia="宋体" w:cs="宋体"/>
                <w:kern w:val="0"/>
                <w:sz w:val="24"/>
                <w:szCs w:val="24"/>
                <w:lang w:val="en-US" w:eastAsia="zh-CN" w:bidi="ar"/>
              </w:rPr>
              <w:t>深色硬壳</w:t>
            </w:r>
          </w:p>
        </w:tc>
        <w:tc>
          <w:tcPr>
            <w:tcW w:w="0" w:type="auto"/>
            <w:shd w:val="clear" w:color="auto" w:fill="auto"/>
            <w:vAlign w:val="center"/>
          </w:tcPr>
          <w:p w14:paraId="786F4239">
            <w:pPr>
              <w:keepNext w:val="0"/>
              <w:keepLines w:val="0"/>
              <w:widowControl/>
              <w:suppressLineNumbers w:val="0"/>
              <w:jc w:val="left"/>
            </w:pPr>
            <w:r>
              <w:rPr>
                <w:rFonts w:ascii="宋体" w:hAnsi="宋体" w:eastAsia="宋体" w:cs="宋体"/>
                <w:kern w:val="0"/>
                <w:sz w:val="24"/>
                <w:szCs w:val="24"/>
                <w:lang w:val="en-US" w:eastAsia="zh-CN" w:bidi="ar"/>
              </w:rPr>
              <w:t>保留低明度，但通过局部反光显示曲面，不做无细节的纯黑块</w:t>
            </w:r>
          </w:p>
        </w:tc>
      </w:tr>
      <w:tr w14:paraId="59222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90A0E4">
            <w:pPr>
              <w:keepNext w:val="0"/>
              <w:keepLines w:val="0"/>
              <w:widowControl/>
              <w:suppressLineNumbers w:val="0"/>
              <w:jc w:val="left"/>
            </w:pPr>
            <w:r>
              <w:rPr>
                <w:rFonts w:ascii="宋体" w:hAnsi="宋体" w:eastAsia="宋体" w:cs="宋体"/>
                <w:kern w:val="0"/>
                <w:sz w:val="24"/>
                <w:szCs w:val="24"/>
                <w:lang w:val="en-US" w:eastAsia="zh-CN" w:bidi="ar"/>
              </w:rPr>
              <w:t>柔性内层</w:t>
            </w:r>
          </w:p>
        </w:tc>
        <w:tc>
          <w:tcPr>
            <w:tcW w:w="0" w:type="auto"/>
            <w:shd w:val="clear" w:color="auto" w:fill="auto"/>
            <w:vAlign w:val="center"/>
          </w:tcPr>
          <w:p w14:paraId="61FAC143">
            <w:pPr>
              <w:keepNext w:val="0"/>
              <w:keepLines w:val="0"/>
              <w:widowControl/>
              <w:suppressLineNumbers w:val="0"/>
              <w:jc w:val="left"/>
            </w:pPr>
            <w:r>
              <w:rPr>
                <w:rFonts w:ascii="宋体" w:hAnsi="宋体" w:eastAsia="宋体" w:cs="宋体"/>
                <w:kern w:val="0"/>
                <w:sz w:val="24"/>
                <w:szCs w:val="24"/>
                <w:lang w:val="en-US" w:eastAsia="zh-CN" w:bidi="ar"/>
              </w:rPr>
              <w:t>以纤维走向、拉伸和压缩表现柔性，不与外甲共享同一种高光</w:t>
            </w:r>
          </w:p>
        </w:tc>
      </w:tr>
      <w:tr w14:paraId="18B11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BB3EA0">
            <w:pPr>
              <w:keepNext w:val="0"/>
              <w:keepLines w:val="0"/>
              <w:widowControl/>
              <w:suppressLineNumbers w:val="0"/>
              <w:jc w:val="left"/>
            </w:pPr>
            <w:r>
              <w:rPr>
                <w:rFonts w:ascii="宋体" w:hAnsi="宋体" w:eastAsia="宋体" w:cs="宋体"/>
                <w:kern w:val="0"/>
                <w:sz w:val="24"/>
                <w:szCs w:val="24"/>
                <w:lang w:val="en-US" w:eastAsia="zh-CN" w:bidi="ar"/>
              </w:rPr>
              <w:t>发光区域</w:t>
            </w:r>
          </w:p>
        </w:tc>
        <w:tc>
          <w:tcPr>
            <w:tcW w:w="0" w:type="auto"/>
            <w:shd w:val="clear" w:color="auto" w:fill="auto"/>
            <w:vAlign w:val="center"/>
          </w:tcPr>
          <w:p w14:paraId="0A0BF373">
            <w:pPr>
              <w:keepNext w:val="0"/>
              <w:keepLines w:val="0"/>
              <w:widowControl/>
              <w:suppressLineNumbers w:val="0"/>
              <w:jc w:val="left"/>
            </w:pPr>
            <w:r>
              <w:rPr>
                <w:rFonts w:ascii="宋体" w:hAnsi="宋体" w:eastAsia="宋体" w:cs="宋体"/>
                <w:kern w:val="0"/>
                <w:sz w:val="24"/>
                <w:szCs w:val="24"/>
                <w:lang w:val="en-US" w:eastAsia="zh-CN" w:bidi="ar"/>
              </w:rPr>
              <w:t>保留原有位置与颜色；控制扩散，不让小面积纹路照亮整个人</w:t>
            </w:r>
          </w:p>
        </w:tc>
      </w:tr>
      <w:tr w14:paraId="573A1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49EE5F">
            <w:pPr>
              <w:keepNext w:val="0"/>
              <w:keepLines w:val="0"/>
              <w:widowControl/>
              <w:suppressLineNumbers w:val="0"/>
              <w:jc w:val="left"/>
            </w:pPr>
            <w:r>
              <w:rPr>
                <w:rFonts w:ascii="宋体" w:hAnsi="宋体" w:eastAsia="宋体" w:cs="宋体"/>
                <w:kern w:val="0"/>
                <w:sz w:val="24"/>
                <w:szCs w:val="24"/>
                <w:lang w:val="en-US" w:eastAsia="zh-CN" w:bidi="ar"/>
              </w:rPr>
              <w:t>受击区域</w:t>
            </w:r>
          </w:p>
        </w:tc>
        <w:tc>
          <w:tcPr>
            <w:tcW w:w="0" w:type="auto"/>
            <w:shd w:val="clear" w:color="auto" w:fill="auto"/>
            <w:vAlign w:val="center"/>
          </w:tcPr>
          <w:p w14:paraId="554DE295">
            <w:pPr>
              <w:keepNext w:val="0"/>
              <w:keepLines w:val="0"/>
              <w:widowControl/>
              <w:suppressLineNumbers w:val="0"/>
              <w:jc w:val="left"/>
            </w:pPr>
            <w:r>
              <w:rPr>
                <w:rFonts w:ascii="宋体" w:hAnsi="宋体" w:eastAsia="宋体" w:cs="宋体"/>
                <w:kern w:val="0"/>
                <w:sz w:val="24"/>
                <w:szCs w:val="24"/>
                <w:lang w:val="en-US" w:eastAsia="zh-CN" w:bidi="ar"/>
              </w:rPr>
              <w:t>按剧情增加局部裂纹、擦损或形变，不随机全身布满伤痕</w:t>
            </w:r>
          </w:p>
        </w:tc>
      </w:tr>
    </w:tbl>
    <w:p w14:paraId="0E84D749">
      <w:pPr>
        <w:pStyle w:val="4"/>
        <w:keepNext w:val="0"/>
        <w:keepLines w:val="0"/>
        <w:widowControl/>
        <w:suppressLineNumbers w:val="0"/>
      </w:pPr>
      <w:r>
        <w:t>三人的表现侧重点：</w:t>
      </w:r>
    </w:p>
    <w:p w14:paraId="24ECE059">
      <w:pPr>
        <w:keepNext w:val="0"/>
        <w:keepLines w:val="0"/>
        <w:widowControl/>
        <w:numPr>
          <w:ilvl w:val="0"/>
          <w:numId w:val="5"/>
        </w:numPr>
        <w:suppressLineNumbers w:val="0"/>
        <w:spacing w:before="0" w:beforeAutospacing="1" w:after="0" w:afterAutospacing="1"/>
        <w:ind w:left="720" w:hanging="360"/>
      </w:pPr>
      <w:r>
        <w:t>**队长：**黑色大形体保持完整，银白骨甲提供结构识别，红色内层作为局部色彩。图8的暗影丝缕建议作为能力状态参考，不默认全程大量飘散。</w:t>
      </w:r>
    </w:p>
    <w:p w14:paraId="1A2FC2CD">
      <w:pPr>
        <w:keepNext w:val="0"/>
        <w:keepLines w:val="0"/>
        <w:widowControl/>
        <w:numPr>
          <w:ilvl w:val="0"/>
          <w:numId w:val="5"/>
        </w:numPr>
        <w:suppressLineNumbers w:val="0"/>
        <w:spacing w:before="0" w:beforeAutospacing="1" w:after="0" w:afterAutospacing="1"/>
        <w:ind w:left="720" w:hanging="360"/>
      </w:pPr>
      <w:r>
        <w:t>**男队友：**白色甲面与青色纹路分开阅读。肩部和双臂刃已经足够鲜明，不再增加胸口爆亮、全身电弧。</w:t>
      </w:r>
    </w:p>
    <w:p w14:paraId="60EE2134">
      <w:pPr>
        <w:keepNext w:val="0"/>
        <w:keepLines w:val="0"/>
        <w:widowControl/>
        <w:numPr>
          <w:ilvl w:val="0"/>
          <w:numId w:val="5"/>
        </w:numPr>
        <w:suppressLineNumbers w:val="0"/>
        <w:spacing w:before="0" w:beforeAutospacing="1" w:after="0" w:afterAutospacing="1"/>
        <w:ind w:left="720" w:hanging="360"/>
      </w:pPr>
      <w:r>
        <w:t>**女队友：**保留更连续、光洁的银白甲面。淡紫光泽不等于整套甲片变成紫色发光体；长条附属结构只作随动，不新增攻击能力。</w:t>
      </w:r>
    </w:p>
    <w:p w14:paraId="2341DA1D">
      <w:pPr>
        <w:pStyle w:val="4"/>
        <w:keepNext w:val="0"/>
        <w:keepLines w:val="0"/>
        <w:widowControl/>
        <w:suppressLineNumbers w:val="0"/>
      </w:pPr>
      <w:r>
        <w:t>这些差别会增强角色识别，而不会破坏整体风格。</w:t>
      </w:r>
    </w:p>
    <w:p w14:paraId="68F98E3D">
      <w:pPr>
        <w:pStyle w:val="3"/>
        <w:keepNext w:val="0"/>
        <w:keepLines w:val="0"/>
        <w:widowControl/>
        <w:suppressLineNumbers w:val="0"/>
      </w:pPr>
      <w:r>
        <w:t>3. 怪物：用材质与动作区分，不只靠“更脏”</w:t>
      </w:r>
    </w:p>
    <w:p w14:paraId="6D761456">
      <w:pPr>
        <w:pStyle w:val="4"/>
        <w:keepNext w:val="0"/>
        <w:keepLines w:val="0"/>
        <w:widowControl/>
        <w:suppressLineNumbers w:val="0"/>
      </w:pPr>
      <w:r>
        <w:t>保留现有外形，分别强调：</w:t>
      </w:r>
    </w:p>
    <w:p w14:paraId="0C0E7354">
      <w:pPr>
        <w:keepNext w:val="0"/>
        <w:keepLines w:val="0"/>
        <w:widowControl/>
        <w:numPr>
          <w:ilvl w:val="0"/>
          <w:numId w:val="6"/>
        </w:numPr>
        <w:suppressLineNumbers w:val="0"/>
        <w:spacing w:before="0" w:beforeAutospacing="1" w:after="0" w:afterAutospacing="1"/>
        <w:ind w:left="720" w:hanging="360"/>
      </w:pPr>
      <w:r>
        <w:t>**四足怪：**低重心、前后支撑关系、甲片覆盖下的关节变化。机械关节观感保留，不强行改成裸露肌肉。</w:t>
      </w:r>
    </w:p>
    <w:p w14:paraId="091356C1">
      <w:pPr>
        <w:keepNext w:val="0"/>
        <w:keepLines w:val="0"/>
        <w:widowControl/>
        <w:numPr>
          <w:ilvl w:val="0"/>
          <w:numId w:val="6"/>
        </w:numPr>
        <w:suppressLineNumbers w:val="0"/>
        <w:spacing w:before="0" w:beforeAutospacing="1" w:after="0" w:afterAutospacing="1"/>
        <w:ind w:left="720" w:hanging="360"/>
      </w:pPr>
      <w:r>
        <w:t>**螳螂状怪物：**粗糙骨甲与褐色组织形成软硬对比，动作突出折叠、伸展和方向变化。</w:t>
      </w:r>
    </w:p>
    <w:p w14:paraId="39001DD9">
      <w:pPr>
        <w:keepNext w:val="0"/>
        <w:keepLines w:val="0"/>
        <w:widowControl/>
        <w:numPr>
          <w:ilvl w:val="0"/>
          <w:numId w:val="6"/>
        </w:numPr>
        <w:suppressLineNumbers w:val="0"/>
        <w:spacing w:before="0" w:beforeAutospacing="1" w:after="0" w:afterAutospacing="1"/>
        <w:ind w:left="720" w:hanging="360"/>
      </w:pPr>
      <w:r>
        <w:t>**双刃怪物：**前臂刃与身体之间的连接清楚，内部组织与甲片分别响应光照。</w:t>
      </w:r>
    </w:p>
    <w:p w14:paraId="6913A9C6">
      <w:pPr>
        <w:keepNext w:val="0"/>
        <w:keepLines w:val="0"/>
        <w:widowControl/>
        <w:numPr>
          <w:ilvl w:val="0"/>
          <w:numId w:val="6"/>
        </w:numPr>
        <w:suppressLineNumbers w:val="0"/>
        <w:spacing w:before="0" w:beforeAutospacing="1" w:after="0" w:afterAutospacing="1"/>
        <w:ind w:left="720" w:hanging="360"/>
      </w:pPr>
      <w:r>
        <w:t>**长柄精英：**通过竖向体态和长柄武器的活动范围形成压迫，不用额外光效冒充强度。</w:t>
      </w:r>
    </w:p>
    <w:p w14:paraId="061B71A7">
      <w:pPr>
        <w:keepNext w:val="0"/>
        <w:keepLines w:val="0"/>
        <w:widowControl/>
        <w:numPr>
          <w:ilvl w:val="0"/>
          <w:numId w:val="6"/>
        </w:numPr>
        <w:suppressLineNumbers w:val="0"/>
        <w:spacing w:before="0" w:beforeAutospacing="1" w:after="0" w:afterAutospacing="1"/>
        <w:ind w:left="720" w:hanging="360"/>
      </w:pPr>
      <w:r>
        <w:t>**BOSS：**先读出冠、翼、躯干和兵器的大轮廓，再看到内部细节。翼部深色层片不能每片都带亮边。</w:t>
      </w:r>
    </w:p>
    <w:p w14:paraId="53CD07F6">
      <w:pPr>
        <w:pStyle w:val="4"/>
        <w:keepNext w:val="0"/>
        <w:keepLines w:val="0"/>
        <w:widowControl/>
        <w:suppressLineNumbers w:val="0"/>
      </w:pPr>
      <w:r>
        <w:t>队长、精英和BOSS共享部分黑红银白关系，</w:t>
      </w:r>
      <w:r>
        <w:rPr>
          <w:rStyle w:val="7"/>
        </w:rPr>
        <w:t>但相似外观不代表剧情中同源</w:t>
      </w:r>
      <w:r>
        <w:t>。识别应主要依靠体量、翼部、头冠、武器与动作。</w:t>
      </w:r>
    </w:p>
    <w:p w14:paraId="74E90294">
      <w:pPr>
        <w:pStyle w:val="3"/>
        <w:keepNext w:val="0"/>
        <w:keepLines w:val="0"/>
        <w:widowControl/>
        <w:suppressLineNumbers w:val="0"/>
      </w:pPr>
      <w:r>
        <w:t>4. 场景：现实空间承接异物</w:t>
      </w:r>
    </w:p>
    <w:p w14:paraId="2775C594">
      <w:pPr>
        <w:pStyle w:val="4"/>
        <w:keepNext w:val="0"/>
        <w:keepLines w:val="0"/>
        <w:widowControl/>
        <w:suppressLineNumbers w:val="0"/>
      </w:pPr>
      <w:r>
        <w:t>最新版明确规定：</w:t>
      </w:r>
      <w:r>
        <w:rPr>
          <w:rStyle w:val="7"/>
        </w:rPr>
        <w:t>正常夜晚、无降雨、桥面干燥。</w:t>
      </w:r>
    </w:p>
    <w:p w14:paraId="1420B320">
      <w:pPr>
        <w:pStyle w:val="4"/>
        <w:keepNext w:val="0"/>
        <w:keepLines w:val="0"/>
        <w:widowControl/>
        <w:suppressLineNumbers w:val="0"/>
      </w:pPr>
      <w:r>
        <w:t>因此：</w:t>
      </w:r>
    </w:p>
    <w:p w14:paraId="59350778">
      <w:pPr>
        <w:keepNext w:val="0"/>
        <w:keepLines w:val="0"/>
        <w:widowControl/>
        <w:numPr>
          <w:ilvl w:val="0"/>
          <w:numId w:val="7"/>
        </w:numPr>
        <w:suppressLineNumbers w:val="0"/>
        <w:spacing w:before="0" w:beforeAutospacing="1" w:after="0" w:afterAutospacing="1"/>
        <w:ind w:left="720" w:hanging="360"/>
      </w:pPr>
      <w:r>
        <w:t>路面采用干燥、细颗粒、较分散的反光。</w:t>
      </w:r>
    </w:p>
    <w:p w14:paraId="506F1775">
      <w:pPr>
        <w:keepNext w:val="0"/>
        <w:keepLines w:val="0"/>
        <w:widowControl/>
        <w:numPr>
          <w:ilvl w:val="0"/>
          <w:numId w:val="7"/>
        </w:numPr>
        <w:suppressLineNumbers w:val="0"/>
        <w:spacing w:before="0" w:beforeAutospacing="1" w:after="0" w:afterAutospacing="1"/>
        <w:ind w:left="720" w:hanging="360"/>
      </w:pPr>
      <w:r>
        <w:t>汽车和局部光滑表面可以反射灯光，但路面不能自动变成镜面。</w:t>
      </w:r>
    </w:p>
    <w:p w14:paraId="08E6870B">
      <w:pPr>
        <w:keepNext w:val="0"/>
        <w:keepLines w:val="0"/>
        <w:widowControl/>
        <w:numPr>
          <w:ilvl w:val="0"/>
          <w:numId w:val="7"/>
        </w:numPr>
        <w:suppressLineNumbers w:val="0"/>
        <w:spacing w:before="0" w:beforeAutospacing="1" w:after="0" w:afterAutospacing="1"/>
        <w:ind w:left="720" w:hanging="360"/>
      </w:pPr>
      <w:r>
        <w:t>远处暖色灯群保留层次，不能亮得压过近景动作。</w:t>
      </w:r>
    </w:p>
    <w:p w14:paraId="0110F820">
      <w:pPr>
        <w:keepNext w:val="0"/>
        <w:keepLines w:val="0"/>
        <w:widowControl/>
        <w:numPr>
          <w:ilvl w:val="0"/>
          <w:numId w:val="7"/>
        </w:numPr>
        <w:suppressLineNumbers w:val="0"/>
        <w:spacing w:before="0" w:beforeAutospacing="1" w:after="0" w:afterAutospacing="1"/>
        <w:ind w:left="720" w:hanging="360"/>
      </w:pPr>
      <w:r>
        <w:t>近景护栏、车辆和路面提供真实尺度。</w:t>
      </w:r>
    </w:p>
    <w:p w14:paraId="41A52254">
      <w:pPr>
        <w:keepNext w:val="0"/>
        <w:keepLines w:val="0"/>
        <w:widowControl/>
        <w:numPr>
          <w:ilvl w:val="0"/>
          <w:numId w:val="7"/>
        </w:numPr>
        <w:suppressLineNumbers w:val="0"/>
        <w:spacing w:before="0" w:beforeAutospacing="1" w:after="0" w:afterAutospacing="1"/>
        <w:ind w:left="720" w:hanging="360"/>
      </w:pPr>
      <w:r>
        <w:t>三辆汽车的位置及损坏状态持续保留。</w:t>
      </w:r>
    </w:p>
    <w:p w14:paraId="68BEA989">
      <w:pPr>
        <w:keepNext w:val="0"/>
        <w:keepLines w:val="0"/>
        <w:widowControl/>
        <w:numPr>
          <w:ilvl w:val="0"/>
          <w:numId w:val="7"/>
        </w:numPr>
        <w:suppressLineNumbers w:val="0"/>
        <w:spacing w:before="0" w:beforeAutospacing="1" w:after="0" w:afterAutospacing="1"/>
        <w:ind w:left="720" w:hanging="360"/>
      </w:pPr>
      <w:r>
        <w:t>不默认添加满场烟雾、漂浮灰尘和浓重体积光。</w:t>
      </w:r>
    </w:p>
    <w:p w14:paraId="1E10E801">
      <w:pPr>
        <w:pStyle w:val="4"/>
        <w:keepNext w:val="0"/>
        <w:keepLines w:val="0"/>
        <w:widowControl/>
        <w:suppressLineNumbers w:val="0"/>
      </w:pPr>
      <w:r>
        <w:t>此前的桥梁参考图可以借鉴冷暖关系与纵深表现，但不能直接当作千厮门大桥真实结构和地标位置的依据。</w:t>
      </w:r>
    </w:p>
    <w:p w14:paraId="5C534C9E">
      <w:pPr>
        <w:pStyle w:val="2"/>
        <w:keepNext w:val="0"/>
        <w:keepLines w:val="0"/>
        <w:widowControl/>
        <w:suppressLineNumbers w:val="0"/>
      </w:pPr>
      <w:r>
        <w:t>五、光影与色彩：只设三套照明状态</w:t>
      </w:r>
    </w:p>
    <w:p w14:paraId="78EBBE3E">
      <w:pPr>
        <w:pStyle w:val="4"/>
        <w:keepNext w:val="0"/>
        <w:keepLines w:val="0"/>
        <w:widowControl/>
        <w:suppressLineNumbers w:val="0"/>
      </w:pPr>
      <w:r>
        <w:t>不需要先制作十几套复杂色卡。先分清三件事：</w:t>
      </w:r>
    </w:p>
    <w:p w14:paraId="24C8F5A4">
      <w:pPr>
        <w:pStyle w:val="4"/>
        <w:keepNext w:val="0"/>
        <w:keepLines w:val="0"/>
        <w:widowControl/>
        <w:suppressLineNumbers w:val="0"/>
        <w:ind w:left="720" w:right="720"/>
      </w:pPr>
      <w:r>
        <w:rPr>
          <w:rStyle w:val="7"/>
          <w:rFonts w:hint="eastAsia" w:ascii="宋体" w:hAnsi="宋体" w:eastAsia="宋体" w:cs="宋体"/>
          <w:sz w:val="24"/>
          <w:szCs w:val="24"/>
        </w:rPr>
        <w:t>资产本来是什么颜色 → 当前光源是什么颜色 → 技能发动时增加什么颜色。</w:t>
      </w:r>
    </w:p>
    <w:p w14:paraId="4ACC560D">
      <w:pPr>
        <w:pStyle w:val="3"/>
        <w:keepNext w:val="0"/>
        <w:keepLines w:val="0"/>
        <w:widowControl/>
        <w:suppressLineNumbers w:val="0"/>
      </w:pPr>
      <w:r>
        <w:t>状态一：食堂的日常照明</w:t>
      </w:r>
    </w:p>
    <w:p w14:paraId="50208675">
      <w:pPr>
        <w:pStyle w:val="4"/>
        <w:keepNext w:val="0"/>
        <w:keepLines w:val="0"/>
        <w:widowControl/>
        <w:suppressLineNumbers w:val="0"/>
      </w:pPr>
      <w:r>
        <w:t>建议采用偏中性、略暖的室内照明。</w:t>
      </w:r>
    </w:p>
    <w:p w14:paraId="19B382C3">
      <w:pPr>
        <w:keepNext w:val="0"/>
        <w:keepLines w:val="0"/>
        <w:widowControl/>
        <w:numPr>
          <w:ilvl w:val="0"/>
          <w:numId w:val="8"/>
        </w:numPr>
        <w:suppressLineNumbers w:val="0"/>
        <w:spacing w:before="0" w:beforeAutospacing="1" w:after="0" w:afterAutospacing="1"/>
        <w:ind w:left="720" w:hanging="360"/>
      </w:pPr>
      <w:r>
        <w:t>人脸可读，肤色自然。</w:t>
      </w:r>
    </w:p>
    <w:p w14:paraId="1E50E9EA">
      <w:pPr>
        <w:keepNext w:val="0"/>
        <w:keepLines w:val="0"/>
        <w:widowControl/>
        <w:numPr>
          <w:ilvl w:val="0"/>
          <w:numId w:val="8"/>
        </w:numPr>
        <w:suppressLineNumbers w:val="0"/>
        <w:spacing w:before="0" w:beforeAutospacing="1" w:after="0" w:afterAutospacing="1"/>
        <w:ind w:left="720" w:hanging="360"/>
      </w:pPr>
      <w:r>
        <w:t>阴影温和但不是完全消失。</w:t>
      </w:r>
    </w:p>
    <w:p w14:paraId="76711DC9">
      <w:pPr>
        <w:keepNext w:val="0"/>
        <w:keepLines w:val="0"/>
        <w:widowControl/>
        <w:numPr>
          <w:ilvl w:val="0"/>
          <w:numId w:val="8"/>
        </w:numPr>
        <w:suppressLineNumbers w:val="0"/>
        <w:spacing w:before="0" w:beforeAutospacing="1" w:after="0" w:afterAutospacing="1"/>
        <w:ind w:left="720" w:hanging="360"/>
      </w:pPr>
      <w:r>
        <w:t>桌面、碗筷和衣物有不同反光。</w:t>
      </w:r>
    </w:p>
    <w:p w14:paraId="18B06C1F">
      <w:pPr>
        <w:keepNext w:val="0"/>
        <w:keepLines w:val="0"/>
        <w:widowControl/>
        <w:numPr>
          <w:ilvl w:val="0"/>
          <w:numId w:val="8"/>
        </w:numPr>
        <w:suppressLineNumbers w:val="0"/>
        <w:spacing w:before="0" w:beforeAutospacing="1" w:after="0" w:afterAutospacing="1"/>
        <w:ind w:left="720" w:hanging="360"/>
      </w:pPr>
      <w:r>
        <w:t>空间保持日常感，不提前加入蓝紫科幻灯带。</w:t>
      </w:r>
    </w:p>
    <w:p w14:paraId="72A2517D">
      <w:pPr>
        <w:pStyle w:val="4"/>
        <w:keepNext w:val="0"/>
        <w:keepLines w:val="0"/>
        <w:widowControl/>
        <w:suppressLineNumbers w:val="0"/>
      </w:pPr>
      <w:r>
        <w:t>作用：建立真实、平常的生活状态。</w:t>
      </w:r>
    </w:p>
    <w:p w14:paraId="304F386B">
      <w:pPr>
        <w:pStyle w:val="3"/>
        <w:keepNext w:val="0"/>
        <w:keepLines w:val="0"/>
        <w:widowControl/>
        <w:suppressLineNumbers w:val="0"/>
      </w:pPr>
      <w:r>
        <w:t>状态二：桥面的基础夜景</w:t>
      </w:r>
    </w:p>
    <w:p w14:paraId="12ADC8EA">
      <w:pPr>
        <w:pStyle w:val="4"/>
        <w:keepNext w:val="0"/>
        <w:keepLines w:val="0"/>
        <w:widowControl/>
        <w:suppressLineNumbers w:val="0"/>
      </w:pPr>
      <w:r>
        <w:t>以低明度、中性色和轻微冷色环境为基础，保留远处暖光。</w:t>
      </w:r>
    </w:p>
    <w:p w14:paraId="05FB280F">
      <w:pPr>
        <w:keepNext w:val="0"/>
        <w:keepLines w:val="0"/>
        <w:widowControl/>
        <w:numPr>
          <w:ilvl w:val="0"/>
          <w:numId w:val="9"/>
        </w:numPr>
        <w:suppressLineNumbers w:val="0"/>
        <w:spacing w:before="0" w:beforeAutospacing="1" w:after="0" w:afterAutospacing="1"/>
        <w:ind w:left="720" w:hanging="360"/>
      </w:pPr>
      <w:r>
        <w:t>现场灯具负责局部照明。</w:t>
      </w:r>
    </w:p>
    <w:p w14:paraId="2DBD69A7">
      <w:pPr>
        <w:keepNext w:val="0"/>
        <w:keepLines w:val="0"/>
        <w:widowControl/>
        <w:numPr>
          <w:ilvl w:val="0"/>
          <w:numId w:val="9"/>
        </w:numPr>
        <w:suppressLineNumbers w:val="0"/>
        <w:spacing w:before="0" w:beforeAutospacing="1" w:after="0" w:afterAutospacing="1"/>
        <w:ind w:left="720" w:hanging="360"/>
      </w:pPr>
      <w:r>
        <w:t>面向光源的甲面出现亮区，背光面保持暗。</w:t>
      </w:r>
    </w:p>
    <w:p w14:paraId="048E5CA4">
      <w:pPr>
        <w:keepNext w:val="0"/>
        <w:keepLines w:val="0"/>
        <w:widowControl/>
        <w:numPr>
          <w:ilvl w:val="0"/>
          <w:numId w:val="9"/>
        </w:numPr>
        <w:suppressLineNumbers w:val="0"/>
        <w:spacing w:before="0" w:beforeAutospacing="1" w:after="0" w:afterAutospacing="1"/>
        <w:ind w:left="720" w:hanging="360"/>
      </w:pPr>
      <w:r>
        <w:t>黑甲要看得到关键结构，白甲不能亮成无细节白片。</w:t>
      </w:r>
    </w:p>
    <w:p w14:paraId="0D725AA0">
      <w:pPr>
        <w:keepNext w:val="0"/>
        <w:keepLines w:val="0"/>
        <w:widowControl/>
        <w:numPr>
          <w:ilvl w:val="0"/>
          <w:numId w:val="9"/>
        </w:numPr>
        <w:suppressLineNumbers w:val="0"/>
        <w:spacing w:before="0" w:beforeAutospacing="1" w:after="0" w:afterAutospacing="1"/>
        <w:ind w:left="720" w:hanging="360"/>
      </w:pPr>
      <w:r>
        <w:t>冷暖来自光源和反射，不靠统一滤镜强行涂色。</w:t>
      </w:r>
    </w:p>
    <w:p w14:paraId="1248ECF5">
      <w:pPr>
        <w:pStyle w:val="4"/>
        <w:keepNext w:val="0"/>
        <w:keepLines w:val="0"/>
        <w:widowControl/>
        <w:suppressLineNumbers w:val="0"/>
      </w:pPr>
      <w:r>
        <w:t>作用：为战斗提供稳定、可继承的底光。</w:t>
      </w:r>
    </w:p>
    <w:p w14:paraId="202A5F6F">
      <w:pPr>
        <w:pStyle w:val="3"/>
        <w:keepNext w:val="0"/>
        <w:keepLines w:val="0"/>
        <w:widowControl/>
        <w:suppressLineNumbers w:val="0"/>
      </w:pPr>
      <w:r>
        <w:t>状态三：裂隙与技能的局部增光</w:t>
      </w:r>
    </w:p>
    <w:p w14:paraId="635042C7">
      <w:pPr>
        <w:keepNext w:val="0"/>
        <w:keepLines w:val="0"/>
        <w:widowControl/>
        <w:numPr>
          <w:ilvl w:val="0"/>
          <w:numId w:val="10"/>
        </w:numPr>
        <w:suppressLineNumbers w:val="0"/>
        <w:spacing w:before="0" w:beforeAutospacing="1" w:after="0" w:afterAutospacing="1"/>
        <w:ind w:left="720" w:hanging="360"/>
      </w:pPr>
      <w:r>
        <w:t>**裂隙：**剧本规定的白蓝光，影响附近朝向它的表面。</w:t>
      </w:r>
    </w:p>
    <w:p w14:paraId="2558F3F9">
      <w:pPr>
        <w:keepNext w:val="0"/>
        <w:keepLines w:val="0"/>
        <w:widowControl/>
        <w:numPr>
          <w:ilvl w:val="0"/>
          <w:numId w:val="10"/>
        </w:numPr>
        <w:suppressLineNumbers w:val="0"/>
        <w:spacing w:before="0" w:beforeAutospacing="1" w:after="0" w:afterAutospacing="1"/>
        <w:ind w:left="720" w:hanging="360"/>
      </w:pPr>
      <w:r>
        <w:t>**青色刃波：**只在发动、经过和接触时短暂改变附近受光。</w:t>
      </w:r>
    </w:p>
    <w:p w14:paraId="5BF4F059">
      <w:pPr>
        <w:keepNext w:val="0"/>
        <w:keepLines w:val="0"/>
        <w:widowControl/>
        <w:numPr>
          <w:ilvl w:val="0"/>
          <w:numId w:val="10"/>
        </w:numPr>
        <w:suppressLineNumbers w:val="0"/>
        <w:spacing w:before="0" w:beforeAutospacing="1" w:after="0" w:afterAutospacing="1"/>
        <w:ind w:left="720" w:hanging="360"/>
      </w:pPr>
      <w:r>
        <w:t>**紫白轰击：**重点显示发射处、传播方向与命中处，不把整个空间洗成紫白色。</w:t>
      </w:r>
    </w:p>
    <w:p w14:paraId="11D83756">
      <w:pPr>
        <w:keepNext w:val="0"/>
        <w:keepLines w:val="0"/>
        <w:widowControl/>
        <w:numPr>
          <w:ilvl w:val="0"/>
          <w:numId w:val="10"/>
        </w:numPr>
        <w:suppressLineNumbers w:val="0"/>
        <w:spacing w:before="0" w:beforeAutospacing="1" w:after="0" w:afterAutospacing="1"/>
        <w:ind w:left="720" w:hanging="360"/>
      </w:pPr>
      <w:r>
        <w:t>**暗影能力：**通过局部暗化、边界变化和短暂形态残留表现，不靠满屏黑烟。</w:t>
      </w:r>
    </w:p>
    <w:p w14:paraId="716A838E">
      <w:pPr>
        <w:pStyle w:val="4"/>
        <w:keepNext w:val="0"/>
        <w:keepLines w:val="0"/>
        <w:widowControl/>
        <w:suppressLineNumbers w:val="0"/>
      </w:pPr>
      <w:r>
        <w:t>BOSS展开双翼遮挡裂隙时，受遮挡区域的光照应相应变化。这比单独添加“压迫感滤镜”更具体。</w:t>
      </w:r>
    </w:p>
    <w:p w14:paraId="23E39637">
      <w:pPr>
        <w:pStyle w:val="2"/>
        <w:keepNext w:val="0"/>
        <w:keepLines w:val="0"/>
        <w:widowControl/>
        <w:suppressLineNumbers w:val="0"/>
      </w:pPr>
      <w:r>
        <w:t>六、视觉语言：让战斗能看懂，也能感到疼痛</w:t>
      </w:r>
    </w:p>
    <w:p w14:paraId="31B5DF18">
      <w:pPr>
        <w:pStyle w:val="3"/>
        <w:keepNext w:val="0"/>
        <w:keepLines w:val="0"/>
        <w:widowControl/>
        <w:suppressLineNumbers w:val="0"/>
      </w:pPr>
      <w:r>
        <w:t>1. 摄影语言</w:t>
      </w:r>
    </w:p>
    <w:p w14:paraId="0D0285B2">
      <w:pPr>
        <w:pStyle w:val="4"/>
        <w:keepNext w:val="0"/>
        <w:keepLines w:val="0"/>
        <w:widowControl/>
        <w:suppressLineNumbers w:val="0"/>
      </w:pPr>
      <w:r>
        <w:t>不把相机品牌、固定光圈或某个焦距当成电影感保证。本片先确定可见结果：</w:t>
      </w:r>
    </w:p>
    <w:p w14:paraId="3A41D068">
      <w:pPr>
        <w:keepNext w:val="0"/>
        <w:keepLines w:val="0"/>
        <w:widowControl/>
        <w:numPr>
          <w:ilvl w:val="0"/>
          <w:numId w:val="11"/>
        </w:numPr>
        <w:suppressLineNumbers w:val="0"/>
        <w:spacing w:before="0" w:beforeAutospacing="1" w:after="0" w:afterAutospacing="1"/>
        <w:ind w:left="720" w:hanging="360"/>
      </w:pPr>
      <w:r>
        <w:t>**交代空间：**保留足够环境范围，看清队员、车辆、裂隙之间的位置。</w:t>
      </w:r>
    </w:p>
    <w:p w14:paraId="3745DB38">
      <w:pPr>
        <w:keepNext w:val="0"/>
        <w:keepLines w:val="0"/>
        <w:widowControl/>
        <w:numPr>
          <w:ilvl w:val="0"/>
          <w:numId w:val="11"/>
        </w:numPr>
        <w:suppressLineNumbers w:val="0"/>
        <w:spacing w:before="0" w:beforeAutospacing="1" w:after="0" w:afterAutospacing="1"/>
        <w:ind w:left="720" w:hanging="360"/>
      </w:pPr>
      <w:r>
        <w:t>**表现协作：**让攻击者、目标和队友所在区域具有可读关系，不用虚化隐藏必要信息。</w:t>
      </w:r>
    </w:p>
    <w:p w14:paraId="4D5AC6E0">
      <w:pPr>
        <w:keepNext w:val="0"/>
        <w:keepLines w:val="0"/>
        <w:widowControl/>
        <w:numPr>
          <w:ilvl w:val="0"/>
          <w:numId w:val="11"/>
        </w:numPr>
        <w:suppressLineNumbers w:val="0"/>
        <w:spacing w:before="0" w:beforeAutospacing="1" w:after="0" w:afterAutospacing="1"/>
        <w:ind w:left="720" w:hanging="360"/>
      </w:pPr>
      <w:r>
        <w:t>**表现接触：**靠近格挡、抓腕、靠车支撑等关键位置，保留受力点和身体反应。</w:t>
      </w:r>
    </w:p>
    <w:p w14:paraId="1A85796A">
      <w:pPr>
        <w:keepNext w:val="0"/>
        <w:keepLines w:val="0"/>
        <w:widowControl/>
        <w:numPr>
          <w:ilvl w:val="0"/>
          <w:numId w:val="11"/>
        </w:numPr>
        <w:suppressLineNumbers w:val="0"/>
        <w:spacing w:before="0" w:beforeAutospacing="1" w:after="0" w:afterAutospacing="1"/>
        <w:ind w:left="720" w:hanging="360"/>
      </w:pPr>
      <w:r>
        <w:t>**表现BOSS尺度：**利用同场汽车、队员和桥面设施对比，不让它在不同镜头中忽大忽小。</w:t>
      </w:r>
    </w:p>
    <w:p w14:paraId="4A3FE735">
      <w:pPr>
        <w:keepNext w:val="0"/>
        <w:keepLines w:val="0"/>
        <w:widowControl/>
        <w:numPr>
          <w:ilvl w:val="0"/>
          <w:numId w:val="11"/>
        </w:numPr>
        <w:suppressLineNumbers w:val="0"/>
        <w:spacing w:before="0" w:beforeAutospacing="1" w:after="0" w:afterAutospacing="1"/>
        <w:ind w:left="720" w:hanging="360"/>
      </w:pPr>
      <w:r>
        <w:t>**表现余波：**结尾减少镜头运动，让握手、支撑、呼吸和站立不稳成为视觉重点。</w:t>
      </w:r>
    </w:p>
    <w:p w14:paraId="15688A5F">
      <w:pPr>
        <w:pStyle w:val="4"/>
        <w:keepNext w:val="0"/>
        <w:keepLines w:val="0"/>
        <w:widowControl/>
        <w:suppressLineNumbers w:val="0"/>
      </w:pPr>
      <w:r>
        <w:t>战斗需要清楚的空间关系，并不适合每个镜头都使用极浅景深和剧烈晃动。</w:t>
      </w:r>
    </w:p>
    <w:p w14:paraId="74CA2263">
      <w:pPr>
        <w:pStyle w:val="3"/>
        <w:keepNext w:val="0"/>
        <w:keepLines w:val="0"/>
        <w:widowControl/>
        <w:suppressLineNumbers w:val="0"/>
      </w:pPr>
      <w:r>
        <w:t>2. 能力表现的区别</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34"/>
        <w:gridCol w:w="4875"/>
        <w:gridCol w:w="2587"/>
      </w:tblGrid>
      <w:tr w14:paraId="10C4C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A425C8B">
            <w:pPr>
              <w:keepNext w:val="0"/>
              <w:keepLines w:val="0"/>
              <w:widowControl/>
              <w:suppressLineNumbers w:val="0"/>
              <w:jc w:val="center"/>
              <w:rPr>
                <w:b/>
                <w:bCs/>
              </w:rPr>
            </w:pPr>
            <w:r>
              <w:rPr>
                <w:rFonts w:ascii="宋体" w:hAnsi="宋体" w:eastAsia="宋体" w:cs="宋体"/>
                <w:b/>
                <w:bCs/>
                <w:kern w:val="0"/>
                <w:sz w:val="24"/>
                <w:szCs w:val="24"/>
                <w:lang w:val="en-US" w:eastAsia="zh-CN" w:bidi="ar"/>
              </w:rPr>
              <w:t>能力</w:t>
            </w:r>
          </w:p>
        </w:tc>
        <w:tc>
          <w:tcPr>
            <w:tcW w:w="0" w:type="auto"/>
            <w:shd w:val="clear" w:color="auto" w:fill="auto"/>
            <w:vAlign w:val="center"/>
          </w:tcPr>
          <w:p w14:paraId="24B8818F">
            <w:pPr>
              <w:keepNext w:val="0"/>
              <w:keepLines w:val="0"/>
              <w:widowControl/>
              <w:suppressLineNumbers w:val="0"/>
              <w:jc w:val="center"/>
              <w:rPr>
                <w:b/>
                <w:bCs/>
              </w:rPr>
            </w:pPr>
            <w:r>
              <w:rPr>
                <w:rFonts w:ascii="宋体" w:hAnsi="宋体" w:eastAsia="宋体" w:cs="宋体"/>
                <w:b/>
                <w:bCs/>
                <w:kern w:val="0"/>
                <w:sz w:val="24"/>
                <w:szCs w:val="24"/>
                <w:lang w:val="en-US" w:eastAsia="zh-CN" w:bidi="ar"/>
              </w:rPr>
              <w:t>画面表现建议</w:t>
            </w:r>
          </w:p>
        </w:tc>
        <w:tc>
          <w:tcPr>
            <w:tcW w:w="0" w:type="auto"/>
            <w:shd w:val="clear" w:color="auto" w:fill="auto"/>
            <w:vAlign w:val="center"/>
          </w:tcPr>
          <w:p w14:paraId="4D64FA76">
            <w:pPr>
              <w:keepNext w:val="0"/>
              <w:keepLines w:val="0"/>
              <w:widowControl/>
              <w:suppressLineNumbers w:val="0"/>
              <w:jc w:val="center"/>
              <w:rPr>
                <w:b/>
                <w:bCs/>
              </w:rPr>
            </w:pPr>
            <w:r>
              <w:rPr>
                <w:rFonts w:ascii="宋体" w:hAnsi="宋体" w:eastAsia="宋体" w:cs="宋体"/>
                <w:b/>
                <w:bCs/>
                <w:kern w:val="0"/>
                <w:sz w:val="24"/>
                <w:szCs w:val="24"/>
                <w:lang w:val="en-US" w:eastAsia="zh-CN" w:bidi="ar"/>
              </w:rPr>
              <w:t>不能变成</w:t>
            </w:r>
          </w:p>
        </w:tc>
      </w:tr>
      <w:tr w14:paraId="47CF8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AED2A0">
            <w:pPr>
              <w:keepNext w:val="0"/>
              <w:keepLines w:val="0"/>
              <w:widowControl/>
              <w:suppressLineNumbers w:val="0"/>
              <w:jc w:val="left"/>
            </w:pPr>
            <w:r>
              <w:rPr>
                <w:rFonts w:ascii="宋体" w:hAnsi="宋体" w:eastAsia="宋体" w:cs="宋体"/>
                <w:kern w:val="0"/>
                <w:sz w:val="24"/>
                <w:szCs w:val="24"/>
                <w:lang w:val="en-US" w:eastAsia="zh-CN" w:bidi="ar"/>
              </w:rPr>
              <w:t>暗影短刃</w:t>
            </w:r>
          </w:p>
        </w:tc>
        <w:tc>
          <w:tcPr>
            <w:tcW w:w="0" w:type="auto"/>
            <w:shd w:val="clear" w:color="auto" w:fill="auto"/>
            <w:vAlign w:val="center"/>
          </w:tcPr>
          <w:p w14:paraId="79BACAD1">
            <w:pPr>
              <w:keepNext w:val="0"/>
              <w:keepLines w:val="0"/>
              <w:widowControl/>
              <w:suppressLineNumbers w:val="0"/>
              <w:jc w:val="left"/>
            </w:pPr>
            <w:r>
              <w:rPr>
                <w:rFonts w:ascii="宋体" w:hAnsi="宋体" w:eastAsia="宋体" w:cs="宋体"/>
                <w:kern w:val="0"/>
                <w:sz w:val="24"/>
                <w:szCs w:val="24"/>
                <w:lang w:val="en-US" w:eastAsia="zh-CN" w:bidi="ar"/>
              </w:rPr>
              <w:t>轮廓集中、刃体可读，边界可有克制的暗影扰动</w:t>
            </w:r>
          </w:p>
        </w:tc>
        <w:tc>
          <w:tcPr>
            <w:tcW w:w="0" w:type="auto"/>
            <w:shd w:val="clear" w:color="auto" w:fill="auto"/>
            <w:vAlign w:val="center"/>
          </w:tcPr>
          <w:p w14:paraId="1A5BAE53">
            <w:pPr>
              <w:keepNext w:val="0"/>
              <w:keepLines w:val="0"/>
              <w:widowControl/>
              <w:suppressLineNumbers w:val="0"/>
              <w:jc w:val="left"/>
            </w:pPr>
            <w:r>
              <w:rPr>
                <w:rFonts w:ascii="宋体" w:hAnsi="宋体" w:eastAsia="宋体" w:cs="宋体"/>
                <w:kern w:val="0"/>
                <w:sz w:val="24"/>
                <w:szCs w:val="24"/>
                <w:lang w:val="en-US" w:eastAsia="zh-CN" w:bidi="ar"/>
              </w:rPr>
              <w:t>巨型发光长剑</w:t>
            </w:r>
          </w:p>
        </w:tc>
      </w:tr>
      <w:tr w14:paraId="5D59F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30A070">
            <w:pPr>
              <w:keepNext w:val="0"/>
              <w:keepLines w:val="0"/>
              <w:widowControl/>
              <w:suppressLineNumbers w:val="0"/>
              <w:jc w:val="left"/>
            </w:pPr>
            <w:r>
              <w:rPr>
                <w:rFonts w:ascii="宋体" w:hAnsi="宋体" w:eastAsia="宋体" w:cs="宋体"/>
                <w:kern w:val="0"/>
                <w:sz w:val="24"/>
                <w:szCs w:val="24"/>
                <w:lang w:val="en-US" w:eastAsia="zh-CN" w:bidi="ar"/>
              </w:rPr>
              <w:t>影步</w:t>
            </w:r>
          </w:p>
        </w:tc>
        <w:tc>
          <w:tcPr>
            <w:tcW w:w="0" w:type="auto"/>
            <w:shd w:val="clear" w:color="auto" w:fill="auto"/>
            <w:vAlign w:val="center"/>
          </w:tcPr>
          <w:p w14:paraId="7B8B8463">
            <w:pPr>
              <w:keepNext w:val="0"/>
              <w:keepLines w:val="0"/>
              <w:widowControl/>
              <w:suppressLineNumbers w:val="0"/>
              <w:jc w:val="left"/>
            </w:pPr>
            <w:r>
              <w:rPr>
                <w:rFonts w:ascii="宋体" w:hAnsi="宋体" w:eastAsia="宋体" w:cs="宋体"/>
                <w:kern w:val="0"/>
                <w:sz w:val="24"/>
                <w:szCs w:val="24"/>
                <w:lang w:val="en-US" w:eastAsia="zh-CN" w:bidi="ar"/>
              </w:rPr>
              <w:t>起点与落点关系明确，短促过渡，落点身体重新承重</w:t>
            </w:r>
          </w:p>
        </w:tc>
        <w:tc>
          <w:tcPr>
            <w:tcW w:w="0" w:type="auto"/>
            <w:shd w:val="clear" w:color="auto" w:fill="auto"/>
            <w:vAlign w:val="center"/>
          </w:tcPr>
          <w:p w14:paraId="32BC5E13">
            <w:pPr>
              <w:keepNext w:val="0"/>
              <w:keepLines w:val="0"/>
              <w:widowControl/>
              <w:suppressLineNumbers w:val="0"/>
              <w:jc w:val="left"/>
            </w:pPr>
            <w:r>
              <w:rPr>
                <w:rFonts w:ascii="宋体" w:hAnsi="宋体" w:eastAsia="宋体" w:cs="宋体"/>
                <w:kern w:val="0"/>
                <w:sz w:val="24"/>
                <w:szCs w:val="24"/>
                <w:lang w:val="en-US" w:eastAsia="zh-CN" w:bidi="ar"/>
              </w:rPr>
              <w:t>长距离飞行或随意穿越障碍</w:t>
            </w:r>
          </w:p>
        </w:tc>
      </w:tr>
      <w:tr w14:paraId="7E713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C2FF48">
            <w:pPr>
              <w:keepNext w:val="0"/>
              <w:keepLines w:val="0"/>
              <w:widowControl/>
              <w:suppressLineNumbers w:val="0"/>
              <w:jc w:val="left"/>
            </w:pPr>
            <w:r>
              <w:rPr>
                <w:rFonts w:ascii="宋体" w:hAnsi="宋体" w:eastAsia="宋体" w:cs="宋体"/>
                <w:kern w:val="0"/>
                <w:sz w:val="24"/>
                <w:szCs w:val="24"/>
                <w:lang w:val="en-US" w:eastAsia="zh-CN" w:bidi="ar"/>
              </w:rPr>
              <w:t>影缚</w:t>
            </w:r>
          </w:p>
        </w:tc>
        <w:tc>
          <w:tcPr>
            <w:tcW w:w="0" w:type="auto"/>
            <w:shd w:val="clear" w:color="auto" w:fill="auto"/>
            <w:vAlign w:val="center"/>
          </w:tcPr>
          <w:p w14:paraId="0D36F1B5">
            <w:pPr>
              <w:keepNext w:val="0"/>
              <w:keepLines w:val="0"/>
              <w:widowControl/>
              <w:suppressLineNumbers w:val="0"/>
              <w:jc w:val="left"/>
            </w:pPr>
            <w:r>
              <w:rPr>
                <w:rFonts w:ascii="宋体" w:hAnsi="宋体" w:eastAsia="宋体" w:cs="宋体"/>
                <w:kern w:val="0"/>
                <w:sz w:val="24"/>
                <w:szCs w:val="24"/>
                <w:lang w:val="en-US" w:eastAsia="zh-CN" w:bidi="ar"/>
              </w:rPr>
              <w:t>贴地延伸，束缚位置与受限部位清楚</w:t>
            </w:r>
          </w:p>
        </w:tc>
        <w:tc>
          <w:tcPr>
            <w:tcW w:w="0" w:type="auto"/>
            <w:shd w:val="clear" w:color="auto" w:fill="auto"/>
            <w:vAlign w:val="center"/>
          </w:tcPr>
          <w:p w14:paraId="614A5A1E">
            <w:pPr>
              <w:keepNext w:val="0"/>
              <w:keepLines w:val="0"/>
              <w:widowControl/>
              <w:suppressLineNumbers w:val="0"/>
              <w:jc w:val="left"/>
            </w:pPr>
            <w:r>
              <w:rPr>
                <w:rFonts w:ascii="宋体" w:hAnsi="宋体" w:eastAsia="宋体" w:cs="宋体"/>
                <w:kern w:val="0"/>
                <w:sz w:val="24"/>
                <w:szCs w:val="24"/>
                <w:lang w:val="en-US" w:eastAsia="zh-CN" w:bidi="ar"/>
              </w:rPr>
              <w:t>满场黑雾或新增触手怪</w:t>
            </w:r>
          </w:p>
        </w:tc>
      </w:tr>
      <w:tr w14:paraId="0799F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5B289B">
            <w:pPr>
              <w:keepNext w:val="0"/>
              <w:keepLines w:val="0"/>
              <w:widowControl/>
              <w:suppressLineNumbers w:val="0"/>
              <w:jc w:val="left"/>
            </w:pPr>
            <w:r>
              <w:rPr>
                <w:rFonts w:ascii="宋体" w:hAnsi="宋体" w:eastAsia="宋体" w:cs="宋体"/>
                <w:kern w:val="0"/>
                <w:sz w:val="24"/>
                <w:szCs w:val="24"/>
                <w:lang w:val="en-US" w:eastAsia="zh-CN" w:bidi="ar"/>
              </w:rPr>
              <w:t>青色刃波</w:t>
            </w:r>
          </w:p>
        </w:tc>
        <w:tc>
          <w:tcPr>
            <w:tcW w:w="0" w:type="auto"/>
            <w:shd w:val="clear" w:color="auto" w:fill="auto"/>
            <w:vAlign w:val="center"/>
          </w:tcPr>
          <w:p w14:paraId="06D36C23">
            <w:pPr>
              <w:keepNext w:val="0"/>
              <w:keepLines w:val="0"/>
              <w:widowControl/>
              <w:suppressLineNumbers w:val="0"/>
              <w:jc w:val="left"/>
            </w:pPr>
            <w:r>
              <w:rPr>
                <w:rFonts w:ascii="宋体" w:hAnsi="宋体" w:eastAsia="宋体" w:cs="宋体"/>
                <w:kern w:val="0"/>
                <w:sz w:val="24"/>
                <w:szCs w:val="24"/>
                <w:lang w:val="en-US" w:eastAsia="zh-CN" w:bidi="ar"/>
              </w:rPr>
              <w:t>短程、方向明确，刃波与前臂动作相关</w:t>
            </w:r>
          </w:p>
        </w:tc>
        <w:tc>
          <w:tcPr>
            <w:tcW w:w="0" w:type="auto"/>
            <w:shd w:val="clear" w:color="auto" w:fill="auto"/>
            <w:vAlign w:val="center"/>
          </w:tcPr>
          <w:p w14:paraId="6AFD9A72">
            <w:pPr>
              <w:keepNext w:val="0"/>
              <w:keepLines w:val="0"/>
              <w:widowControl/>
              <w:suppressLineNumbers w:val="0"/>
              <w:jc w:val="left"/>
            </w:pPr>
            <w:r>
              <w:rPr>
                <w:rFonts w:ascii="宋体" w:hAnsi="宋体" w:eastAsia="宋体" w:cs="宋体"/>
                <w:kern w:val="0"/>
                <w:sz w:val="24"/>
                <w:szCs w:val="24"/>
                <w:lang w:val="en-US" w:eastAsia="zh-CN" w:bidi="ar"/>
              </w:rPr>
              <w:t>持续扫射的激光</w:t>
            </w:r>
          </w:p>
        </w:tc>
      </w:tr>
      <w:tr w14:paraId="600CC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0FA16C">
            <w:pPr>
              <w:keepNext w:val="0"/>
              <w:keepLines w:val="0"/>
              <w:widowControl/>
              <w:suppressLineNumbers w:val="0"/>
              <w:jc w:val="left"/>
            </w:pPr>
            <w:r>
              <w:rPr>
                <w:rFonts w:ascii="宋体" w:hAnsi="宋体" w:eastAsia="宋体" w:cs="宋体"/>
                <w:kern w:val="0"/>
                <w:sz w:val="24"/>
                <w:szCs w:val="24"/>
                <w:lang w:val="en-US" w:eastAsia="zh-CN" w:bidi="ar"/>
              </w:rPr>
              <w:t>紫白轰击</w:t>
            </w:r>
          </w:p>
        </w:tc>
        <w:tc>
          <w:tcPr>
            <w:tcW w:w="0" w:type="auto"/>
            <w:shd w:val="clear" w:color="auto" w:fill="auto"/>
            <w:vAlign w:val="center"/>
          </w:tcPr>
          <w:p w14:paraId="1ECC7379">
            <w:pPr>
              <w:keepNext w:val="0"/>
              <w:keepLines w:val="0"/>
              <w:widowControl/>
              <w:suppressLineNumbers w:val="0"/>
              <w:jc w:val="left"/>
            </w:pPr>
            <w:r>
              <w:rPr>
                <w:rFonts w:ascii="宋体" w:hAnsi="宋体" w:eastAsia="宋体" w:cs="宋体"/>
                <w:kern w:val="0"/>
                <w:sz w:val="24"/>
                <w:szCs w:val="24"/>
                <w:lang w:val="en-US" w:eastAsia="zh-CN" w:bidi="ar"/>
              </w:rPr>
              <w:t>掌心释放、轨迹集中、命中结果清楚</w:t>
            </w:r>
          </w:p>
        </w:tc>
        <w:tc>
          <w:tcPr>
            <w:tcW w:w="0" w:type="auto"/>
            <w:shd w:val="clear" w:color="auto" w:fill="auto"/>
            <w:vAlign w:val="center"/>
          </w:tcPr>
          <w:p w14:paraId="1A62B98C">
            <w:pPr>
              <w:keepNext w:val="0"/>
              <w:keepLines w:val="0"/>
              <w:widowControl/>
              <w:suppressLineNumbers w:val="0"/>
              <w:jc w:val="left"/>
            </w:pPr>
            <w:r>
              <w:rPr>
                <w:rFonts w:ascii="宋体" w:hAnsi="宋体" w:eastAsia="宋体" w:cs="宋体"/>
                <w:kern w:val="0"/>
                <w:sz w:val="24"/>
                <w:szCs w:val="24"/>
                <w:lang w:val="en-US" w:eastAsia="zh-CN" w:bidi="ar"/>
              </w:rPr>
              <w:t>大范围无差别爆炸</w:t>
            </w:r>
          </w:p>
        </w:tc>
      </w:tr>
    </w:tbl>
    <w:p w14:paraId="24373782">
      <w:pPr>
        <w:pStyle w:val="4"/>
        <w:keepNext w:val="0"/>
        <w:keepLines w:val="0"/>
        <w:widowControl/>
        <w:suppressLineNumbers w:val="0"/>
      </w:pPr>
      <w:r>
        <w:t>这是虚构能力的视觉设计，不需要补写科学原理，也不应因此新增剧本没有的功能。</w:t>
      </w:r>
    </w:p>
    <w:p w14:paraId="580A7F52">
      <w:pPr>
        <w:pStyle w:val="3"/>
        <w:keepNext w:val="0"/>
        <w:keepLines w:val="0"/>
        <w:widowControl/>
        <w:suppressLineNumbers w:val="0"/>
      </w:pPr>
      <w:r>
        <w:t>3. 伤势是后半段最重要的画面连续性</w:t>
      </w:r>
    </w:p>
    <w:p w14:paraId="20F836DF">
      <w:pPr>
        <w:keepNext w:val="0"/>
        <w:keepLines w:val="0"/>
        <w:widowControl/>
        <w:numPr>
          <w:ilvl w:val="0"/>
          <w:numId w:val="12"/>
        </w:numPr>
        <w:suppressLineNumbers w:val="0"/>
        <w:spacing w:before="0" w:beforeAutospacing="1" w:after="0" w:afterAutospacing="1"/>
        <w:ind w:left="720" w:hanging="360"/>
      </w:pPr>
      <w:r>
        <w:t>队长：右肩、左肋受伤后，抬臂、转体和呼吸受到影响。</w:t>
      </w:r>
    </w:p>
    <w:p w14:paraId="5F71EB0B">
      <w:pPr>
        <w:keepNext w:val="0"/>
        <w:keepLines w:val="0"/>
        <w:widowControl/>
        <w:numPr>
          <w:ilvl w:val="0"/>
          <w:numId w:val="12"/>
        </w:numPr>
        <w:suppressLineNumbers w:val="0"/>
        <w:spacing w:before="0" w:beforeAutospacing="1" w:after="0" w:afterAutospacing="1"/>
        <w:ind w:left="720" w:hanging="360"/>
      </w:pPr>
      <w:r>
        <w:t>男队友：右臂及胸腹重伤后保持车旁坐倒，只用左臂完成最后刃波。</w:t>
      </w:r>
    </w:p>
    <w:p w14:paraId="1E37E42F">
      <w:pPr>
        <w:keepNext w:val="0"/>
        <w:keepLines w:val="0"/>
        <w:widowControl/>
        <w:numPr>
          <w:ilvl w:val="0"/>
          <w:numId w:val="12"/>
        </w:numPr>
        <w:suppressLineNumbers w:val="0"/>
        <w:spacing w:before="0" w:beforeAutospacing="1" w:after="0" w:afterAutospacing="1"/>
        <w:ind w:left="720" w:hanging="360"/>
      </w:pPr>
      <w:r>
        <w:t>女队友：左肩、左肋受伤后，以支撑和右手施法维持行动。</w:t>
      </w:r>
    </w:p>
    <w:p w14:paraId="0D2E60E6">
      <w:pPr>
        <w:keepNext w:val="0"/>
        <w:keepLines w:val="0"/>
        <w:widowControl/>
        <w:numPr>
          <w:ilvl w:val="0"/>
          <w:numId w:val="12"/>
        </w:numPr>
        <w:suppressLineNumbers w:val="0"/>
        <w:spacing w:before="0" w:beforeAutospacing="1" w:after="0" w:afterAutospacing="1"/>
        <w:ind w:left="720" w:hanging="360"/>
      </w:pPr>
      <w:r>
        <w:t>BOSS：左肩既有伤口必须保留，最后不能临时出现一个新的发光弱点。</w:t>
      </w:r>
    </w:p>
    <w:p w14:paraId="17224F4D">
      <w:pPr>
        <w:pStyle w:val="4"/>
        <w:keepNext w:val="0"/>
        <w:keepLines w:val="0"/>
        <w:widowControl/>
        <w:suppressLineNumbers w:val="0"/>
      </w:pPr>
      <w:r>
        <w:t>面甲合拢之后，不需要擅自开面甲来表现情绪。头部朝向、肩背姿态、手部动作和呼吸起伏都可以承担表演。</w:t>
      </w:r>
    </w:p>
    <w:p w14:paraId="1B2EC3A3">
      <w:pPr>
        <w:pStyle w:val="2"/>
        <w:keepNext w:val="0"/>
        <w:keepLines w:val="0"/>
        <w:widowControl/>
        <w:suppressLineNumbers w:val="0"/>
      </w:pPr>
      <w:r>
        <w:t>七、现有图片转入电影画面时，优先检查的风险</w:t>
      </w:r>
    </w:p>
    <w:p w14:paraId="0964C811">
      <w:pPr>
        <w:pStyle w:val="4"/>
        <w:keepNext w:val="0"/>
        <w:keepLines w:val="0"/>
        <w:widowControl/>
        <w:suppressLineNumbers w:val="0"/>
      </w:pPr>
      <w:r>
        <w:t>这批资产的细节和尖锐结构较多，主要风险是</w:t>
      </w:r>
      <w:r>
        <w:rPr>
          <w:rStyle w:val="7"/>
        </w:rPr>
        <w:t>同一对象在运动中变形、穿插或丢失识别点</w:t>
      </w:r>
      <w:r>
        <w:t>。</w:t>
      </w:r>
    </w:p>
    <w:p w14:paraId="24FD88D4">
      <w:pPr>
        <w:pStyle w:val="4"/>
        <w:keepNext w:val="0"/>
        <w:keepLines w:val="0"/>
        <w:widowControl/>
        <w:suppressLineNumbers w:val="0"/>
      </w:pPr>
      <w:r>
        <w:t>优先检查：</w:t>
      </w:r>
    </w:p>
    <w:p w14:paraId="4850F2D4">
      <w:pPr>
        <w:keepNext w:val="0"/>
        <w:keepLines w:val="0"/>
        <w:widowControl/>
        <w:numPr>
          <w:ilvl w:val="0"/>
          <w:numId w:val="13"/>
        </w:numPr>
        <w:suppressLineNumbers w:val="0"/>
        <w:spacing w:before="0" w:beforeAutospacing="1" w:after="0" w:afterAutospacing="1"/>
        <w:ind w:left="720" w:hanging="360"/>
      </w:pPr>
      <w:r>
        <w:t>**BOSS双翼：**含头冠站高不超过5米；翼部只作威慑、助推和平衡，不新增飞行。</w:t>
      </w:r>
    </w:p>
    <w:p w14:paraId="41D972C4">
      <w:pPr>
        <w:keepNext w:val="0"/>
        <w:keepLines w:val="0"/>
        <w:widowControl/>
        <w:numPr>
          <w:ilvl w:val="0"/>
          <w:numId w:val="13"/>
        </w:numPr>
        <w:suppressLineNumbers w:val="0"/>
        <w:spacing w:before="0" w:beforeAutospacing="1" w:after="0" w:afterAutospacing="1"/>
        <w:ind w:left="720" w:hanging="360"/>
      </w:pPr>
      <w:r>
        <w:t>**长柄武器：**换握、柄尾撞击和贴身格挡时，长度与握持区域不变化。</w:t>
      </w:r>
    </w:p>
    <w:p w14:paraId="607F2582">
      <w:pPr>
        <w:keepNext w:val="0"/>
        <w:keepLines w:val="0"/>
        <w:widowControl/>
        <w:numPr>
          <w:ilvl w:val="0"/>
          <w:numId w:val="13"/>
        </w:numPr>
        <w:suppressLineNumbers w:val="0"/>
        <w:spacing w:before="0" w:beforeAutospacing="1" w:after="0" w:afterAutospacing="1"/>
        <w:ind w:left="720" w:hanging="360"/>
      </w:pPr>
      <w:r>
        <w:t>**队长右腕：**必须保留被抓握和挣脱的空间，不能被新增甲片遮死。</w:t>
      </w:r>
    </w:p>
    <w:p w14:paraId="1985B080">
      <w:pPr>
        <w:keepNext w:val="0"/>
        <w:keepLines w:val="0"/>
        <w:widowControl/>
        <w:numPr>
          <w:ilvl w:val="0"/>
          <w:numId w:val="13"/>
        </w:numPr>
        <w:suppressLineNumbers w:val="0"/>
        <w:spacing w:before="0" w:beforeAutospacing="1" w:after="0" w:afterAutospacing="1"/>
        <w:ind w:left="720" w:hanging="360"/>
      </w:pPr>
      <w:r>
        <w:t>**男队友双臂刃：**与手腕、胸甲、肩部结构不互相穿插。</w:t>
      </w:r>
    </w:p>
    <w:p w14:paraId="7FAF0143">
      <w:pPr>
        <w:keepNext w:val="0"/>
        <w:keepLines w:val="0"/>
        <w:widowControl/>
        <w:numPr>
          <w:ilvl w:val="0"/>
          <w:numId w:val="13"/>
        </w:numPr>
        <w:suppressLineNumbers w:val="0"/>
        <w:spacing w:before="0" w:beforeAutospacing="1" w:after="0" w:afterAutospacing="1"/>
        <w:ind w:left="720" w:hanging="360"/>
      </w:pPr>
      <w:r>
        <w:t>**女队友长条结构与支撑脚型：**靠车、转体、落步时检查接触，不默认飘浮。</w:t>
      </w:r>
    </w:p>
    <w:p w14:paraId="527F30CB">
      <w:pPr>
        <w:keepNext w:val="0"/>
        <w:keepLines w:val="0"/>
        <w:widowControl/>
        <w:numPr>
          <w:ilvl w:val="0"/>
          <w:numId w:val="13"/>
        </w:numPr>
        <w:suppressLineNumbers w:val="0"/>
        <w:spacing w:before="0" w:beforeAutospacing="1" w:after="0" w:afterAutospacing="1"/>
        <w:ind w:left="720" w:hanging="360"/>
      </w:pPr>
      <w:r>
        <w:t>**变身连续性：**约6秒行走中覆合，最终面甲闭合；不能从外部飞来一套机械零件。</w:t>
      </w:r>
    </w:p>
    <w:p w14:paraId="50A6B54C">
      <w:pPr>
        <w:pStyle w:val="4"/>
        <w:keepNext w:val="0"/>
        <w:keepLines w:val="0"/>
        <w:widowControl/>
        <w:suppressLineNumbers w:val="0"/>
      </w:pPr>
      <w:r>
        <w:t>先通过姿态、角度、活动范围和状态图解决。不要为了“更真实”就未经确认改掉已有轮廓。</w:t>
      </w:r>
    </w:p>
    <w:p w14:paraId="6E990BCC">
      <w:pPr>
        <w:pStyle w:val="2"/>
        <w:keepNext w:val="0"/>
        <w:keepLines w:val="0"/>
        <w:widowControl/>
        <w:suppressLineNumbers w:val="0"/>
      </w:pPr>
      <w:r>
        <w:t>八、可以直接复用的风格提示词</w:t>
      </w:r>
    </w:p>
    <w:p w14:paraId="1EBF5E9E">
      <w:pPr>
        <w:pStyle w:val="4"/>
        <w:keepNext w:val="0"/>
        <w:keepLines w:val="0"/>
        <w:widowControl/>
        <w:suppressLineNumbers w:val="0"/>
      </w:pPr>
      <w:r>
        <w:t>使用时只需要：</w:t>
      </w:r>
    </w:p>
    <w:p w14:paraId="16F4792B">
      <w:pPr>
        <w:pStyle w:val="4"/>
        <w:keepNext w:val="0"/>
        <w:keepLines w:val="0"/>
        <w:widowControl/>
        <w:suppressLineNumbers w:val="0"/>
        <w:ind w:left="720" w:right="720"/>
      </w:pPr>
      <w:r>
        <w:rPr>
          <w:rStyle w:val="7"/>
          <w:rFonts w:hint="eastAsia" w:ascii="宋体" w:hAnsi="宋体" w:eastAsia="宋体" w:cs="宋体"/>
          <w:sz w:val="24"/>
          <w:szCs w:val="24"/>
        </w:rPr>
        <w:t>本镜头的内容与状态＋对应资产参考图＋固定风格段＋当前照明段。</w:t>
      </w:r>
    </w:p>
    <w:p w14:paraId="4E262BE3">
      <w:pPr>
        <w:pStyle w:val="4"/>
        <w:keepNext w:val="0"/>
        <w:keepLines w:val="0"/>
        <w:widowControl/>
        <w:suppressLineNumbers w:val="0"/>
      </w:pPr>
      <w:r>
        <w:t>不要把全部13张图同时作为每个镜头的参考，也不要将所有能力和受伤状态一起写进提示词。</w:t>
      </w:r>
    </w:p>
    <w:p w14:paraId="5A0DB0D8">
      <w:pPr>
        <w:pStyle w:val="3"/>
        <w:keepNext w:val="0"/>
        <w:keepLines w:val="0"/>
        <w:widowControl/>
        <w:suppressLineNumbers w:val="0"/>
      </w:pPr>
      <w:r>
        <w:t>1. 固定风格段</w:t>
      </w:r>
    </w:p>
    <w:p w14:paraId="6D3452AE">
      <w:pPr>
        <w:pStyle w:val="4"/>
        <w:keepNext w:val="0"/>
        <w:keepLines w:val="0"/>
        <w:widowControl/>
        <w:suppressLineNumbers w:val="0"/>
      </w:pPr>
      <w:r>
        <w:t>这段描述画面表现，不指定具体人物或场景。</w:t>
      </w:r>
    </w:p>
    <w:p w14:paraId="1AC37075">
      <w:pPr>
        <w:pStyle w:val="4"/>
        <w:keepNext w:val="0"/>
        <w:keepLines w:val="0"/>
        <w:widowControl/>
        <w:suppressLineNumbers w:val="0"/>
      </w:pPr>
      <w:r>
        <w:rPr>
          <w:rStyle w:val="7"/>
        </w:rPr>
        <w:t>中文</w:t>
      </w:r>
    </w:p>
    <w:p w14:paraId="687FC02F">
      <w:pPr>
        <w:pStyle w:val="4"/>
        <w:keepNext w:val="0"/>
        <w:keepLines w:val="0"/>
        <w:widowControl/>
        <w:suppressLineNumbers w:val="0"/>
        <w:ind w:left="720" w:right="720"/>
      </w:pPr>
      <w:r>
        <w:rPr>
          <w:rFonts w:hint="eastAsia" w:ascii="宋体" w:hAnsi="宋体" w:eastAsia="宋体" w:cs="宋体"/>
          <w:sz w:val="24"/>
          <w:szCs w:val="24"/>
        </w:rPr>
        <w:t>超写实三维影像，呈现实拍摄影式的光影、材质与空间关系。形体具有明确体积和表面厚度，层叠结构之间保留真实间隙与遮挡，轮廓清楚但不过度锐化。不同材质分别呈现与其表面相符的高光宽度、反射强度和纹理尺度，不使用统一的塑料光泽。照明来源明确，受光、背光和接触阴影相互一致。中间调保留材质本色，亮部渐变连续，暗部保留关键结构而不整体泛灰。局部发光仅影响附近朝向光源且未被遮挡的表面。细节随观察距离与焦点变化，前后景具有一致的透视、曝光、色彩和成像质感。</w:t>
      </w:r>
    </w:p>
    <w:p w14:paraId="0545EA60">
      <w:pPr>
        <w:pStyle w:val="4"/>
        <w:keepNext w:val="0"/>
        <w:keepLines w:val="0"/>
        <w:widowControl/>
        <w:suppressLineNumbers w:val="0"/>
      </w:pPr>
      <w:r>
        <w:rPr>
          <w:rStyle w:val="7"/>
        </w:rPr>
        <w:t>English</w:t>
      </w:r>
    </w:p>
    <w:p w14:paraId="56125D6E">
      <w:pPr>
        <w:pStyle w:val="4"/>
        <w:keepNext w:val="0"/>
        <w:keepLines w:val="0"/>
        <w:widowControl/>
        <w:suppressLineNumbers w:val="0"/>
        <w:ind w:left="720" w:right="720"/>
      </w:pPr>
      <w:r>
        <w:rPr>
          <w:rFonts w:hint="eastAsia" w:ascii="宋体" w:hAnsi="宋体" w:eastAsia="宋体" w:cs="宋体"/>
          <w:sz w:val="24"/>
          <w:szCs w:val="24"/>
        </w:rPr>
        <w:t>Photorealistic 3D imagery with lighting, material response, and spatial relationships resembling live-action photography. Forms have clearly defined volume and surface thickness, with believable gaps and occlusion between overlapping structures. Contours remain clear without excessive sharpening. Different materials show highlight widths, reflection strengths, and texture scales appropriate to their surfaces, without a uniform plastic sheen. Lighting has identifiable sources, with consistent illumination, shadowed surfaces, and contact shadows. Midtones retain material colors, highlights transition smoothly, and shadows preserve essential structure without an overall gray lift. Local emission affects only nearby, unoccluded surfaces facing the source. Detail varies with viewing distance and focus, while foreground and background share consistent perspective, exposure, color, and imaging characteristics.</w:t>
      </w:r>
    </w:p>
    <w:p w14:paraId="148FD21E">
      <w:pPr>
        <w:pStyle w:val="3"/>
        <w:keepNext w:val="0"/>
        <w:keepLines w:val="0"/>
        <w:widowControl/>
        <w:suppressLineNumbers w:val="0"/>
      </w:pPr>
      <w:r>
        <w:t>2. 桥面夜景附加段</w:t>
      </w:r>
    </w:p>
    <w:p w14:paraId="739B48F4">
      <w:pPr>
        <w:pStyle w:val="4"/>
        <w:keepNext w:val="0"/>
        <w:keepLines w:val="0"/>
        <w:widowControl/>
        <w:suppressLineNumbers w:val="0"/>
      </w:pPr>
      <w:r>
        <w:rPr>
          <w:rStyle w:val="7"/>
        </w:rPr>
        <w:t>中文</w:t>
      </w:r>
    </w:p>
    <w:p w14:paraId="61AF0373">
      <w:pPr>
        <w:pStyle w:val="4"/>
        <w:keepNext w:val="0"/>
        <w:keepLines w:val="0"/>
        <w:widowControl/>
        <w:suppressLineNumbers w:val="0"/>
        <w:ind w:left="720" w:right="720"/>
      </w:pPr>
      <w:r>
        <w:rPr>
          <w:rFonts w:hint="eastAsia" w:ascii="宋体" w:hAnsi="宋体" w:eastAsia="宋体" w:cs="宋体"/>
          <w:sz w:val="24"/>
          <w:szCs w:val="24"/>
        </w:rPr>
        <w:t>正常无雨夜晚，干燥表面保持分散而克制的反光。环境整体低明度，采用中性至轻微冷色的基础照明，远处暖光保留局部色彩。附近白蓝光源根据距离、表面朝向和遮挡产生局部照明；背光面保持暗，关键结构仍可辨认。高亮区域不吞没邻近甲层与轮廓，不添加无来源的全身轮廓光、积水镜面反射或满场雾气。</w:t>
      </w:r>
    </w:p>
    <w:p w14:paraId="2D6937E8">
      <w:pPr>
        <w:pStyle w:val="4"/>
        <w:keepNext w:val="0"/>
        <w:keepLines w:val="0"/>
        <w:widowControl/>
        <w:suppressLineNumbers w:val="0"/>
      </w:pPr>
      <w:r>
        <w:rPr>
          <w:rStyle w:val="7"/>
        </w:rPr>
        <w:t>English</w:t>
      </w:r>
    </w:p>
    <w:p w14:paraId="7CAD6040">
      <w:pPr>
        <w:pStyle w:val="4"/>
        <w:keepNext w:val="0"/>
        <w:keepLines w:val="0"/>
        <w:widowControl/>
        <w:suppressLineNumbers w:val="0"/>
        <w:ind w:left="720" w:right="720"/>
      </w:pPr>
      <w:r>
        <w:rPr>
          <w:rFonts w:hint="eastAsia" w:ascii="宋体" w:hAnsi="宋体" w:eastAsia="宋体" w:cs="宋体"/>
          <w:sz w:val="24"/>
          <w:szCs w:val="24"/>
        </w:rPr>
        <w:t>An ordinary rain-free night, with dry surfaces retaining restrained, dispersed reflections. The environment remains low in luminance, with neutral to slightly cool base lighting and localized warm light in the distance. A nearby blue-white source provides local illumination according to distance, surface orientation, and occlusion. Surfaces facing away from the light remain dark while essential structure stays readable. Bright areas do not obscure adjacent armor layers or contours. Do not add unmotivated full-body rim lighting, mirror-like puddle reflections, or scene-wide fog.</w:t>
      </w:r>
    </w:p>
    <w:p w14:paraId="7A35FAF2">
      <w:pPr>
        <w:pStyle w:val="3"/>
        <w:keepNext w:val="0"/>
        <w:keepLines w:val="0"/>
        <w:widowControl/>
        <w:suppressLineNumbers w:val="0"/>
      </w:pPr>
      <w:r>
        <w:t>3. 资产保持段</w:t>
      </w:r>
    </w:p>
    <w:p w14:paraId="7E86EE85">
      <w:pPr>
        <w:pStyle w:val="4"/>
        <w:keepNext w:val="0"/>
        <w:keepLines w:val="0"/>
        <w:widowControl/>
        <w:suppressLineNumbers w:val="0"/>
      </w:pPr>
      <w:r>
        <w:t>这段用于提示生成时保留参考资产，不能代替逐图检查。</w:t>
      </w:r>
    </w:p>
    <w:p w14:paraId="10BE22C1">
      <w:pPr>
        <w:pStyle w:val="4"/>
        <w:keepNext w:val="0"/>
        <w:keepLines w:val="0"/>
        <w:widowControl/>
        <w:suppressLineNumbers w:val="0"/>
        <w:ind w:left="720" w:right="720"/>
      </w:pPr>
      <w:r>
        <w:rPr>
          <w:rFonts w:hint="eastAsia" w:ascii="宋体" w:hAnsi="宋体" w:eastAsia="宋体" w:cs="宋体"/>
          <w:sz w:val="24"/>
          <w:szCs w:val="24"/>
        </w:rPr>
        <w:t>保留对应参考资产的身份特征、面部、主要比例、轮廓、甲片分区、附属结构和基础配色；只根据当前镜头调整姿态、现场照明与剧本要求的状态，不重新设计，不混合其他资产特征。只继承参考图中的资产信息，不继承白底背景、展示站姿和均匀棚拍照明。</w:t>
      </w:r>
    </w:p>
    <w:p w14:paraId="3CC348E5">
      <w:pPr>
        <w:pStyle w:val="4"/>
        <w:keepNext w:val="0"/>
        <w:keepLines w:val="0"/>
        <w:widowControl/>
        <w:suppressLineNumbers w:val="0"/>
        <w:ind w:left="720" w:right="720"/>
      </w:pPr>
      <w:r>
        <w:rPr>
          <w:rFonts w:hint="eastAsia" w:ascii="宋体" w:hAnsi="宋体" w:eastAsia="宋体" w:cs="宋体"/>
          <w:sz w:val="24"/>
          <w:szCs w:val="24"/>
        </w:rPr>
        <w:t>Preserve the corresponding reference asset’s identity features, face, principal proportions, silhouette, armor segmentation, appendages, and base colors. Adjust only the pose, scene lighting, and script-required state for the current shot. Do not redesign it or blend in features from other assets. Inherit the asset information from the reference, not its white background, display pose, or uniform studio lighting.</w:t>
      </w:r>
    </w:p>
    <w:p w14:paraId="48891D5F">
      <w:pPr>
        <w:pStyle w:val="2"/>
        <w:keepNext w:val="0"/>
        <w:keepLines w:val="0"/>
        <w:widowControl/>
        <w:suppressLineNumbers w:val="0"/>
      </w:pPr>
      <w:r>
        <w:t>九、最简单的落地流程</w:t>
      </w:r>
    </w:p>
    <w:p w14:paraId="1C9A5AC5">
      <w:pPr>
        <w:pStyle w:val="3"/>
        <w:keepNext w:val="0"/>
        <w:keepLines w:val="0"/>
        <w:widowControl/>
        <w:suppressLineNumbers w:val="0"/>
      </w:pPr>
      <w:r>
        <w:t>第一步：保留现有资产，只整理对应关系</w:t>
      </w:r>
    </w:p>
    <w:p w14:paraId="0D09DEBF">
      <w:pPr>
        <w:pStyle w:val="4"/>
        <w:keepNext w:val="0"/>
        <w:keepLines w:val="0"/>
        <w:widowControl/>
        <w:suppressLineNumbers w:val="0"/>
      </w:pPr>
      <w:r>
        <w:t>每个资产只记四项：</w:t>
      </w:r>
    </w:p>
    <w:p w14:paraId="2A587241">
      <w:pPr>
        <w:pStyle w:val="4"/>
        <w:keepNext w:val="0"/>
        <w:keepLines w:val="0"/>
        <w:widowControl/>
        <w:suppressLineNumbers w:val="0"/>
        <w:ind w:left="720" w:right="720"/>
      </w:pPr>
      <w:r>
        <w:rPr>
          <w:rStyle w:val="7"/>
          <w:rFonts w:hint="eastAsia" w:ascii="宋体" w:hAnsi="宋体" w:eastAsia="宋体" w:cs="宋体"/>
          <w:sz w:val="24"/>
          <w:szCs w:val="24"/>
        </w:rPr>
        <w:t>是谁／用哪张图／哪些特征不能变／当前是什么状态。</w:t>
      </w:r>
    </w:p>
    <w:p w14:paraId="03BBEBBD">
      <w:pPr>
        <w:pStyle w:val="4"/>
        <w:keepNext w:val="0"/>
        <w:keepLines w:val="0"/>
        <w:widowControl/>
        <w:suppressLineNumbers w:val="0"/>
      </w:pPr>
      <w:r>
        <w:t>不需要先重画全部白底图。缺失的单臂刃怪物单独补齐即可。</w:t>
      </w:r>
    </w:p>
    <w:p w14:paraId="282EA0A2">
      <w:pPr>
        <w:pStyle w:val="3"/>
        <w:keepNext w:val="0"/>
        <w:keepLines w:val="0"/>
        <w:widowControl/>
        <w:suppressLineNumbers w:val="0"/>
      </w:pPr>
      <w:r>
        <w:t>第二步：先做少量电影化校准图</w:t>
      </w:r>
    </w:p>
    <w:p w14:paraId="716B2F7E">
      <w:pPr>
        <w:pStyle w:val="4"/>
        <w:keepNext w:val="0"/>
        <w:keepLines w:val="0"/>
        <w:widowControl/>
        <w:suppressLineNumbers w:val="0"/>
      </w:pPr>
      <w:r>
        <w:t>建议先验证三类画面，而不是直接批量生成全片：</w:t>
      </w:r>
    </w:p>
    <w:p w14:paraId="3CBA8755">
      <w:pPr>
        <w:keepNext w:val="0"/>
        <w:keepLines w:val="0"/>
        <w:widowControl/>
        <w:numPr>
          <w:ilvl w:val="0"/>
          <w:numId w:val="14"/>
        </w:numPr>
        <w:suppressLineNumbers w:val="0"/>
        <w:spacing w:before="0" w:beforeAutospacing="1" w:after="0" w:afterAutospacing="1"/>
        <w:ind w:left="720" w:hanging="360"/>
      </w:pPr>
      <w:r>
        <w:t>普通人在食堂照明下的近景：检查皮肤、衣物与摄影感。</w:t>
      </w:r>
    </w:p>
    <w:p w14:paraId="439F1FF1">
      <w:pPr>
        <w:keepNext w:val="0"/>
        <w:keepLines w:val="0"/>
        <w:widowControl/>
        <w:numPr>
          <w:ilvl w:val="0"/>
          <w:numId w:val="14"/>
        </w:numPr>
        <w:suppressLineNumbers w:val="0"/>
        <w:spacing w:before="0" w:beforeAutospacing="1" w:after="0" w:afterAutospacing="1"/>
        <w:ind w:left="720" w:hanging="360"/>
      </w:pPr>
      <w:r>
        <w:t>黑甲与白甲在同一桥面照明下的中景：检查材质、曝光和冷暖统一。</w:t>
      </w:r>
    </w:p>
    <w:p w14:paraId="15960BAA">
      <w:pPr>
        <w:keepNext w:val="0"/>
        <w:keepLines w:val="0"/>
        <w:widowControl/>
        <w:numPr>
          <w:ilvl w:val="0"/>
          <w:numId w:val="14"/>
        </w:numPr>
        <w:suppressLineNumbers w:val="0"/>
        <w:spacing w:before="0" w:beforeAutospacing="1" w:after="0" w:afterAutospacing="1"/>
        <w:ind w:left="720" w:hanging="360"/>
      </w:pPr>
      <w:r>
        <w:t>BOSS与同场汽车的比例图：检查体量、接地和翼部空间。</w:t>
      </w:r>
    </w:p>
    <w:p w14:paraId="7774FC6F">
      <w:pPr>
        <w:pStyle w:val="4"/>
        <w:keepNext w:val="0"/>
        <w:keepLines w:val="0"/>
        <w:widowControl/>
        <w:suppressLineNumbers w:val="0"/>
      </w:pPr>
      <w:r>
        <w:t>这些是制作测试，不必直接采用为剧情镜头。</w:t>
      </w:r>
    </w:p>
    <w:p w14:paraId="14719FE7">
      <w:pPr>
        <w:pStyle w:val="3"/>
        <w:keepNext w:val="0"/>
        <w:keepLines w:val="0"/>
        <w:widowControl/>
        <w:suppressLineNumbers w:val="0"/>
      </w:pPr>
      <w:r>
        <w:t>第三步：沿用通过检查的画面，进入剧情状态</w:t>
      </w:r>
    </w:p>
    <w:p w14:paraId="5EE3E474">
      <w:pPr>
        <w:pStyle w:val="4"/>
        <w:keepNext w:val="0"/>
        <w:keepLines w:val="0"/>
        <w:widowControl/>
        <w:suppressLineNumbers w:val="0"/>
      </w:pPr>
      <w:r>
        <w:t>后续每张图重点只检查五件事：</w:t>
      </w:r>
    </w:p>
    <w:p w14:paraId="5079B341">
      <w:pPr>
        <w:keepNext w:val="0"/>
        <w:keepLines w:val="0"/>
        <w:widowControl/>
        <w:numPr>
          <w:ilvl w:val="0"/>
          <w:numId w:val="15"/>
        </w:numPr>
        <w:suppressLineNumbers w:val="0"/>
        <w:spacing w:before="0" w:beforeAutospacing="1" w:after="0" w:afterAutospacing="1"/>
        <w:ind w:left="720" w:hanging="360"/>
      </w:pPr>
      <w:r>
        <w:t>身份、轮廓和颜色有没有变？</w:t>
      </w:r>
    </w:p>
    <w:p w14:paraId="7223FA94">
      <w:pPr>
        <w:keepNext w:val="0"/>
        <w:keepLines w:val="0"/>
        <w:widowControl/>
        <w:numPr>
          <w:ilvl w:val="0"/>
          <w:numId w:val="15"/>
        </w:numPr>
        <w:suppressLineNumbers w:val="0"/>
        <w:spacing w:before="0" w:beforeAutospacing="1" w:after="0" w:afterAutospacing="1"/>
        <w:ind w:left="720" w:hanging="360"/>
      </w:pPr>
      <w:r>
        <w:t>光线能否解释，角色与环境是否像处于同一空间？</w:t>
      </w:r>
    </w:p>
    <w:p w14:paraId="05A4F510">
      <w:pPr>
        <w:keepNext w:val="0"/>
        <w:keepLines w:val="0"/>
        <w:widowControl/>
        <w:numPr>
          <w:ilvl w:val="0"/>
          <w:numId w:val="15"/>
        </w:numPr>
        <w:suppressLineNumbers w:val="0"/>
        <w:spacing w:before="0" w:beforeAutospacing="1" w:after="0" w:afterAutospacing="1"/>
        <w:ind w:left="720" w:hanging="360"/>
      </w:pPr>
      <w:r>
        <w:t>材质是否分得开，而不是全部塑料化或金属化？</w:t>
      </w:r>
    </w:p>
    <w:p w14:paraId="4288E805">
      <w:pPr>
        <w:keepNext w:val="0"/>
        <w:keepLines w:val="0"/>
        <w:widowControl/>
        <w:numPr>
          <w:ilvl w:val="0"/>
          <w:numId w:val="15"/>
        </w:numPr>
        <w:suppressLineNumbers w:val="0"/>
        <w:spacing w:before="0" w:beforeAutospacing="1" w:after="0" w:afterAutospacing="1"/>
        <w:ind w:left="720" w:hanging="360"/>
      </w:pPr>
      <w:r>
        <w:t>接触、比例、左右侧和已有损伤是否正确？</w:t>
      </w:r>
    </w:p>
    <w:p w14:paraId="22F225CD">
      <w:pPr>
        <w:keepNext w:val="0"/>
        <w:keepLines w:val="0"/>
        <w:widowControl/>
        <w:numPr>
          <w:ilvl w:val="0"/>
          <w:numId w:val="15"/>
        </w:numPr>
        <w:suppressLineNumbers w:val="0"/>
        <w:spacing w:before="0" w:beforeAutospacing="1" w:after="0" w:afterAutospacing="1"/>
        <w:ind w:left="720" w:hanging="360"/>
      </w:pPr>
      <w:r>
        <w:t>第一眼能否看懂本镜头最重要的关系？</w:t>
      </w:r>
    </w:p>
    <w:p w14:paraId="3FC5F5BE">
      <w:pPr>
        <w:pStyle w:val="4"/>
        <w:keepNext w:val="0"/>
        <w:keepLines w:val="0"/>
        <w:widowControl/>
        <w:suppressLineNumbers w:val="0"/>
      </w:pPr>
      <w:r>
        <w:rPr>
          <w:rStyle w:val="7"/>
        </w:rPr>
        <w:t>这套方案的核心是：保留现有设计的特点，用统一的摄影表现让它们成立；用剧情中的接触、损伤与协作，让画面从“好看的资产展示”进入“可信的电影场面”。</w:t>
      </w:r>
    </w:p>
    <w:p w14:paraId="6A1D3635">
      <w:pPr>
        <w:pStyle w:val="4"/>
        <w:keepNext w:val="0"/>
        <w:keepLines w:val="0"/>
        <w:widowControl/>
        <w:suppressLineNumbers w:val="0"/>
      </w:pPr>
      <w:r>
        <w:t>本次按电影感 Skill 将固定风格与可变照明分开，并用硬科幻视觉设计方法检查接触、尺度和连续性；没有据此新增科学设定。当前完成的是设计方案与可复用提示词，尚未进行生成验证，文字本身不能保证跨镜头完全一致。</w:t>
      </w:r>
    </w:p>
    <w:p w14:paraId="56A07156">
      <w:pPr>
        <w:pStyle w:val="4"/>
        <w:keepNext w:val="0"/>
        <w:keepLines w:val="0"/>
        <w:widowControl/>
        <w:suppressLineNumbers w:val="0"/>
      </w:pPr>
    </w:p>
    <w:p w14:paraId="48C4DCFA">
      <w:pPr>
        <w:pStyle w:val="4"/>
        <w:keepNext w:val="0"/>
        <w:keepLines w:val="0"/>
        <w:widowControl/>
        <w:suppressLineNumbers w:val="0"/>
      </w:pPr>
    </w:p>
    <w:p w14:paraId="5AFC3A30">
      <w:pPr>
        <w:pStyle w:val="4"/>
        <w:keepNext w:val="0"/>
        <w:keepLines w:val="0"/>
        <w:widowControl/>
        <w:suppressLineNumbers w:val="0"/>
      </w:pPr>
    </w:p>
    <w:p w14:paraId="781A4D4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DBE74F"/>
    <w:multiLevelType w:val="multilevel"/>
    <w:tmpl w:val="88DBE7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86AB9DC"/>
    <w:multiLevelType w:val="multilevel"/>
    <w:tmpl w:val="986AB9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2722E10"/>
    <w:multiLevelType w:val="multilevel"/>
    <w:tmpl w:val="A2722E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365E4D3"/>
    <w:multiLevelType w:val="multilevel"/>
    <w:tmpl w:val="A365E4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A83F676"/>
    <w:multiLevelType w:val="multilevel"/>
    <w:tmpl w:val="CA83F6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C8ADBD0"/>
    <w:multiLevelType w:val="multilevel"/>
    <w:tmpl w:val="CC8ADB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E94024D"/>
    <w:multiLevelType w:val="multilevel"/>
    <w:tmpl w:val="EE9402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541C017"/>
    <w:multiLevelType w:val="multilevel"/>
    <w:tmpl w:val="F541C0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93CD42E"/>
    <w:multiLevelType w:val="multilevel"/>
    <w:tmpl w:val="093CD4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A97711A"/>
    <w:multiLevelType w:val="multilevel"/>
    <w:tmpl w:val="0A9771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09DFD4C"/>
    <w:multiLevelType w:val="multilevel"/>
    <w:tmpl w:val="209DFD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A87A8D4"/>
    <w:multiLevelType w:val="multilevel"/>
    <w:tmpl w:val="3A87A8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459D705D"/>
    <w:multiLevelType w:val="multilevel"/>
    <w:tmpl w:val="459D70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ACC19CC"/>
    <w:multiLevelType w:val="multilevel"/>
    <w:tmpl w:val="5ACC19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B35540B"/>
    <w:multiLevelType w:val="multilevel"/>
    <w:tmpl w:val="5B3554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0"/>
  </w:num>
  <w:num w:numId="3">
    <w:abstractNumId w:val="7"/>
  </w:num>
  <w:num w:numId="4">
    <w:abstractNumId w:val="10"/>
  </w:num>
  <w:num w:numId="5">
    <w:abstractNumId w:val="1"/>
  </w:num>
  <w:num w:numId="6">
    <w:abstractNumId w:val="4"/>
  </w:num>
  <w:num w:numId="7">
    <w:abstractNumId w:val="9"/>
  </w:num>
  <w:num w:numId="8">
    <w:abstractNumId w:val="13"/>
  </w:num>
  <w:num w:numId="9">
    <w:abstractNumId w:val="12"/>
  </w:num>
  <w:num w:numId="10">
    <w:abstractNumId w:val="3"/>
  </w:num>
  <w:num w:numId="11">
    <w:abstractNumId w:val="6"/>
  </w:num>
  <w:num w:numId="12">
    <w:abstractNumId w:val="8"/>
  </w:num>
  <w:num w:numId="13">
    <w:abstractNumId w:val="11"/>
  </w:num>
  <w:num w:numId="14">
    <w:abstractNumId w:val="5"/>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DB0A26"/>
    <w:rsid w:val="73E23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1247</Words>
  <Characters>1306</Characters>
  <Lines>0</Lines>
  <Paragraphs>0</Paragraphs>
  <TotalTime>8</TotalTime>
  <ScaleCrop>false</ScaleCrop>
  <LinksUpToDate>false</LinksUpToDate>
  <CharactersWithSpaces>1314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2026-09-09T15:46:00Z</dcterms:created>
  <dc:creator>Administrator</dc:creator>
  <cp:lastModifiedBy>HL</cp:lastModifiedBy>
  <dcterms:modified xsi:type="dcterms:W3CDTF">2026-09-12T03:21:21Z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eyJoZGlkIjoiZTg1OGNkMGE4MWRiMzAyNWIyZDM4ZTc3MWZiN2Y3YjgiLCJ1c2VySWQiOiIxMjMyNTM0NjM5In0=</vt:lpwstr>
  </property>
  <property fmtid="{D5CDD505-2E9C-101B-9397-08002B2CF9AE}" pid="4" name="ICV">
    <vt:lpwstr>08A1FF02885F41608F94954F62F5F90E_12</vt:lpwstr>
  </property>
</Properties>
</file>