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F80B" w14:textId="77777777" w:rsidR="00B3111C" w:rsidRDefault="00B3111C" w:rsidP="00B3111C">
      <w:pPr>
        <w:spacing w:before="100" w:beforeAutospacing="1" w:after="100" w:afterAutospacing="1" w:line="360" w:lineRule="auto"/>
        <w:outlineLvl w:val="2"/>
        <w:rPr>
          <w:rFonts w:ascii="Aptos" w:eastAsia="Times New Roman" w:hAnsi="Aptos" w:cs="Calibri"/>
          <w:b/>
          <w:bCs/>
          <w:sz w:val="28"/>
          <w:szCs w:val="28"/>
          <w:lang w:eastAsia="de-DE"/>
        </w:rPr>
      </w:pPr>
    </w:p>
    <w:p w14:paraId="5651616B" w14:textId="21359AFC" w:rsidR="00B3111C" w:rsidRPr="006D7B09" w:rsidRDefault="00B3111C" w:rsidP="00B3111C">
      <w:pPr>
        <w:spacing w:before="100" w:beforeAutospacing="1" w:after="100" w:afterAutospacing="1" w:line="360" w:lineRule="auto"/>
        <w:outlineLvl w:val="2"/>
        <w:rPr>
          <w:rFonts w:eastAsia="Times New Roman" w:cs="Arial"/>
          <w:b/>
          <w:bCs/>
          <w:sz w:val="32"/>
          <w:szCs w:val="32"/>
          <w:lang w:eastAsia="de-DE"/>
        </w:rPr>
      </w:pPr>
      <w:r w:rsidRPr="006D7B09">
        <w:rPr>
          <w:rFonts w:eastAsia="Times New Roman" w:cs="Arial"/>
          <w:b/>
          <w:bCs/>
          <w:sz w:val="32"/>
          <w:szCs w:val="32"/>
          <w:lang w:eastAsia="de-DE"/>
        </w:rPr>
        <w:t>Banner Placement Agreement</w:t>
      </w:r>
    </w:p>
    <w:p w14:paraId="0B131ED1" w14:textId="77777777" w:rsidR="00B3111C" w:rsidRPr="006D7B09" w:rsidRDefault="00B3111C" w:rsidP="00B3111C">
      <w:pPr>
        <w:spacing w:before="100" w:beforeAutospacing="1" w:after="100" w:afterAutospacing="1" w:line="36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b/>
          <w:bCs/>
          <w:sz w:val="20"/>
          <w:szCs w:val="20"/>
          <w:lang w:eastAsia="de-DE"/>
        </w:rPr>
        <w:t>Broker:</w:t>
      </w:r>
      <w:r w:rsidRPr="006D7B09">
        <w:rPr>
          <w:rFonts w:eastAsia="Times New Roman" w:cs="Arial"/>
          <w:sz w:val="20"/>
          <w:szCs w:val="20"/>
          <w:lang w:eastAsia="de-DE"/>
        </w:rPr>
        <w:br/>
        <w:t>HE immologis (haftungsbeschränkt) i. Gr.</w:t>
      </w:r>
      <w:r w:rsidRPr="006D7B09">
        <w:rPr>
          <w:rFonts w:eastAsia="Times New Roman" w:cs="Arial"/>
          <w:sz w:val="20"/>
          <w:szCs w:val="20"/>
          <w:lang w:eastAsia="de-DE"/>
        </w:rPr>
        <w:br/>
        <w:t>Ahornstr. 59</w:t>
      </w:r>
      <w:r w:rsidRPr="006D7B09">
        <w:rPr>
          <w:rFonts w:eastAsia="Times New Roman" w:cs="Arial"/>
          <w:sz w:val="20"/>
          <w:szCs w:val="20"/>
          <w:lang w:eastAsia="de-DE"/>
        </w:rPr>
        <w:br/>
        <w:t>69469 Weinheim</w:t>
      </w:r>
      <w:r w:rsidRPr="006D7B09">
        <w:rPr>
          <w:rFonts w:eastAsia="Times New Roman" w:cs="Arial"/>
          <w:sz w:val="20"/>
          <w:szCs w:val="20"/>
          <w:lang w:eastAsia="de-DE"/>
        </w:rPr>
        <w:br/>
        <w:t>Phone: +49 176 321 98 462</w:t>
      </w:r>
      <w:r w:rsidRPr="006D7B09">
        <w:rPr>
          <w:rFonts w:eastAsia="Times New Roman" w:cs="Arial"/>
          <w:sz w:val="20"/>
          <w:szCs w:val="20"/>
          <w:lang w:eastAsia="de-DE"/>
        </w:rPr>
        <w:br/>
        <w:t>Email: info@he-immologis.de</w:t>
      </w:r>
    </w:p>
    <w:p w14:paraId="462E61A3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b/>
          <w:bCs/>
          <w:sz w:val="20"/>
          <w:szCs w:val="20"/>
          <w:lang w:eastAsia="de-DE"/>
        </w:rPr>
        <w:t>Advertising Partner (Fence / Property / Site Owner):</w:t>
      </w:r>
      <w:r w:rsidRPr="006D7B09">
        <w:rPr>
          <w:rFonts w:eastAsia="Times New Roman" w:cs="Arial"/>
          <w:sz w:val="20"/>
          <w:szCs w:val="20"/>
          <w:lang w:eastAsia="de-DE"/>
        </w:rPr>
        <w:br/>
      </w:r>
    </w:p>
    <w:p w14:paraId="177806F6" w14:textId="0BBD6E9B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Name / Business: ______________________________________________________________________</w:t>
      </w:r>
      <w:r w:rsidRPr="006D7B09">
        <w:rPr>
          <w:rFonts w:eastAsia="Times New Roman" w:cs="Arial"/>
          <w:sz w:val="20"/>
          <w:szCs w:val="20"/>
          <w:lang w:eastAsia="de-DE"/>
        </w:rPr>
        <w:br/>
      </w:r>
    </w:p>
    <w:p w14:paraId="5B953200" w14:textId="391ABCDC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Owner  address: _______________________________________________________________________</w:t>
      </w:r>
      <w:r w:rsidRPr="006D7B09">
        <w:rPr>
          <w:rFonts w:eastAsia="Times New Roman" w:cs="Arial"/>
          <w:sz w:val="20"/>
          <w:szCs w:val="20"/>
          <w:lang w:eastAsia="de-DE"/>
        </w:rPr>
        <w:br/>
      </w:r>
    </w:p>
    <w:p w14:paraId="7791DC56" w14:textId="61C6971D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Address of Banner Location: ____________________________________________________________</w:t>
      </w:r>
    </w:p>
    <w:p w14:paraId="31BEDA16" w14:textId="44AA654B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01C147CD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  <w:r w:rsidRPr="006D7B09">
        <w:rPr>
          <w:rFonts w:eastAsia="Times New Roman" w:cs="Arial"/>
          <w:b/>
          <w:bCs/>
          <w:sz w:val="20"/>
          <w:szCs w:val="20"/>
          <w:lang w:eastAsia="de-DE"/>
        </w:rPr>
        <w:t>§1 Subject</w:t>
      </w:r>
    </w:p>
    <w:p w14:paraId="6EEC33B9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The Advertising Partner grants the Broker permission, free of charge, to install an advertising banner on a fence, property, or other suitable surface.</w:t>
      </w:r>
    </w:p>
    <w:p w14:paraId="76893F82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The banner shall be installed permanently and continuously (24 hours per day) in a clearly visible position.</w:t>
      </w:r>
    </w:p>
    <w:p w14:paraId="0A566660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There is no obligation to put up or take down the banner on a recurring basis.</w:t>
      </w:r>
    </w:p>
    <w:p w14:paraId="2FA22600" w14:textId="7D48D552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536C479B" w14:textId="77777777" w:rsidR="006F60E6" w:rsidRPr="006D7B09" w:rsidRDefault="006F60E6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3AFF0D34" w14:textId="77777777" w:rsidR="006F60E6" w:rsidRPr="006D7B09" w:rsidRDefault="006F60E6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516DBC8A" w14:textId="77777777" w:rsidR="006F60E6" w:rsidRPr="006D7B09" w:rsidRDefault="006F60E6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32BB9B56" w14:textId="77777777" w:rsidR="006F60E6" w:rsidRPr="006D7B09" w:rsidRDefault="006F60E6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7A989F85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  <w:r w:rsidRPr="006D7B09">
        <w:rPr>
          <w:rFonts w:eastAsia="Times New Roman" w:cs="Arial"/>
          <w:b/>
          <w:bCs/>
          <w:sz w:val="20"/>
          <w:szCs w:val="20"/>
          <w:lang w:eastAsia="de-DE"/>
        </w:rPr>
        <w:t>§2 Duration of Banner Placement</w:t>
      </w:r>
    </w:p>
    <w:p w14:paraId="4C2CA322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The free banner placement shall take place during the following period:</w:t>
      </w:r>
    </w:p>
    <w:p w14:paraId="3F1CAB5B" w14:textId="1B201184" w:rsidR="006F60E6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From (Date): ___________________________</w:t>
      </w:r>
      <w:r w:rsidR="006D7B09">
        <w:rPr>
          <w:rFonts w:eastAsia="Times New Roman" w:cs="Arial"/>
          <w:sz w:val="20"/>
          <w:szCs w:val="20"/>
          <w:lang w:eastAsia="de-DE"/>
        </w:rPr>
        <w:t>____</w:t>
      </w:r>
      <w:r w:rsidRPr="006D7B09">
        <w:rPr>
          <w:rFonts w:eastAsia="Times New Roman" w:cs="Arial"/>
          <w:sz w:val="20"/>
          <w:szCs w:val="20"/>
          <w:lang w:eastAsia="de-DE"/>
        </w:rPr>
        <w:t xml:space="preserve">_ </w:t>
      </w:r>
      <w:r w:rsidRPr="006D7B09">
        <w:rPr>
          <w:rFonts w:eastAsia="Times New Roman" w:cs="Arial"/>
          <w:sz w:val="20"/>
          <w:szCs w:val="20"/>
          <w:lang w:eastAsia="de-DE"/>
        </w:rPr>
        <w:tab/>
      </w:r>
    </w:p>
    <w:p w14:paraId="677B25E4" w14:textId="49E69AB3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To (Date): ___________________________________</w:t>
      </w:r>
    </w:p>
    <w:p w14:paraId="286301A4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3F65DE28" w14:textId="7942B882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An extension is possible by mutual agreement. Please arrange any extension by telephone or email.</w:t>
      </w:r>
    </w:p>
    <w:p w14:paraId="03CE9E19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420888B6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  <w:r w:rsidRPr="006D7B09">
        <w:rPr>
          <w:rFonts w:eastAsia="Times New Roman" w:cs="Arial"/>
          <w:b/>
          <w:bCs/>
          <w:sz w:val="20"/>
          <w:szCs w:val="20"/>
          <w:lang w:eastAsia="de-DE"/>
        </w:rPr>
        <w:t>§3 Referral Notice</w:t>
      </w:r>
    </w:p>
    <w:p w14:paraId="5C718256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A referral shall be deemed to have occurred if, upon first contact, a customer explicitly states that they became aware of the Broker through the advertising banner at the specified location.</w:t>
      </w:r>
    </w:p>
    <w:p w14:paraId="09A1FD61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The Broker shall proactively ask each customer how they became aware of HE immologis.</w:t>
      </w:r>
    </w:p>
    <w:p w14:paraId="26822770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The Advertising Partner is not obligated to actively refer customers or provide customer data.</w:t>
      </w:r>
    </w:p>
    <w:p w14:paraId="6A2FCC2D" w14:textId="32652371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46B8C80B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  <w:r w:rsidRPr="006D7B09">
        <w:rPr>
          <w:rFonts w:eastAsia="Times New Roman" w:cs="Arial"/>
          <w:b/>
          <w:bCs/>
          <w:sz w:val="20"/>
          <w:szCs w:val="20"/>
          <w:lang w:eastAsia="de-DE"/>
        </w:rPr>
        <w:t>§4 Advertising Partner Bonus</w:t>
      </w:r>
    </w:p>
    <w:p w14:paraId="39DF24D7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If, as a result of such a referral, a successful notarized real estate sale is concluded, the Advertising Partner shall receive a one-time advertising partner bonus in the amount of EUR 500.00.</w:t>
      </w:r>
    </w:p>
    <w:p w14:paraId="40951396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Payment shall be made after conclusion of the notarized purchase agreement and receipt of the brokerage commission.</w:t>
      </w:r>
    </w:p>
    <w:p w14:paraId="321D4646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No entitlement to payment shall arise if:</w:t>
      </w:r>
    </w:p>
    <w:p w14:paraId="281DAAAC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• the customer does not clearly attribute the referral to the banner</w:t>
      </w:r>
      <w:r w:rsidRPr="006D7B09">
        <w:rPr>
          <w:rFonts w:eastAsia="Times New Roman" w:cs="Arial"/>
          <w:sz w:val="20"/>
          <w:szCs w:val="20"/>
          <w:lang w:eastAsia="de-DE"/>
        </w:rPr>
        <w:br/>
        <w:t>• prior contact with the Broker already existed</w:t>
      </w:r>
      <w:r w:rsidRPr="006D7B09">
        <w:rPr>
          <w:rFonts w:eastAsia="Times New Roman" w:cs="Arial"/>
          <w:sz w:val="20"/>
          <w:szCs w:val="20"/>
          <w:lang w:eastAsia="de-DE"/>
        </w:rPr>
        <w:br/>
        <w:t>• no sale is concluded</w:t>
      </w:r>
    </w:p>
    <w:p w14:paraId="152947A7" w14:textId="6665CC1B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0346F3DA" w14:textId="77777777" w:rsidR="006F60E6" w:rsidRPr="006D7B09" w:rsidRDefault="006F60E6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7847026E" w14:textId="77777777" w:rsidR="006F60E6" w:rsidRPr="006D7B09" w:rsidRDefault="006F60E6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2F6E9ACD" w14:textId="77777777" w:rsidR="006F60E6" w:rsidRPr="006D7B09" w:rsidRDefault="006F60E6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3C726AA0" w14:textId="77777777" w:rsidR="006F60E6" w:rsidRPr="006D7B09" w:rsidRDefault="006F60E6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6BAE89DD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  <w:r w:rsidRPr="006D7B09">
        <w:rPr>
          <w:rFonts w:eastAsia="Times New Roman" w:cs="Arial"/>
          <w:b/>
          <w:bCs/>
          <w:sz w:val="20"/>
          <w:szCs w:val="20"/>
          <w:lang w:eastAsia="de-DE"/>
        </w:rPr>
        <w:t>§5 Tax Treatment</w:t>
      </w:r>
    </w:p>
    <w:p w14:paraId="21EBC5F8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The advertising partner bonus shall be paid as a one-time remuneration for a referral.</w:t>
      </w:r>
    </w:p>
    <w:p w14:paraId="42148A5D" w14:textId="0C71445C" w:rsidR="004D5FE6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No VAT shall be shown separately. The payment shall be made gross for net.</w:t>
      </w:r>
    </w:p>
    <w:p w14:paraId="0E9CA8FB" w14:textId="5A590CF6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The Advertising Partner confirms that the service is not rendered within the scope of a commercial business and that the bonus may be taxable as other income pursuant to Section 22 No. 3 of the German Income Tax Act (EStG)</w:t>
      </w:r>
      <w:r w:rsidR="004D5FE6" w:rsidRPr="006D7B09">
        <w:rPr>
          <w:rFonts w:eastAsia="Times New Roman" w:cs="Arial"/>
          <w:sz w:val="20"/>
          <w:szCs w:val="20"/>
          <w:lang w:eastAsia="de-DE"/>
        </w:rPr>
        <w:t>.</w:t>
      </w:r>
    </w:p>
    <w:p w14:paraId="6CCB2346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</w:p>
    <w:p w14:paraId="70512B90" w14:textId="2B0B5510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  <w:r w:rsidRPr="006D7B09">
        <w:rPr>
          <w:rFonts w:eastAsia="Times New Roman" w:cs="Arial"/>
          <w:b/>
          <w:bCs/>
          <w:sz w:val="20"/>
          <w:szCs w:val="20"/>
          <w:lang w:eastAsia="de-DE"/>
        </w:rPr>
        <w:t>6 Final Provisions</w:t>
      </w:r>
    </w:p>
    <w:p w14:paraId="750139F5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This agreement does not establish an employment relationship, commercial agency relationship, or partnership.</w:t>
      </w:r>
    </w:p>
    <w:p w14:paraId="4B1963F7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Any amendments or additions must be made in writing.</w:t>
      </w:r>
    </w:p>
    <w:p w14:paraId="249211B0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73FA0362" w14:textId="3AA6D881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Place, Date:</w:t>
      </w:r>
      <w:r w:rsidRPr="006D7B09">
        <w:rPr>
          <w:rFonts w:eastAsia="Times New Roman" w:cs="Arial"/>
          <w:sz w:val="20"/>
          <w:szCs w:val="20"/>
          <w:lang w:eastAsia="de-DE"/>
        </w:rPr>
        <w:tab/>
      </w:r>
      <w:r w:rsidR="00E642D6" w:rsidRPr="006D7B09">
        <w:rPr>
          <w:rFonts w:eastAsia="Times New Roman" w:cs="Arial"/>
          <w:sz w:val="20"/>
          <w:szCs w:val="20"/>
          <w:lang w:eastAsia="de-DE"/>
        </w:rPr>
        <w:tab/>
      </w:r>
      <w:r w:rsidR="00E642D6" w:rsidRPr="006D7B09">
        <w:rPr>
          <w:rFonts w:eastAsia="Times New Roman" w:cs="Arial"/>
          <w:sz w:val="20"/>
          <w:szCs w:val="20"/>
          <w:lang w:eastAsia="de-DE"/>
        </w:rPr>
        <w:tab/>
        <w:t>____</w:t>
      </w:r>
      <w:r w:rsidRPr="006D7B09">
        <w:rPr>
          <w:rFonts w:eastAsia="Times New Roman" w:cs="Arial"/>
          <w:sz w:val="20"/>
          <w:szCs w:val="20"/>
          <w:lang w:eastAsia="de-DE"/>
        </w:rPr>
        <w:t>___________________</w:t>
      </w:r>
    </w:p>
    <w:p w14:paraId="37FA2EAD" w14:textId="77777777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43C73535" w14:textId="2738C07A" w:rsidR="00E642D6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>Signature Advertising Partner:</w:t>
      </w:r>
      <w:r w:rsidR="00E642D6" w:rsidRPr="006D7B09">
        <w:rPr>
          <w:rFonts w:eastAsia="Times New Roman" w:cs="Arial"/>
          <w:sz w:val="20"/>
          <w:szCs w:val="20"/>
          <w:lang w:eastAsia="de-DE"/>
        </w:rPr>
        <w:tab/>
        <w:t>_</w:t>
      </w:r>
      <w:r w:rsidRPr="006D7B09">
        <w:rPr>
          <w:rFonts w:eastAsia="Times New Roman" w:cs="Arial"/>
          <w:sz w:val="20"/>
          <w:szCs w:val="20"/>
          <w:lang w:eastAsia="de-DE"/>
        </w:rPr>
        <w:t xml:space="preserve">______________________      </w:t>
      </w:r>
    </w:p>
    <w:p w14:paraId="5D01BE1D" w14:textId="77777777" w:rsidR="00E642D6" w:rsidRPr="006D7B09" w:rsidRDefault="00E642D6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p w14:paraId="6DEEBEA7" w14:textId="26E73CB9" w:rsidR="00B3111C" w:rsidRPr="006D7B09" w:rsidRDefault="00B3111C" w:rsidP="00B3111C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6D7B09">
        <w:rPr>
          <w:rFonts w:eastAsia="Times New Roman" w:cs="Arial"/>
          <w:sz w:val="20"/>
          <w:szCs w:val="20"/>
          <w:lang w:eastAsia="de-DE"/>
        </w:rPr>
        <w:t xml:space="preserve">Signature Broker: </w:t>
      </w:r>
      <w:r w:rsidRPr="006D7B09">
        <w:rPr>
          <w:rFonts w:eastAsia="Times New Roman" w:cs="Arial"/>
          <w:sz w:val="20"/>
          <w:szCs w:val="20"/>
          <w:lang w:eastAsia="de-DE"/>
        </w:rPr>
        <w:tab/>
      </w:r>
      <w:r w:rsidR="00E642D6" w:rsidRPr="006D7B09">
        <w:rPr>
          <w:rFonts w:eastAsia="Times New Roman" w:cs="Arial"/>
          <w:sz w:val="20"/>
          <w:szCs w:val="20"/>
          <w:lang w:eastAsia="de-DE"/>
        </w:rPr>
        <w:tab/>
      </w:r>
      <w:r w:rsidRPr="006D7B09">
        <w:rPr>
          <w:rFonts w:eastAsia="Times New Roman" w:cs="Arial"/>
          <w:sz w:val="20"/>
          <w:szCs w:val="20"/>
          <w:lang w:eastAsia="de-DE"/>
        </w:rPr>
        <w:t>________________________</w:t>
      </w:r>
    </w:p>
    <w:p w14:paraId="05A183D2" w14:textId="666B0A7D" w:rsidR="00C845E9" w:rsidRPr="006D7B09" w:rsidRDefault="00C845E9" w:rsidP="008A787E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</w:p>
    <w:sectPr w:rsidR="00C845E9" w:rsidRPr="006D7B09" w:rsidSect="0005285D">
      <w:headerReference w:type="default" r:id="rId7"/>
      <w:footerReference w:type="default" r:id="rId8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242D2" w14:textId="77777777" w:rsidR="00A004DB" w:rsidRDefault="00A004DB" w:rsidP="00BD1134">
      <w:pPr>
        <w:spacing w:after="0" w:line="240" w:lineRule="auto"/>
      </w:pPr>
      <w:r>
        <w:separator/>
      </w:r>
    </w:p>
  </w:endnote>
  <w:endnote w:type="continuationSeparator" w:id="0">
    <w:p w14:paraId="56C63724" w14:textId="77777777" w:rsidR="00A004DB" w:rsidRDefault="00A004DB" w:rsidP="00BD1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9" w:type="dxa"/>
      <w:tblBorders>
        <w:top w:val="single" w:sz="12" w:space="0" w:color="E6910E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3"/>
      <w:gridCol w:w="595"/>
      <w:gridCol w:w="3386"/>
      <w:gridCol w:w="2135"/>
    </w:tblGrid>
    <w:tr w:rsidR="007F37A8" w:rsidRPr="00BD1134" w14:paraId="4878BEED" w14:textId="77777777" w:rsidTr="00914343">
      <w:trPr>
        <w:trHeight w:val="569"/>
      </w:trPr>
      <w:tc>
        <w:tcPr>
          <w:tcW w:w="3233" w:type="dxa"/>
          <w:tcBorders>
            <w:top w:val="nil"/>
            <w:bottom w:val="nil"/>
          </w:tcBorders>
        </w:tcPr>
        <w:p w14:paraId="7705E27C" w14:textId="77777777" w:rsidR="007F37A8" w:rsidRPr="003634E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HE immologis UG</w:t>
          </w:r>
          <w:r w:rsidRPr="003634E4">
            <w:rPr>
              <w:sz w:val="12"/>
              <w:szCs w:val="12"/>
              <w:lang w:val="de-DE"/>
            </w:rPr>
            <w:t xml:space="preserve"> (haftungsbeschränkt)</w:t>
          </w:r>
          <w:r>
            <w:rPr>
              <w:sz w:val="12"/>
              <w:szCs w:val="12"/>
              <w:lang w:val="de-DE"/>
            </w:rPr>
            <w:t xml:space="preserve"> i. Gr.</w:t>
          </w:r>
        </w:p>
        <w:p w14:paraId="37CE9B9E" w14:textId="77777777" w:rsidR="007F37A8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Geschäftsführer: </w:t>
          </w:r>
          <w:r>
            <w:rPr>
              <w:sz w:val="12"/>
              <w:szCs w:val="12"/>
              <w:lang w:val="de-DE"/>
            </w:rPr>
            <w:t>Holger Eberhard</w:t>
          </w:r>
        </w:p>
        <w:p w14:paraId="0C34DDE2" w14:textId="77777777" w:rsidR="007F37A8" w:rsidRPr="00BD113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Ahornstr. 59</w:t>
          </w:r>
        </w:p>
        <w:p w14:paraId="6330E6A4" w14:textId="77777777" w:rsidR="007F37A8" w:rsidRPr="00BD113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6</w:t>
          </w:r>
          <w:r>
            <w:rPr>
              <w:sz w:val="12"/>
              <w:szCs w:val="12"/>
              <w:lang w:val="de-DE"/>
            </w:rPr>
            <w:t>9469 Weinheim</w:t>
          </w:r>
        </w:p>
        <w:p w14:paraId="660CFC9D" w14:textId="77777777" w:rsidR="007F37A8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T:  0</w:t>
          </w:r>
          <w:r>
            <w:rPr>
              <w:sz w:val="12"/>
              <w:szCs w:val="12"/>
              <w:lang w:val="de-DE"/>
            </w:rPr>
            <w:t>176 321 98 462</w:t>
          </w:r>
        </w:p>
        <w:p w14:paraId="1B44077A" w14:textId="77777777" w:rsidR="007F37A8" w:rsidRPr="00BD113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M:info@he-immologis.de</w:t>
          </w:r>
        </w:p>
        <w:p w14:paraId="1BDF9124" w14:textId="77777777" w:rsidR="007F37A8" w:rsidRPr="00BD113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</w:p>
        <w:p w14:paraId="6ACFBFEF" w14:textId="77777777" w:rsidR="007F37A8" w:rsidRPr="00BD113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</w:p>
      </w:tc>
      <w:tc>
        <w:tcPr>
          <w:tcW w:w="595" w:type="dxa"/>
          <w:tcBorders>
            <w:top w:val="nil"/>
          </w:tcBorders>
        </w:tcPr>
        <w:p w14:paraId="3F0313F5" w14:textId="77777777" w:rsidR="007F37A8" w:rsidRPr="00BD113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</w:p>
      </w:tc>
      <w:tc>
        <w:tcPr>
          <w:tcW w:w="3386" w:type="dxa"/>
          <w:tcBorders>
            <w:top w:val="nil"/>
          </w:tcBorders>
        </w:tcPr>
        <w:p w14:paraId="742179A3" w14:textId="77777777" w:rsidR="007F37A8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Handelsregister Mannheim </w:t>
          </w:r>
        </w:p>
        <w:p w14:paraId="43446809" w14:textId="77777777" w:rsidR="007F37A8" w:rsidRPr="003634E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HRB 755995</w:t>
          </w:r>
        </w:p>
        <w:p w14:paraId="32580AFF" w14:textId="77777777" w:rsidR="007F37A8" w:rsidRPr="003634E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Firmensitz: </w:t>
          </w:r>
          <w:r>
            <w:rPr>
              <w:sz w:val="12"/>
              <w:szCs w:val="12"/>
              <w:lang w:val="de-DE"/>
            </w:rPr>
            <w:t>Weinheim</w:t>
          </w:r>
        </w:p>
        <w:p w14:paraId="76AA976C" w14:textId="77777777" w:rsidR="007F37A8" w:rsidRPr="003634E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USt-IdNr.: </w:t>
          </w:r>
        </w:p>
      </w:tc>
      <w:tc>
        <w:tcPr>
          <w:tcW w:w="2135" w:type="dxa"/>
          <w:tcBorders>
            <w:top w:val="nil"/>
          </w:tcBorders>
        </w:tcPr>
        <w:p w14:paraId="098012AF" w14:textId="77777777" w:rsidR="007F37A8" w:rsidRPr="003634E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Vollksbank Kurpfalz eG.</w:t>
          </w:r>
        </w:p>
        <w:p w14:paraId="11596E36" w14:textId="77777777" w:rsidR="007F37A8" w:rsidRPr="003634E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BLZ: </w:t>
          </w:r>
          <w:r>
            <w:rPr>
              <w:sz w:val="12"/>
              <w:szCs w:val="12"/>
              <w:lang w:val="de-DE"/>
            </w:rPr>
            <w:t xml:space="preserve"> 670 923 00</w:t>
          </w:r>
        </w:p>
        <w:p w14:paraId="2EE5CEA8" w14:textId="77777777" w:rsidR="007F37A8" w:rsidRPr="00BD113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IBAN: DE</w:t>
          </w:r>
          <w:r>
            <w:rPr>
              <w:sz w:val="12"/>
              <w:szCs w:val="12"/>
              <w:lang w:val="de-DE"/>
            </w:rPr>
            <w:t>80 6709 2300 0034 1874 79</w:t>
          </w:r>
        </w:p>
        <w:p w14:paraId="4135CFFC" w14:textId="77777777" w:rsidR="007F37A8" w:rsidRPr="00BD1134" w:rsidRDefault="007F37A8" w:rsidP="007F37A8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 xml:space="preserve">BIC: </w:t>
          </w:r>
          <w:r>
            <w:rPr>
              <w:sz w:val="12"/>
              <w:szCs w:val="12"/>
              <w:lang w:val="de-DE"/>
            </w:rPr>
            <w:t xml:space="preserve">  GENODE61WNM</w:t>
          </w:r>
        </w:p>
      </w:tc>
    </w:tr>
  </w:tbl>
  <w:p w14:paraId="14AB5B1A" w14:textId="249D1365" w:rsidR="00BD1134" w:rsidRPr="00BD1134" w:rsidRDefault="0005285D" w:rsidP="000C7A53">
    <w:pPr>
      <w:pStyle w:val="Fuzeile"/>
      <w:tabs>
        <w:tab w:val="clear" w:pos="4680"/>
        <w:tab w:val="clear" w:pos="9360"/>
        <w:tab w:val="left" w:pos="5925"/>
        <w:tab w:val="left" w:pos="5970"/>
      </w:tabs>
      <w:jc w:val="right"/>
      <w:rPr>
        <w:rFonts w:ascii="Calibri" w:hAnsi="Calibri" w:cs="Calibri"/>
        <w:sz w:val="16"/>
        <w:szCs w:val="16"/>
        <w:lang w:val="de-DE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171BD50C" wp14:editId="190DCD73">
          <wp:simplePos x="0" y="0"/>
          <wp:positionH relativeFrom="page">
            <wp:posOffset>-7620</wp:posOffset>
          </wp:positionH>
          <wp:positionV relativeFrom="page">
            <wp:posOffset>9715500</wp:posOffset>
          </wp:positionV>
          <wp:extent cx="7825740" cy="390525"/>
          <wp:effectExtent l="0" t="0" r="3810" b="9525"/>
          <wp:wrapNone/>
          <wp:docPr id="1376133421" name="_x0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BDBDB1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5740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1134" w:rsidRPr="00BD1134">
      <w:rPr>
        <w:lang w:val="de-DE"/>
      </w:rPr>
      <w:tab/>
    </w:r>
    <w:r w:rsidR="00BD1134" w:rsidRPr="00BD1134">
      <w:rPr>
        <w:lang w:val="de-D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AD09A" w14:textId="77777777" w:rsidR="00A004DB" w:rsidRDefault="00A004DB" w:rsidP="00BD1134">
      <w:pPr>
        <w:spacing w:after="0" w:line="240" w:lineRule="auto"/>
      </w:pPr>
      <w:r>
        <w:separator/>
      </w:r>
    </w:p>
  </w:footnote>
  <w:footnote w:type="continuationSeparator" w:id="0">
    <w:p w14:paraId="71C8CCF6" w14:textId="77777777" w:rsidR="00A004DB" w:rsidRDefault="00A004DB" w:rsidP="00BD1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6D915" w14:textId="4566A967" w:rsidR="00BD1134" w:rsidRDefault="00BD1134" w:rsidP="00376CB7">
    <w:pPr>
      <w:pStyle w:val="Kopfzeile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3E50C4" wp14:editId="4D4ABB91">
          <wp:simplePos x="0" y="0"/>
          <wp:positionH relativeFrom="column">
            <wp:posOffset>1912620</wp:posOffset>
          </wp:positionH>
          <wp:positionV relativeFrom="paragraph">
            <wp:posOffset>-388620</wp:posOffset>
          </wp:positionV>
          <wp:extent cx="929640" cy="792992"/>
          <wp:effectExtent l="0" t="0" r="3810" b="7620"/>
          <wp:wrapNone/>
          <wp:docPr id="1434956869" name="Grafik 3" descr="Ein Bild, das Symbol, Schrift, weiß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956869" name="Grafik 3" descr="Ein Bild, das Symbol, Schrift, weiß, Logo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9640" cy="7929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06E3"/>
    <w:multiLevelType w:val="multilevel"/>
    <w:tmpl w:val="B99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86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34"/>
    <w:rsid w:val="0005285D"/>
    <w:rsid w:val="00074500"/>
    <w:rsid w:val="000D67A6"/>
    <w:rsid w:val="001A6040"/>
    <w:rsid w:val="001E73B7"/>
    <w:rsid w:val="0022031A"/>
    <w:rsid w:val="00221212"/>
    <w:rsid w:val="002E3787"/>
    <w:rsid w:val="00303008"/>
    <w:rsid w:val="00342FFE"/>
    <w:rsid w:val="00394BC5"/>
    <w:rsid w:val="003D06F0"/>
    <w:rsid w:val="004364E8"/>
    <w:rsid w:val="004B33A4"/>
    <w:rsid w:val="004D5FE6"/>
    <w:rsid w:val="00571A3A"/>
    <w:rsid w:val="0057366C"/>
    <w:rsid w:val="006A07AB"/>
    <w:rsid w:val="006B3747"/>
    <w:rsid w:val="006D7B09"/>
    <w:rsid w:val="006E5704"/>
    <w:rsid w:val="006F3EF1"/>
    <w:rsid w:val="006F60E6"/>
    <w:rsid w:val="007200A0"/>
    <w:rsid w:val="007F37A8"/>
    <w:rsid w:val="008457C7"/>
    <w:rsid w:val="008A787E"/>
    <w:rsid w:val="008B427C"/>
    <w:rsid w:val="00A004DB"/>
    <w:rsid w:val="00B21C73"/>
    <w:rsid w:val="00B3111C"/>
    <w:rsid w:val="00B55DF4"/>
    <w:rsid w:val="00B565B0"/>
    <w:rsid w:val="00BB025B"/>
    <w:rsid w:val="00BD1134"/>
    <w:rsid w:val="00BF0099"/>
    <w:rsid w:val="00C75942"/>
    <w:rsid w:val="00C845E9"/>
    <w:rsid w:val="00E37BF5"/>
    <w:rsid w:val="00E6053A"/>
    <w:rsid w:val="00E642D6"/>
    <w:rsid w:val="00ED22D9"/>
    <w:rsid w:val="00EE69A1"/>
    <w:rsid w:val="00F23097"/>
    <w:rsid w:val="00F303F7"/>
    <w:rsid w:val="00F8046B"/>
    <w:rsid w:val="00FA09B1"/>
    <w:rsid w:val="00FD4770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4DB2B"/>
  <w15:chartTrackingRefBased/>
  <w15:docId w15:val="{037141D9-649D-49CF-B391-C77C6AF0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113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D11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11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11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DE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11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DE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11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de-DE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11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DE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11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de-DE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11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DE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11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de-DE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1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11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11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11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11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11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11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D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113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113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de-DE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D11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1134"/>
    <w:pPr>
      <w:spacing w:after="160" w:line="259" w:lineRule="auto"/>
      <w:ind w:left="720"/>
      <w:contextualSpacing/>
    </w:pPr>
    <w:rPr>
      <w:rFonts w:eastAsiaTheme="minorHAnsi"/>
      <w:kern w:val="2"/>
      <w:lang w:val="de-DE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D11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de-DE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11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113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D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D1134"/>
    <w:rPr>
      <w:rFonts w:eastAsiaTheme="minorEastAsia"/>
      <w:kern w:val="0"/>
      <w:lang w:val="en-US"/>
      <w14:ligatures w14:val="none"/>
    </w:rPr>
  </w:style>
  <w:style w:type="paragraph" w:styleId="Fuzeile">
    <w:name w:val="footer"/>
    <w:basedOn w:val="Standard"/>
    <w:link w:val="FuzeileZchn"/>
    <w:unhideWhenUsed/>
    <w:rsid w:val="00BD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BD1134"/>
    <w:rPr>
      <w:rFonts w:eastAsiaTheme="minorEastAsia"/>
      <w:kern w:val="0"/>
      <w:lang w:val="en-US"/>
      <w14:ligatures w14:val="none"/>
    </w:rPr>
  </w:style>
  <w:style w:type="character" w:styleId="Fett">
    <w:name w:val="Strong"/>
    <w:basedOn w:val="Absatz-Standardschriftart"/>
    <w:uiPriority w:val="22"/>
    <w:qFormat/>
    <w:rsid w:val="00BD1134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BD1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Hyperlink">
    <w:name w:val="Hyperlink"/>
    <w:basedOn w:val="Absatz-Standardschriftart"/>
    <w:uiPriority w:val="99"/>
    <w:unhideWhenUsed/>
    <w:rsid w:val="001E73B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7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7</cp:revision>
  <dcterms:created xsi:type="dcterms:W3CDTF">2026-02-21T04:50:00Z</dcterms:created>
  <dcterms:modified xsi:type="dcterms:W3CDTF">2026-02-21T05:00:00Z</dcterms:modified>
</cp:coreProperties>
</file>